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C268" w14:textId="77777777" w:rsidR="00D35D38" w:rsidRPr="00806EFC" w:rsidRDefault="00D35D38"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22222"/>
          <w:sz w:val="42"/>
          <w:szCs w:val="42"/>
          <w:lang w:eastAsia="lt-LT"/>
        </w:rPr>
      </w:pPr>
    </w:p>
    <w:p w14:paraId="1604C7E8" w14:textId="77777777" w:rsidR="00D35D38" w:rsidRPr="00806EFC" w:rsidRDefault="00D35D38"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22222"/>
          <w:sz w:val="42"/>
          <w:szCs w:val="42"/>
          <w:lang w:eastAsia="lt-LT"/>
        </w:rPr>
      </w:pPr>
    </w:p>
    <w:p w14:paraId="5075C4A1" w14:textId="77777777" w:rsidR="00D35D38" w:rsidRPr="00806EFC" w:rsidRDefault="00D35D38"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22222"/>
          <w:sz w:val="42"/>
          <w:szCs w:val="42"/>
          <w:lang w:eastAsia="lt-LT"/>
        </w:rPr>
      </w:pPr>
    </w:p>
    <w:p w14:paraId="51053AEA" w14:textId="77777777" w:rsidR="00D35D38" w:rsidRPr="00806EFC" w:rsidRDefault="00D35D38"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22222"/>
          <w:sz w:val="42"/>
          <w:szCs w:val="42"/>
          <w:lang w:eastAsia="lt-LT"/>
        </w:rPr>
      </w:pPr>
    </w:p>
    <w:p w14:paraId="50B20876" w14:textId="77777777" w:rsidR="00D35D38" w:rsidRPr="00806EFC" w:rsidRDefault="00D35D38"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22222"/>
          <w:sz w:val="42"/>
          <w:szCs w:val="42"/>
          <w:lang w:eastAsia="lt-LT"/>
        </w:rPr>
      </w:pPr>
    </w:p>
    <w:p w14:paraId="58FB6E75" w14:textId="77777777" w:rsidR="00D35D38" w:rsidRPr="00806EFC" w:rsidRDefault="00D35D38"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22222"/>
          <w:sz w:val="42"/>
          <w:szCs w:val="42"/>
          <w:lang w:eastAsia="lt-LT"/>
        </w:rPr>
      </w:pPr>
    </w:p>
    <w:p w14:paraId="40C9654E" w14:textId="77777777" w:rsidR="00D35D38" w:rsidRPr="00806EFC" w:rsidRDefault="00D35D38"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22222"/>
          <w:sz w:val="42"/>
          <w:szCs w:val="42"/>
          <w:lang w:eastAsia="lt-LT"/>
        </w:rPr>
      </w:pPr>
    </w:p>
    <w:p w14:paraId="09404345" w14:textId="77777777" w:rsidR="00D35D38" w:rsidRPr="00806EFC" w:rsidRDefault="00D35D38" w:rsidP="00BC1D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222222"/>
          <w:sz w:val="42"/>
          <w:szCs w:val="42"/>
          <w:lang w:eastAsia="lt-LT"/>
        </w:rPr>
      </w:pPr>
    </w:p>
    <w:p w14:paraId="0161710E" w14:textId="77777777" w:rsidR="00D35D38" w:rsidRPr="00806EFC" w:rsidRDefault="00D35D38"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22222"/>
          <w:sz w:val="42"/>
          <w:szCs w:val="42"/>
          <w:lang w:eastAsia="lt-LT"/>
        </w:rPr>
      </w:pPr>
    </w:p>
    <w:p w14:paraId="123AE867" w14:textId="77777777" w:rsidR="00D35D38" w:rsidRPr="00806EFC" w:rsidRDefault="00D35D38"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22222"/>
          <w:sz w:val="42"/>
          <w:szCs w:val="42"/>
          <w:lang w:eastAsia="lt-LT"/>
        </w:rPr>
      </w:pPr>
    </w:p>
    <w:p w14:paraId="2D7DB0F6" w14:textId="77777777" w:rsidR="0060644C" w:rsidRPr="00806EFC" w:rsidRDefault="00D35D38"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22222"/>
          <w:sz w:val="42"/>
          <w:szCs w:val="42"/>
          <w:lang w:eastAsia="lt-LT"/>
        </w:rPr>
      </w:pPr>
      <w:r w:rsidRPr="00806EFC">
        <w:rPr>
          <w:rFonts w:ascii="Times New Roman" w:eastAsia="Times New Roman" w:hAnsi="Times New Roman" w:cs="Times New Roman"/>
          <w:b/>
          <w:bCs/>
          <w:color w:val="222222"/>
          <w:sz w:val="42"/>
          <w:szCs w:val="42"/>
          <w:lang w:eastAsia="lt-LT"/>
        </w:rPr>
        <w:t xml:space="preserve">KOKYBĖS </w:t>
      </w:r>
      <w:r w:rsidR="0060644C" w:rsidRPr="00806EFC">
        <w:rPr>
          <w:rFonts w:ascii="Times New Roman" w:eastAsia="Times New Roman" w:hAnsi="Times New Roman" w:cs="Times New Roman"/>
          <w:b/>
          <w:bCs/>
          <w:color w:val="222222"/>
          <w:sz w:val="42"/>
          <w:szCs w:val="42"/>
          <w:lang w:eastAsia="lt-LT"/>
        </w:rPr>
        <w:t xml:space="preserve">LAIDAVIMO PROGRAMA SPINDULINĖJE TERAPIJOJE IR SPINDULINĖS TERAPIJOS ĮRANGOS KOKYBĖS KONTROLĖS BANDYMAI  </w:t>
      </w:r>
    </w:p>
    <w:p w14:paraId="3F6FE7AE" w14:textId="77777777" w:rsidR="00B04873" w:rsidRPr="00806EFC" w:rsidRDefault="00B04873"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22222"/>
          <w:sz w:val="42"/>
          <w:szCs w:val="42"/>
          <w:lang w:eastAsia="lt-LT"/>
        </w:rPr>
      </w:pPr>
    </w:p>
    <w:p w14:paraId="47411583" w14:textId="118BE8D5" w:rsidR="00B04873" w:rsidRPr="00806EFC" w:rsidRDefault="00B04873" w:rsidP="00D35D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22222"/>
          <w:sz w:val="36"/>
          <w:szCs w:val="36"/>
          <w:lang w:eastAsia="lt-LT"/>
        </w:rPr>
      </w:pPr>
      <w:r w:rsidRPr="00806EFC">
        <w:rPr>
          <w:rFonts w:ascii="Times New Roman" w:eastAsia="Times New Roman" w:hAnsi="Times New Roman" w:cs="Times New Roman"/>
          <w:b/>
          <w:bCs/>
          <w:color w:val="222222"/>
          <w:sz w:val="36"/>
          <w:szCs w:val="36"/>
          <w:lang w:eastAsia="lt-LT"/>
        </w:rPr>
        <w:t>Programos parengimo gairės</w:t>
      </w:r>
    </w:p>
    <w:p w14:paraId="4BBB3FD2" w14:textId="77777777" w:rsidR="00D35D38" w:rsidRPr="00806EFC" w:rsidRDefault="00D35D38">
      <w:pPr>
        <w:rPr>
          <w:rFonts w:ascii="Times New Roman" w:hAnsi="Times New Roman" w:cs="Times New Roman"/>
          <w:b/>
          <w:bCs/>
          <w:sz w:val="28"/>
          <w:szCs w:val="28"/>
        </w:rPr>
      </w:pPr>
      <w:r w:rsidRPr="00806EFC">
        <w:rPr>
          <w:rFonts w:ascii="Times New Roman" w:hAnsi="Times New Roman" w:cs="Times New Roman"/>
          <w:b/>
          <w:bCs/>
          <w:sz w:val="28"/>
          <w:szCs w:val="28"/>
        </w:rPr>
        <w:br w:type="page"/>
      </w:r>
    </w:p>
    <w:p w14:paraId="698C3E58" w14:textId="77777777" w:rsidR="00D35D38" w:rsidRPr="00806EFC" w:rsidRDefault="00D35D38" w:rsidP="00D35D38">
      <w:pPr>
        <w:spacing w:before="120" w:after="120" w:line="240" w:lineRule="auto"/>
        <w:ind w:firstLine="567"/>
        <w:jc w:val="both"/>
        <w:rPr>
          <w:b/>
        </w:rPr>
      </w:pPr>
    </w:p>
    <w:p w14:paraId="444094C1" w14:textId="77777777" w:rsidR="00BB750D" w:rsidRPr="00806EFC" w:rsidRDefault="006F3BB9" w:rsidP="006F3BB9">
      <w:pPr>
        <w:spacing w:before="120" w:after="120" w:line="240" w:lineRule="auto"/>
        <w:ind w:firstLine="567"/>
        <w:jc w:val="both"/>
        <w:rPr>
          <w:rFonts w:ascii="Times New Roman" w:hAnsi="Times New Roman" w:cs="Times New Roman"/>
          <w:b/>
          <w:sz w:val="24"/>
          <w:szCs w:val="24"/>
        </w:rPr>
      </w:pPr>
      <w:r w:rsidRPr="00806EFC">
        <w:rPr>
          <w:rFonts w:ascii="Times New Roman" w:hAnsi="Times New Roman" w:cs="Times New Roman"/>
          <w:b/>
          <w:sz w:val="24"/>
          <w:szCs w:val="24"/>
        </w:rPr>
        <w:t>TURINYS</w:t>
      </w:r>
    </w:p>
    <w:sdt>
      <w:sdtPr>
        <w:id w:val="-1484545570"/>
        <w:docPartObj>
          <w:docPartGallery w:val="Table of Contents"/>
          <w:docPartUnique/>
        </w:docPartObj>
      </w:sdtPr>
      <w:sdtEndPr>
        <w:rPr>
          <w:rFonts w:asciiTheme="minorHAnsi" w:eastAsiaTheme="minorHAnsi" w:hAnsiTheme="minorHAnsi" w:cstheme="minorBidi"/>
          <w:b/>
          <w:bCs/>
          <w:noProof/>
          <w:color w:val="auto"/>
          <w:sz w:val="22"/>
          <w:szCs w:val="22"/>
          <w:lang w:val="lt-LT"/>
        </w:rPr>
      </w:sdtEndPr>
      <w:sdtContent>
        <w:p w14:paraId="7C978155" w14:textId="77777777" w:rsidR="004C4257" w:rsidRPr="00806EFC" w:rsidRDefault="004C4257" w:rsidP="00922148">
          <w:pPr>
            <w:pStyle w:val="TOCHeading"/>
          </w:pPr>
        </w:p>
        <w:p w14:paraId="360267E2" w14:textId="32C9EB1B" w:rsidR="00300FD3" w:rsidRDefault="00D35D38">
          <w:pPr>
            <w:pStyle w:val="TOC1"/>
            <w:rPr>
              <w:rFonts w:eastAsiaTheme="minorEastAsia" w:cstheme="minorBidi"/>
              <w:b w:val="0"/>
              <w:bCs w:val="0"/>
              <w:caps w:val="0"/>
              <w:noProof/>
              <w:sz w:val="22"/>
              <w:szCs w:val="22"/>
              <w:lang w:val="en-US"/>
            </w:rPr>
          </w:pPr>
          <w:r w:rsidRPr="00806EFC">
            <w:rPr>
              <w:rFonts w:ascii="Times New Roman" w:hAnsi="Times New Roman" w:cs="Times New Roman"/>
            </w:rPr>
            <w:fldChar w:fldCharType="begin"/>
          </w:r>
          <w:r w:rsidRPr="00806EFC">
            <w:rPr>
              <w:rFonts w:ascii="Times New Roman" w:hAnsi="Times New Roman" w:cs="Times New Roman"/>
            </w:rPr>
            <w:instrText xml:space="preserve"> TOC \o "1-5" \h \z \u </w:instrText>
          </w:r>
          <w:r w:rsidRPr="00806EFC">
            <w:rPr>
              <w:rFonts w:ascii="Times New Roman" w:hAnsi="Times New Roman" w:cs="Times New Roman"/>
            </w:rPr>
            <w:fldChar w:fldCharType="separate"/>
          </w:r>
          <w:hyperlink w:anchor="_Toc109051084" w:history="1">
            <w:r w:rsidR="00300FD3" w:rsidRPr="00C351BF">
              <w:rPr>
                <w:rStyle w:val="Hyperlink"/>
                <w:rFonts w:cs="Times New Roman"/>
                <w:noProof/>
              </w:rPr>
              <w:t>1</w:t>
            </w:r>
            <w:r w:rsidR="00300FD3">
              <w:rPr>
                <w:rFonts w:eastAsiaTheme="minorEastAsia" w:cstheme="minorBidi"/>
                <w:b w:val="0"/>
                <w:bCs w:val="0"/>
                <w:caps w:val="0"/>
                <w:noProof/>
                <w:sz w:val="22"/>
                <w:szCs w:val="22"/>
                <w:lang w:val="en-US"/>
              </w:rPr>
              <w:tab/>
            </w:r>
            <w:r w:rsidR="00300FD3" w:rsidRPr="00C351BF">
              <w:rPr>
                <w:rStyle w:val="Hyperlink"/>
                <w:rFonts w:cs="Times New Roman"/>
                <w:noProof/>
              </w:rPr>
              <w:t>Kokybės vadybos sistema</w:t>
            </w:r>
            <w:r w:rsidR="00300FD3">
              <w:rPr>
                <w:noProof/>
                <w:webHidden/>
              </w:rPr>
              <w:tab/>
            </w:r>
            <w:r w:rsidR="00300FD3">
              <w:rPr>
                <w:noProof/>
                <w:webHidden/>
              </w:rPr>
              <w:fldChar w:fldCharType="begin"/>
            </w:r>
            <w:r w:rsidR="00300FD3">
              <w:rPr>
                <w:noProof/>
                <w:webHidden/>
              </w:rPr>
              <w:instrText xml:space="preserve"> PAGEREF _Toc109051084 \h </w:instrText>
            </w:r>
            <w:r w:rsidR="00300FD3">
              <w:rPr>
                <w:noProof/>
                <w:webHidden/>
              </w:rPr>
            </w:r>
            <w:r w:rsidR="00300FD3">
              <w:rPr>
                <w:noProof/>
                <w:webHidden/>
              </w:rPr>
              <w:fldChar w:fldCharType="separate"/>
            </w:r>
            <w:r w:rsidR="00300FD3">
              <w:rPr>
                <w:noProof/>
                <w:webHidden/>
              </w:rPr>
              <w:t>4</w:t>
            </w:r>
            <w:r w:rsidR="00300FD3">
              <w:rPr>
                <w:noProof/>
                <w:webHidden/>
              </w:rPr>
              <w:fldChar w:fldCharType="end"/>
            </w:r>
          </w:hyperlink>
        </w:p>
        <w:p w14:paraId="15582AA9" w14:textId="3963B095" w:rsidR="00300FD3" w:rsidRDefault="00300FD3">
          <w:pPr>
            <w:pStyle w:val="TOC2"/>
            <w:rPr>
              <w:rFonts w:asciiTheme="minorHAnsi" w:eastAsiaTheme="minorEastAsia" w:hAnsiTheme="minorHAnsi" w:cstheme="minorBidi"/>
              <w:b w:val="0"/>
              <w:bCs w:val="0"/>
              <w:smallCaps w:val="0"/>
              <w:sz w:val="22"/>
              <w:szCs w:val="22"/>
              <w:lang w:val="en-US"/>
            </w:rPr>
          </w:pPr>
          <w:hyperlink w:anchor="_Toc109051085" w:history="1">
            <w:r w:rsidRPr="00C351BF">
              <w:rPr>
                <w:rStyle w:val="Hyperlink"/>
              </w:rPr>
              <w:t>1.1</w:t>
            </w:r>
            <w:r>
              <w:rPr>
                <w:rFonts w:asciiTheme="minorHAnsi" w:eastAsiaTheme="minorEastAsia" w:hAnsiTheme="minorHAnsi" w:cstheme="minorBidi"/>
                <w:b w:val="0"/>
                <w:bCs w:val="0"/>
                <w:smallCaps w:val="0"/>
                <w:sz w:val="22"/>
                <w:szCs w:val="22"/>
                <w:lang w:val="en-US"/>
              </w:rPr>
              <w:tab/>
            </w:r>
            <w:r w:rsidRPr="00C351BF">
              <w:rPr>
                <w:rStyle w:val="Hyperlink"/>
              </w:rPr>
              <w:t>Radiacinės saugos kultūra (GSG 3.1)</w:t>
            </w:r>
            <w:r>
              <w:rPr>
                <w:webHidden/>
              </w:rPr>
              <w:tab/>
            </w:r>
            <w:r>
              <w:rPr>
                <w:webHidden/>
              </w:rPr>
              <w:fldChar w:fldCharType="begin"/>
            </w:r>
            <w:r>
              <w:rPr>
                <w:webHidden/>
              </w:rPr>
              <w:instrText xml:space="preserve"> PAGEREF _Toc109051085 \h </w:instrText>
            </w:r>
            <w:r>
              <w:rPr>
                <w:webHidden/>
              </w:rPr>
            </w:r>
            <w:r>
              <w:rPr>
                <w:webHidden/>
              </w:rPr>
              <w:fldChar w:fldCharType="separate"/>
            </w:r>
            <w:r>
              <w:rPr>
                <w:webHidden/>
              </w:rPr>
              <w:t>5</w:t>
            </w:r>
            <w:r>
              <w:rPr>
                <w:webHidden/>
              </w:rPr>
              <w:fldChar w:fldCharType="end"/>
            </w:r>
          </w:hyperlink>
        </w:p>
        <w:p w14:paraId="72695BE6" w14:textId="26B19238" w:rsidR="00300FD3" w:rsidRDefault="00300FD3">
          <w:pPr>
            <w:pStyle w:val="TOC2"/>
            <w:rPr>
              <w:rFonts w:asciiTheme="minorHAnsi" w:eastAsiaTheme="minorEastAsia" w:hAnsiTheme="minorHAnsi" w:cstheme="minorBidi"/>
              <w:b w:val="0"/>
              <w:bCs w:val="0"/>
              <w:smallCaps w:val="0"/>
              <w:sz w:val="22"/>
              <w:szCs w:val="22"/>
              <w:lang w:val="en-US"/>
            </w:rPr>
          </w:pPr>
          <w:hyperlink w:anchor="_Toc109051086" w:history="1">
            <w:r w:rsidRPr="00C351BF">
              <w:rPr>
                <w:rStyle w:val="Hyperlink"/>
              </w:rPr>
              <w:t>1.2</w:t>
            </w:r>
            <w:r>
              <w:rPr>
                <w:rFonts w:asciiTheme="minorHAnsi" w:eastAsiaTheme="minorEastAsia" w:hAnsiTheme="minorHAnsi" w:cstheme="minorBidi"/>
                <w:b w:val="0"/>
                <w:bCs w:val="0"/>
                <w:smallCaps w:val="0"/>
                <w:sz w:val="22"/>
                <w:szCs w:val="22"/>
                <w:lang w:val="en-US"/>
              </w:rPr>
              <w:tab/>
            </w:r>
            <w:r w:rsidRPr="00C351BF">
              <w:rPr>
                <w:rStyle w:val="Hyperlink"/>
              </w:rPr>
              <w:t>Dokumentacija</w:t>
            </w:r>
            <w:r>
              <w:rPr>
                <w:webHidden/>
              </w:rPr>
              <w:tab/>
            </w:r>
            <w:r>
              <w:rPr>
                <w:webHidden/>
              </w:rPr>
              <w:fldChar w:fldCharType="begin"/>
            </w:r>
            <w:r>
              <w:rPr>
                <w:webHidden/>
              </w:rPr>
              <w:instrText xml:space="preserve"> PAGEREF _Toc109051086 \h </w:instrText>
            </w:r>
            <w:r>
              <w:rPr>
                <w:webHidden/>
              </w:rPr>
            </w:r>
            <w:r>
              <w:rPr>
                <w:webHidden/>
              </w:rPr>
              <w:fldChar w:fldCharType="separate"/>
            </w:r>
            <w:r>
              <w:rPr>
                <w:webHidden/>
              </w:rPr>
              <w:t>6</w:t>
            </w:r>
            <w:r>
              <w:rPr>
                <w:webHidden/>
              </w:rPr>
              <w:fldChar w:fldCharType="end"/>
            </w:r>
          </w:hyperlink>
        </w:p>
        <w:p w14:paraId="4EF783D6" w14:textId="7C60FC5A" w:rsidR="00300FD3" w:rsidRDefault="00300FD3">
          <w:pPr>
            <w:pStyle w:val="TOC2"/>
            <w:rPr>
              <w:rFonts w:asciiTheme="minorHAnsi" w:eastAsiaTheme="minorEastAsia" w:hAnsiTheme="minorHAnsi" w:cstheme="minorBidi"/>
              <w:b w:val="0"/>
              <w:bCs w:val="0"/>
              <w:smallCaps w:val="0"/>
              <w:sz w:val="22"/>
              <w:szCs w:val="22"/>
              <w:lang w:val="en-US"/>
            </w:rPr>
          </w:pPr>
          <w:hyperlink w:anchor="_Toc109051087" w:history="1">
            <w:r w:rsidRPr="00C351BF">
              <w:rPr>
                <w:rStyle w:val="Hyperlink"/>
              </w:rPr>
              <w:t>1.3</w:t>
            </w:r>
            <w:r>
              <w:rPr>
                <w:rFonts w:asciiTheme="minorHAnsi" w:eastAsiaTheme="minorEastAsia" w:hAnsiTheme="minorHAnsi" w:cstheme="minorBidi"/>
                <w:b w:val="0"/>
                <w:bCs w:val="0"/>
                <w:smallCaps w:val="0"/>
                <w:sz w:val="22"/>
                <w:szCs w:val="22"/>
                <w:lang w:val="en-US"/>
              </w:rPr>
              <w:tab/>
            </w:r>
            <w:r w:rsidRPr="00C351BF">
              <w:rPr>
                <w:rStyle w:val="Hyperlink"/>
              </w:rPr>
              <w:t>Valdymo atsakomybės</w:t>
            </w:r>
            <w:r>
              <w:rPr>
                <w:webHidden/>
              </w:rPr>
              <w:tab/>
            </w:r>
            <w:r>
              <w:rPr>
                <w:webHidden/>
              </w:rPr>
              <w:fldChar w:fldCharType="begin"/>
            </w:r>
            <w:r>
              <w:rPr>
                <w:webHidden/>
              </w:rPr>
              <w:instrText xml:space="preserve"> PAGEREF _Toc109051087 \h </w:instrText>
            </w:r>
            <w:r>
              <w:rPr>
                <w:webHidden/>
              </w:rPr>
            </w:r>
            <w:r>
              <w:rPr>
                <w:webHidden/>
              </w:rPr>
              <w:fldChar w:fldCharType="separate"/>
            </w:r>
            <w:r>
              <w:rPr>
                <w:webHidden/>
              </w:rPr>
              <w:t>8</w:t>
            </w:r>
            <w:r>
              <w:rPr>
                <w:webHidden/>
              </w:rPr>
              <w:fldChar w:fldCharType="end"/>
            </w:r>
          </w:hyperlink>
        </w:p>
        <w:p w14:paraId="08897732" w14:textId="2970A568" w:rsidR="00300FD3" w:rsidRDefault="00300FD3">
          <w:pPr>
            <w:pStyle w:val="TOC1"/>
            <w:rPr>
              <w:rFonts w:eastAsiaTheme="minorEastAsia" w:cstheme="minorBidi"/>
              <w:b w:val="0"/>
              <w:bCs w:val="0"/>
              <w:caps w:val="0"/>
              <w:noProof/>
              <w:sz w:val="22"/>
              <w:szCs w:val="22"/>
              <w:lang w:val="en-US"/>
            </w:rPr>
          </w:pPr>
          <w:hyperlink w:anchor="_Toc109051088" w:history="1">
            <w:r w:rsidRPr="00C351BF">
              <w:rPr>
                <w:rStyle w:val="Hyperlink"/>
                <w:rFonts w:cs="Times New Roman"/>
                <w:noProof/>
              </w:rPr>
              <w:t>2</w:t>
            </w:r>
            <w:r>
              <w:rPr>
                <w:rFonts w:eastAsiaTheme="minorEastAsia" w:cstheme="minorBidi"/>
                <w:b w:val="0"/>
                <w:bCs w:val="0"/>
                <w:caps w:val="0"/>
                <w:noProof/>
                <w:sz w:val="22"/>
                <w:szCs w:val="22"/>
                <w:lang w:val="en-US"/>
              </w:rPr>
              <w:tab/>
            </w:r>
            <w:r w:rsidRPr="00C351BF">
              <w:rPr>
                <w:rStyle w:val="Hyperlink"/>
                <w:rFonts w:cs="Times New Roman"/>
                <w:noProof/>
              </w:rPr>
              <w:t>Kokybės laidavimo programa</w:t>
            </w:r>
            <w:r>
              <w:rPr>
                <w:noProof/>
                <w:webHidden/>
              </w:rPr>
              <w:tab/>
            </w:r>
            <w:r>
              <w:rPr>
                <w:noProof/>
                <w:webHidden/>
              </w:rPr>
              <w:fldChar w:fldCharType="begin"/>
            </w:r>
            <w:r>
              <w:rPr>
                <w:noProof/>
                <w:webHidden/>
              </w:rPr>
              <w:instrText xml:space="preserve"> PAGEREF _Toc109051088 \h </w:instrText>
            </w:r>
            <w:r>
              <w:rPr>
                <w:noProof/>
                <w:webHidden/>
              </w:rPr>
            </w:r>
            <w:r>
              <w:rPr>
                <w:noProof/>
                <w:webHidden/>
              </w:rPr>
              <w:fldChar w:fldCharType="separate"/>
            </w:r>
            <w:r>
              <w:rPr>
                <w:noProof/>
                <w:webHidden/>
              </w:rPr>
              <w:t>9</w:t>
            </w:r>
            <w:r>
              <w:rPr>
                <w:noProof/>
                <w:webHidden/>
              </w:rPr>
              <w:fldChar w:fldCharType="end"/>
            </w:r>
          </w:hyperlink>
        </w:p>
        <w:p w14:paraId="1CAE7376" w14:textId="771C54A2" w:rsidR="00300FD3" w:rsidRDefault="00300FD3">
          <w:pPr>
            <w:pStyle w:val="TOC2"/>
            <w:rPr>
              <w:rFonts w:asciiTheme="minorHAnsi" w:eastAsiaTheme="minorEastAsia" w:hAnsiTheme="minorHAnsi" w:cstheme="minorBidi"/>
              <w:b w:val="0"/>
              <w:bCs w:val="0"/>
              <w:smallCaps w:val="0"/>
              <w:sz w:val="22"/>
              <w:szCs w:val="22"/>
              <w:lang w:val="en-US"/>
            </w:rPr>
          </w:pPr>
          <w:hyperlink w:anchor="_Toc109051089" w:history="1">
            <w:r w:rsidRPr="00C351BF">
              <w:rPr>
                <w:rStyle w:val="Hyperlink"/>
              </w:rPr>
              <w:t>2.1</w:t>
            </w:r>
            <w:r>
              <w:rPr>
                <w:rFonts w:asciiTheme="minorHAnsi" w:eastAsiaTheme="minorEastAsia" w:hAnsiTheme="minorHAnsi" w:cstheme="minorBidi"/>
                <w:b w:val="0"/>
                <w:bCs w:val="0"/>
                <w:smallCaps w:val="0"/>
                <w:sz w:val="22"/>
                <w:szCs w:val="22"/>
                <w:lang w:val="en-US"/>
              </w:rPr>
              <w:tab/>
            </w:r>
            <w:r w:rsidRPr="00C351BF">
              <w:rPr>
                <w:rStyle w:val="Hyperlink"/>
              </w:rPr>
              <w:t>Kokybės laidavimo programos paskirtis ir tikslas</w:t>
            </w:r>
            <w:r>
              <w:rPr>
                <w:webHidden/>
              </w:rPr>
              <w:tab/>
            </w:r>
            <w:r>
              <w:rPr>
                <w:webHidden/>
              </w:rPr>
              <w:fldChar w:fldCharType="begin"/>
            </w:r>
            <w:r>
              <w:rPr>
                <w:webHidden/>
              </w:rPr>
              <w:instrText xml:space="preserve"> PAGEREF _Toc109051089 \h </w:instrText>
            </w:r>
            <w:r>
              <w:rPr>
                <w:webHidden/>
              </w:rPr>
            </w:r>
            <w:r>
              <w:rPr>
                <w:webHidden/>
              </w:rPr>
              <w:fldChar w:fldCharType="separate"/>
            </w:r>
            <w:r>
              <w:rPr>
                <w:webHidden/>
              </w:rPr>
              <w:t>9</w:t>
            </w:r>
            <w:r>
              <w:rPr>
                <w:webHidden/>
              </w:rPr>
              <w:fldChar w:fldCharType="end"/>
            </w:r>
          </w:hyperlink>
        </w:p>
        <w:p w14:paraId="6B90357B" w14:textId="1C87FCB3" w:rsidR="00300FD3" w:rsidRDefault="00300FD3">
          <w:pPr>
            <w:pStyle w:val="TOC2"/>
            <w:rPr>
              <w:rFonts w:asciiTheme="minorHAnsi" w:eastAsiaTheme="minorEastAsia" w:hAnsiTheme="minorHAnsi" w:cstheme="minorBidi"/>
              <w:b w:val="0"/>
              <w:bCs w:val="0"/>
              <w:smallCaps w:val="0"/>
              <w:sz w:val="22"/>
              <w:szCs w:val="22"/>
              <w:lang w:val="en-US"/>
            </w:rPr>
          </w:pPr>
          <w:hyperlink w:anchor="_Toc109051090" w:history="1">
            <w:r w:rsidRPr="00C351BF">
              <w:rPr>
                <w:rStyle w:val="Hyperlink"/>
              </w:rPr>
              <w:t>2.2</w:t>
            </w:r>
            <w:r>
              <w:rPr>
                <w:rFonts w:asciiTheme="minorHAnsi" w:eastAsiaTheme="minorEastAsia" w:hAnsiTheme="minorHAnsi" w:cstheme="minorBidi"/>
                <w:b w:val="0"/>
                <w:bCs w:val="0"/>
                <w:smallCaps w:val="0"/>
                <w:sz w:val="22"/>
                <w:szCs w:val="22"/>
                <w:lang w:val="en-US"/>
              </w:rPr>
              <w:tab/>
            </w:r>
            <w:r w:rsidRPr="00C351BF">
              <w:rPr>
                <w:rStyle w:val="Hyperlink"/>
              </w:rPr>
              <w:t>Su pacientais susijusios kokybės laidavimo programos procedūros</w:t>
            </w:r>
            <w:r>
              <w:rPr>
                <w:webHidden/>
              </w:rPr>
              <w:tab/>
            </w:r>
            <w:r>
              <w:rPr>
                <w:webHidden/>
              </w:rPr>
              <w:fldChar w:fldCharType="begin"/>
            </w:r>
            <w:r>
              <w:rPr>
                <w:webHidden/>
              </w:rPr>
              <w:instrText xml:space="preserve"> PAGEREF _Toc109051090 \h </w:instrText>
            </w:r>
            <w:r>
              <w:rPr>
                <w:webHidden/>
              </w:rPr>
            </w:r>
            <w:r>
              <w:rPr>
                <w:webHidden/>
              </w:rPr>
              <w:fldChar w:fldCharType="separate"/>
            </w:r>
            <w:r>
              <w:rPr>
                <w:webHidden/>
              </w:rPr>
              <w:t>9</w:t>
            </w:r>
            <w:r>
              <w:rPr>
                <w:webHidden/>
              </w:rPr>
              <w:fldChar w:fldCharType="end"/>
            </w:r>
          </w:hyperlink>
        </w:p>
        <w:p w14:paraId="166091B1" w14:textId="26FCC75B" w:rsidR="00300FD3" w:rsidRDefault="00300FD3">
          <w:pPr>
            <w:pStyle w:val="TOC2"/>
            <w:rPr>
              <w:rFonts w:asciiTheme="minorHAnsi" w:eastAsiaTheme="minorEastAsia" w:hAnsiTheme="minorHAnsi" w:cstheme="minorBidi"/>
              <w:b w:val="0"/>
              <w:bCs w:val="0"/>
              <w:smallCaps w:val="0"/>
              <w:sz w:val="22"/>
              <w:szCs w:val="22"/>
              <w:lang w:val="en-US"/>
            </w:rPr>
          </w:pPr>
          <w:hyperlink w:anchor="_Toc109051093" w:history="1">
            <w:r w:rsidRPr="00C351BF">
              <w:rPr>
                <w:rStyle w:val="Hyperlink"/>
              </w:rPr>
              <w:t>2.3</w:t>
            </w:r>
            <w:r>
              <w:rPr>
                <w:rFonts w:asciiTheme="minorHAnsi" w:eastAsiaTheme="minorEastAsia" w:hAnsiTheme="minorHAnsi" w:cstheme="minorBidi"/>
                <w:b w:val="0"/>
                <w:bCs w:val="0"/>
                <w:smallCaps w:val="0"/>
                <w:sz w:val="22"/>
                <w:szCs w:val="22"/>
                <w:lang w:val="en-US"/>
              </w:rPr>
              <w:tab/>
            </w:r>
            <w:r w:rsidRPr="00C351BF">
              <w:rPr>
                <w:rStyle w:val="Hyperlink"/>
              </w:rPr>
              <w:t>Spindulinės terapijos planavimas ir realizavimas</w:t>
            </w:r>
            <w:r>
              <w:rPr>
                <w:webHidden/>
              </w:rPr>
              <w:tab/>
            </w:r>
            <w:r>
              <w:rPr>
                <w:webHidden/>
              </w:rPr>
              <w:fldChar w:fldCharType="begin"/>
            </w:r>
            <w:r>
              <w:rPr>
                <w:webHidden/>
              </w:rPr>
              <w:instrText xml:space="preserve"> PAGEREF _Toc109051093 \h </w:instrText>
            </w:r>
            <w:r>
              <w:rPr>
                <w:webHidden/>
              </w:rPr>
            </w:r>
            <w:r>
              <w:rPr>
                <w:webHidden/>
              </w:rPr>
              <w:fldChar w:fldCharType="separate"/>
            </w:r>
            <w:r>
              <w:rPr>
                <w:webHidden/>
              </w:rPr>
              <w:t>10</w:t>
            </w:r>
            <w:r>
              <w:rPr>
                <w:webHidden/>
              </w:rPr>
              <w:fldChar w:fldCharType="end"/>
            </w:r>
          </w:hyperlink>
        </w:p>
        <w:p w14:paraId="11C1FD42" w14:textId="12ED9E85" w:rsidR="00300FD3" w:rsidRDefault="00300FD3">
          <w:pPr>
            <w:pStyle w:val="TOC3"/>
            <w:rPr>
              <w:rFonts w:eastAsiaTheme="minorEastAsia" w:cstheme="minorBidi"/>
              <w:i w:val="0"/>
              <w:iCs w:val="0"/>
              <w:noProof/>
              <w:sz w:val="22"/>
              <w:szCs w:val="22"/>
              <w:lang w:val="en-US"/>
            </w:rPr>
          </w:pPr>
          <w:hyperlink w:anchor="_Toc109051094" w:history="1">
            <w:r w:rsidRPr="00C351BF">
              <w:rPr>
                <w:rStyle w:val="Hyperlink"/>
                <w:noProof/>
              </w:rPr>
              <w:t>2.3.1</w:t>
            </w:r>
            <w:r>
              <w:rPr>
                <w:rFonts w:eastAsiaTheme="minorEastAsia" w:cstheme="minorBidi"/>
                <w:i w:val="0"/>
                <w:iCs w:val="0"/>
                <w:noProof/>
                <w:sz w:val="22"/>
                <w:szCs w:val="22"/>
                <w:lang w:val="en-US"/>
              </w:rPr>
              <w:tab/>
            </w:r>
            <w:r w:rsidRPr="00C351BF">
              <w:rPr>
                <w:rStyle w:val="Hyperlink"/>
                <w:noProof/>
              </w:rPr>
              <w:t>Paciento būklės įvertinimas ir sprendimo gydyti priėmimas</w:t>
            </w:r>
            <w:r>
              <w:rPr>
                <w:noProof/>
                <w:webHidden/>
              </w:rPr>
              <w:tab/>
            </w:r>
            <w:r>
              <w:rPr>
                <w:noProof/>
                <w:webHidden/>
              </w:rPr>
              <w:fldChar w:fldCharType="begin"/>
            </w:r>
            <w:r>
              <w:rPr>
                <w:noProof/>
                <w:webHidden/>
              </w:rPr>
              <w:instrText xml:space="preserve"> PAGEREF _Toc109051094 \h </w:instrText>
            </w:r>
            <w:r>
              <w:rPr>
                <w:noProof/>
                <w:webHidden/>
              </w:rPr>
            </w:r>
            <w:r>
              <w:rPr>
                <w:noProof/>
                <w:webHidden/>
              </w:rPr>
              <w:fldChar w:fldCharType="separate"/>
            </w:r>
            <w:r>
              <w:rPr>
                <w:noProof/>
                <w:webHidden/>
              </w:rPr>
              <w:t>10</w:t>
            </w:r>
            <w:r>
              <w:rPr>
                <w:noProof/>
                <w:webHidden/>
              </w:rPr>
              <w:fldChar w:fldCharType="end"/>
            </w:r>
          </w:hyperlink>
        </w:p>
        <w:p w14:paraId="5A1D8B2A" w14:textId="7ACC60C9" w:rsidR="00300FD3" w:rsidRDefault="00300FD3">
          <w:pPr>
            <w:pStyle w:val="TOC3"/>
            <w:rPr>
              <w:rFonts w:eastAsiaTheme="minorEastAsia" w:cstheme="minorBidi"/>
              <w:i w:val="0"/>
              <w:iCs w:val="0"/>
              <w:noProof/>
              <w:sz w:val="22"/>
              <w:szCs w:val="22"/>
              <w:lang w:val="en-US"/>
            </w:rPr>
          </w:pPr>
          <w:hyperlink w:anchor="_Toc109051095" w:history="1">
            <w:r w:rsidRPr="00C351BF">
              <w:rPr>
                <w:rStyle w:val="Hyperlink"/>
                <w:noProof/>
              </w:rPr>
              <w:t>2.3.2</w:t>
            </w:r>
            <w:r>
              <w:rPr>
                <w:rFonts w:eastAsiaTheme="minorEastAsia" w:cstheme="minorBidi"/>
                <w:i w:val="0"/>
                <w:iCs w:val="0"/>
                <w:noProof/>
                <w:sz w:val="22"/>
                <w:szCs w:val="22"/>
                <w:lang w:val="en-US"/>
              </w:rPr>
              <w:tab/>
            </w:r>
            <w:r w:rsidRPr="00C351BF">
              <w:rPr>
                <w:rStyle w:val="Hyperlink"/>
                <w:noProof/>
              </w:rPr>
              <w:t>Spindulinės terapijos procedūrų aprašymai</w:t>
            </w:r>
            <w:r>
              <w:rPr>
                <w:noProof/>
                <w:webHidden/>
              </w:rPr>
              <w:tab/>
            </w:r>
            <w:r>
              <w:rPr>
                <w:noProof/>
                <w:webHidden/>
              </w:rPr>
              <w:fldChar w:fldCharType="begin"/>
            </w:r>
            <w:r>
              <w:rPr>
                <w:noProof/>
                <w:webHidden/>
              </w:rPr>
              <w:instrText xml:space="preserve"> PAGEREF _Toc109051095 \h </w:instrText>
            </w:r>
            <w:r>
              <w:rPr>
                <w:noProof/>
                <w:webHidden/>
              </w:rPr>
            </w:r>
            <w:r>
              <w:rPr>
                <w:noProof/>
                <w:webHidden/>
              </w:rPr>
              <w:fldChar w:fldCharType="separate"/>
            </w:r>
            <w:r>
              <w:rPr>
                <w:noProof/>
                <w:webHidden/>
              </w:rPr>
              <w:t>11</w:t>
            </w:r>
            <w:r>
              <w:rPr>
                <w:noProof/>
                <w:webHidden/>
              </w:rPr>
              <w:fldChar w:fldCharType="end"/>
            </w:r>
          </w:hyperlink>
        </w:p>
        <w:p w14:paraId="3A70C152" w14:textId="4BAE7687" w:rsidR="00300FD3" w:rsidRDefault="00300FD3">
          <w:pPr>
            <w:pStyle w:val="TOC3"/>
            <w:rPr>
              <w:rFonts w:eastAsiaTheme="minorEastAsia" w:cstheme="minorBidi"/>
              <w:i w:val="0"/>
              <w:iCs w:val="0"/>
              <w:noProof/>
              <w:sz w:val="22"/>
              <w:szCs w:val="22"/>
              <w:lang w:val="en-US"/>
            </w:rPr>
          </w:pPr>
          <w:hyperlink w:anchor="_Toc109051096" w:history="1">
            <w:r w:rsidRPr="00C351BF">
              <w:rPr>
                <w:rStyle w:val="Hyperlink"/>
                <w:noProof/>
              </w:rPr>
              <w:t>2.3.3</w:t>
            </w:r>
            <w:r>
              <w:rPr>
                <w:rFonts w:eastAsiaTheme="minorEastAsia" w:cstheme="minorBidi"/>
                <w:i w:val="0"/>
                <w:iCs w:val="0"/>
                <w:noProof/>
                <w:sz w:val="22"/>
                <w:szCs w:val="22"/>
                <w:lang w:val="en-US"/>
              </w:rPr>
              <w:tab/>
            </w:r>
            <w:r w:rsidRPr="00C351BF">
              <w:rPr>
                <w:rStyle w:val="Hyperlink"/>
                <w:noProof/>
              </w:rPr>
              <w:t>Pacientų imobilizacijos priemonių parinkimo ir žymeklių sudėjimo tvarka.</w:t>
            </w:r>
            <w:r>
              <w:rPr>
                <w:noProof/>
                <w:webHidden/>
              </w:rPr>
              <w:tab/>
            </w:r>
            <w:r>
              <w:rPr>
                <w:noProof/>
                <w:webHidden/>
              </w:rPr>
              <w:fldChar w:fldCharType="begin"/>
            </w:r>
            <w:r>
              <w:rPr>
                <w:noProof/>
                <w:webHidden/>
              </w:rPr>
              <w:instrText xml:space="preserve"> PAGEREF _Toc109051096 \h </w:instrText>
            </w:r>
            <w:r>
              <w:rPr>
                <w:noProof/>
                <w:webHidden/>
              </w:rPr>
            </w:r>
            <w:r>
              <w:rPr>
                <w:noProof/>
                <w:webHidden/>
              </w:rPr>
              <w:fldChar w:fldCharType="separate"/>
            </w:r>
            <w:r>
              <w:rPr>
                <w:noProof/>
                <w:webHidden/>
              </w:rPr>
              <w:t>11</w:t>
            </w:r>
            <w:r>
              <w:rPr>
                <w:noProof/>
                <w:webHidden/>
              </w:rPr>
              <w:fldChar w:fldCharType="end"/>
            </w:r>
          </w:hyperlink>
        </w:p>
        <w:p w14:paraId="12B53252" w14:textId="2382AB6C" w:rsidR="00300FD3" w:rsidRDefault="00300FD3">
          <w:pPr>
            <w:pStyle w:val="TOC3"/>
            <w:rPr>
              <w:rFonts w:eastAsiaTheme="minorEastAsia" w:cstheme="minorBidi"/>
              <w:i w:val="0"/>
              <w:iCs w:val="0"/>
              <w:noProof/>
              <w:sz w:val="22"/>
              <w:szCs w:val="22"/>
              <w:lang w:val="en-US"/>
            </w:rPr>
          </w:pPr>
          <w:hyperlink w:anchor="_Toc109051097" w:history="1">
            <w:r w:rsidRPr="00C351BF">
              <w:rPr>
                <w:rStyle w:val="Hyperlink"/>
                <w:noProof/>
              </w:rPr>
              <w:t>2.3.4</w:t>
            </w:r>
            <w:r>
              <w:rPr>
                <w:rFonts w:eastAsiaTheme="minorEastAsia" w:cstheme="minorBidi"/>
                <w:i w:val="0"/>
                <w:iCs w:val="0"/>
                <w:noProof/>
                <w:sz w:val="22"/>
                <w:szCs w:val="22"/>
                <w:lang w:val="en-US"/>
              </w:rPr>
              <w:tab/>
            </w:r>
            <w:r w:rsidRPr="00C351BF">
              <w:rPr>
                <w:rStyle w:val="Hyperlink"/>
                <w:noProof/>
              </w:rPr>
              <w:t>Gydymo plano parengimo tvarka</w:t>
            </w:r>
            <w:r>
              <w:rPr>
                <w:noProof/>
                <w:webHidden/>
              </w:rPr>
              <w:tab/>
            </w:r>
            <w:r>
              <w:rPr>
                <w:noProof/>
                <w:webHidden/>
              </w:rPr>
              <w:fldChar w:fldCharType="begin"/>
            </w:r>
            <w:r>
              <w:rPr>
                <w:noProof/>
                <w:webHidden/>
              </w:rPr>
              <w:instrText xml:space="preserve"> PAGEREF _Toc109051097 \h </w:instrText>
            </w:r>
            <w:r>
              <w:rPr>
                <w:noProof/>
                <w:webHidden/>
              </w:rPr>
            </w:r>
            <w:r>
              <w:rPr>
                <w:noProof/>
                <w:webHidden/>
              </w:rPr>
              <w:fldChar w:fldCharType="separate"/>
            </w:r>
            <w:r>
              <w:rPr>
                <w:noProof/>
                <w:webHidden/>
              </w:rPr>
              <w:t>11</w:t>
            </w:r>
            <w:r>
              <w:rPr>
                <w:noProof/>
                <w:webHidden/>
              </w:rPr>
              <w:fldChar w:fldCharType="end"/>
            </w:r>
          </w:hyperlink>
        </w:p>
        <w:p w14:paraId="4C582ADC" w14:textId="2D6B3065" w:rsidR="00300FD3" w:rsidRDefault="00300FD3">
          <w:pPr>
            <w:pStyle w:val="TOC3"/>
            <w:rPr>
              <w:rFonts w:eastAsiaTheme="minorEastAsia" w:cstheme="minorBidi"/>
              <w:i w:val="0"/>
              <w:iCs w:val="0"/>
              <w:noProof/>
              <w:sz w:val="22"/>
              <w:szCs w:val="22"/>
              <w:lang w:val="en-US"/>
            </w:rPr>
          </w:pPr>
          <w:hyperlink w:anchor="_Toc109051098" w:history="1">
            <w:r w:rsidRPr="00C351BF">
              <w:rPr>
                <w:rStyle w:val="Hyperlink"/>
                <w:noProof/>
              </w:rPr>
              <w:t>2.3.5</w:t>
            </w:r>
            <w:r>
              <w:rPr>
                <w:rFonts w:eastAsiaTheme="minorEastAsia" w:cstheme="minorBidi"/>
                <w:i w:val="0"/>
                <w:iCs w:val="0"/>
                <w:noProof/>
                <w:sz w:val="22"/>
                <w:szCs w:val="22"/>
                <w:lang w:val="en-US"/>
              </w:rPr>
              <w:tab/>
            </w:r>
            <w:r w:rsidRPr="00C351BF">
              <w:rPr>
                <w:rStyle w:val="Hyperlink"/>
                <w:noProof/>
              </w:rPr>
              <w:t>Pacientų ir gydymo plano duomenų perkėlimo į gydymo įrangą tvarka</w:t>
            </w:r>
            <w:r>
              <w:rPr>
                <w:noProof/>
                <w:webHidden/>
              </w:rPr>
              <w:tab/>
            </w:r>
            <w:r>
              <w:rPr>
                <w:noProof/>
                <w:webHidden/>
              </w:rPr>
              <w:fldChar w:fldCharType="begin"/>
            </w:r>
            <w:r>
              <w:rPr>
                <w:noProof/>
                <w:webHidden/>
              </w:rPr>
              <w:instrText xml:space="preserve"> PAGEREF _Toc109051098 \h </w:instrText>
            </w:r>
            <w:r>
              <w:rPr>
                <w:noProof/>
                <w:webHidden/>
              </w:rPr>
            </w:r>
            <w:r>
              <w:rPr>
                <w:noProof/>
                <w:webHidden/>
              </w:rPr>
              <w:fldChar w:fldCharType="separate"/>
            </w:r>
            <w:r>
              <w:rPr>
                <w:noProof/>
                <w:webHidden/>
              </w:rPr>
              <w:t>12</w:t>
            </w:r>
            <w:r>
              <w:rPr>
                <w:noProof/>
                <w:webHidden/>
              </w:rPr>
              <w:fldChar w:fldCharType="end"/>
            </w:r>
          </w:hyperlink>
        </w:p>
        <w:p w14:paraId="6D71272A" w14:textId="337B1B0D" w:rsidR="00300FD3" w:rsidRDefault="00300FD3">
          <w:pPr>
            <w:pStyle w:val="TOC3"/>
            <w:rPr>
              <w:rFonts w:eastAsiaTheme="minorEastAsia" w:cstheme="minorBidi"/>
              <w:i w:val="0"/>
              <w:iCs w:val="0"/>
              <w:noProof/>
              <w:sz w:val="22"/>
              <w:szCs w:val="22"/>
              <w:lang w:val="en-US"/>
            </w:rPr>
          </w:pPr>
          <w:hyperlink w:anchor="_Toc109051099" w:history="1">
            <w:r w:rsidRPr="00C351BF">
              <w:rPr>
                <w:rStyle w:val="Hyperlink"/>
                <w:noProof/>
              </w:rPr>
              <w:t>2.3.6</w:t>
            </w:r>
            <w:r>
              <w:rPr>
                <w:rFonts w:eastAsiaTheme="minorEastAsia" w:cstheme="minorBidi"/>
                <w:i w:val="0"/>
                <w:iCs w:val="0"/>
                <w:noProof/>
                <w:sz w:val="22"/>
                <w:szCs w:val="22"/>
                <w:lang w:val="en-US"/>
              </w:rPr>
              <w:tab/>
            </w:r>
            <w:r w:rsidRPr="00C351BF">
              <w:rPr>
                <w:rStyle w:val="Hyperlink"/>
                <w:noProof/>
              </w:rPr>
              <w:t>Paciento ir jo gydymo plano identifikavimo tvarka</w:t>
            </w:r>
            <w:r>
              <w:rPr>
                <w:noProof/>
                <w:webHidden/>
              </w:rPr>
              <w:tab/>
            </w:r>
            <w:r>
              <w:rPr>
                <w:noProof/>
                <w:webHidden/>
              </w:rPr>
              <w:fldChar w:fldCharType="begin"/>
            </w:r>
            <w:r>
              <w:rPr>
                <w:noProof/>
                <w:webHidden/>
              </w:rPr>
              <w:instrText xml:space="preserve"> PAGEREF _Toc109051099 \h </w:instrText>
            </w:r>
            <w:r>
              <w:rPr>
                <w:noProof/>
                <w:webHidden/>
              </w:rPr>
            </w:r>
            <w:r>
              <w:rPr>
                <w:noProof/>
                <w:webHidden/>
              </w:rPr>
              <w:fldChar w:fldCharType="separate"/>
            </w:r>
            <w:r>
              <w:rPr>
                <w:noProof/>
                <w:webHidden/>
              </w:rPr>
              <w:t>13</w:t>
            </w:r>
            <w:r>
              <w:rPr>
                <w:noProof/>
                <w:webHidden/>
              </w:rPr>
              <w:fldChar w:fldCharType="end"/>
            </w:r>
          </w:hyperlink>
        </w:p>
        <w:p w14:paraId="28F87005" w14:textId="12931552" w:rsidR="00300FD3" w:rsidRDefault="00300FD3">
          <w:pPr>
            <w:pStyle w:val="TOC3"/>
            <w:rPr>
              <w:rFonts w:eastAsiaTheme="minorEastAsia" w:cstheme="minorBidi"/>
              <w:i w:val="0"/>
              <w:iCs w:val="0"/>
              <w:noProof/>
              <w:sz w:val="22"/>
              <w:szCs w:val="22"/>
              <w:lang w:val="en-US"/>
            </w:rPr>
          </w:pPr>
          <w:hyperlink w:anchor="_Toc109051100" w:history="1">
            <w:r w:rsidRPr="00C351BF">
              <w:rPr>
                <w:rStyle w:val="Hyperlink"/>
                <w:noProof/>
              </w:rPr>
              <w:t>2.3.7</w:t>
            </w:r>
            <w:r>
              <w:rPr>
                <w:rFonts w:eastAsiaTheme="minorEastAsia" w:cstheme="minorBidi"/>
                <w:i w:val="0"/>
                <w:iCs w:val="0"/>
                <w:noProof/>
                <w:sz w:val="22"/>
                <w:szCs w:val="22"/>
                <w:lang w:val="en-US"/>
              </w:rPr>
              <w:tab/>
            </w:r>
            <w:r w:rsidRPr="00C351BF">
              <w:rPr>
                <w:rStyle w:val="Hyperlink"/>
                <w:noProof/>
              </w:rPr>
              <w:t>Paciento paguldymas į teisingą padėtį ir gydymo atlikimas</w:t>
            </w:r>
            <w:r>
              <w:rPr>
                <w:noProof/>
                <w:webHidden/>
              </w:rPr>
              <w:tab/>
            </w:r>
            <w:r>
              <w:rPr>
                <w:noProof/>
                <w:webHidden/>
              </w:rPr>
              <w:fldChar w:fldCharType="begin"/>
            </w:r>
            <w:r>
              <w:rPr>
                <w:noProof/>
                <w:webHidden/>
              </w:rPr>
              <w:instrText xml:space="preserve"> PAGEREF _Toc109051100 \h </w:instrText>
            </w:r>
            <w:r>
              <w:rPr>
                <w:noProof/>
                <w:webHidden/>
              </w:rPr>
            </w:r>
            <w:r>
              <w:rPr>
                <w:noProof/>
                <w:webHidden/>
              </w:rPr>
              <w:fldChar w:fldCharType="separate"/>
            </w:r>
            <w:r>
              <w:rPr>
                <w:noProof/>
                <w:webHidden/>
              </w:rPr>
              <w:t>14</w:t>
            </w:r>
            <w:r>
              <w:rPr>
                <w:noProof/>
                <w:webHidden/>
              </w:rPr>
              <w:fldChar w:fldCharType="end"/>
            </w:r>
          </w:hyperlink>
        </w:p>
        <w:p w14:paraId="5DEE29BC" w14:textId="7ECF72B8" w:rsidR="00300FD3" w:rsidRDefault="00300FD3">
          <w:pPr>
            <w:pStyle w:val="TOC3"/>
            <w:rPr>
              <w:rFonts w:eastAsiaTheme="minorEastAsia" w:cstheme="minorBidi"/>
              <w:i w:val="0"/>
              <w:iCs w:val="0"/>
              <w:noProof/>
              <w:sz w:val="22"/>
              <w:szCs w:val="22"/>
              <w:lang w:val="en-US"/>
            </w:rPr>
          </w:pPr>
          <w:hyperlink w:anchor="_Toc109051101" w:history="1">
            <w:r w:rsidRPr="00C351BF">
              <w:rPr>
                <w:rStyle w:val="Hyperlink"/>
                <w:noProof/>
              </w:rPr>
              <w:t>2.3.8</w:t>
            </w:r>
            <w:r>
              <w:rPr>
                <w:rFonts w:eastAsiaTheme="minorEastAsia" w:cstheme="minorBidi"/>
                <w:i w:val="0"/>
                <w:iCs w:val="0"/>
                <w:noProof/>
                <w:sz w:val="22"/>
                <w:szCs w:val="22"/>
                <w:lang w:val="en-US"/>
              </w:rPr>
              <w:tab/>
            </w:r>
            <w:r w:rsidRPr="00C351BF">
              <w:rPr>
                <w:rStyle w:val="Hyperlink"/>
                <w:noProof/>
              </w:rPr>
              <w:t>Atlikto gydymo ataskaita</w:t>
            </w:r>
            <w:r>
              <w:rPr>
                <w:noProof/>
                <w:webHidden/>
              </w:rPr>
              <w:tab/>
            </w:r>
            <w:r>
              <w:rPr>
                <w:noProof/>
                <w:webHidden/>
              </w:rPr>
              <w:fldChar w:fldCharType="begin"/>
            </w:r>
            <w:r>
              <w:rPr>
                <w:noProof/>
                <w:webHidden/>
              </w:rPr>
              <w:instrText xml:space="preserve"> PAGEREF _Toc109051101 \h </w:instrText>
            </w:r>
            <w:r>
              <w:rPr>
                <w:noProof/>
                <w:webHidden/>
              </w:rPr>
            </w:r>
            <w:r>
              <w:rPr>
                <w:noProof/>
                <w:webHidden/>
              </w:rPr>
              <w:fldChar w:fldCharType="separate"/>
            </w:r>
            <w:r>
              <w:rPr>
                <w:noProof/>
                <w:webHidden/>
              </w:rPr>
              <w:t>14</w:t>
            </w:r>
            <w:r>
              <w:rPr>
                <w:noProof/>
                <w:webHidden/>
              </w:rPr>
              <w:fldChar w:fldCharType="end"/>
            </w:r>
          </w:hyperlink>
        </w:p>
        <w:p w14:paraId="14C3FACD" w14:textId="424162C8" w:rsidR="00300FD3" w:rsidRDefault="00300FD3">
          <w:pPr>
            <w:pStyle w:val="TOC3"/>
            <w:rPr>
              <w:rFonts w:eastAsiaTheme="minorEastAsia" w:cstheme="minorBidi"/>
              <w:i w:val="0"/>
              <w:iCs w:val="0"/>
              <w:noProof/>
              <w:sz w:val="22"/>
              <w:szCs w:val="22"/>
              <w:lang w:val="en-US"/>
            </w:rPr>
          </w:pPr>
          <w:hyperlink w:anchor="_Toc109051102" w:history="1">
            <w:r w:rsidRPr="00C351BF">
              <w:rPr>
                <w:rStyle w:val="Hyperlink"/>
                <w:noProof/>
              </w:rPr>
              <w:t>2.3.9</w:t>
            </w:r>
            <w:r>
              <w:rPr>
                <w:rFonts w:eastAsiaTheme="minorEastAsia" w:cstheme="minorBidi"/>
                <w:i w:val="0"/>
                <w:iCs w:val="0"/>
                <w:noProof/>
                <w:sz w:val="22"/>
                <w:szCs w:val="22"/>
                <w:lang w:val="en-US"/>
              </w:rPr>
              <w:tab/>
            </w:r>
            <w:r w:rsidRPr="00C351BF">
              <w:rPr>
                <w:rStyle w:val="Hyperlink"/>
                <w:noProof/>
              </w:rPr>
              <w:t>Atlikto gydymo plano tikrinimo ir taikomo gydymo stebėsenos tvarka</w:t>
            </w:r>
            <w:r>
              <w:rPr>
                <w:noProof/>
                <w:webHidden/>
              </w:rPr>
              <w:tab/>
            </w:r>
            <w:r>
              <w:rPr>
                <w:noProof/>
                <w:webHidden/>
              </w:rPr>
              <w:fldChar w:fldCharType="begin"/>
            </w:r>
            <w:r>
              <w:rPr>
                <w:noProof/>
                <w:webHidden/>
              </w:rPr>
              <w:instrText xml:space="preserve"> PAGEREF _Toc109051102 \h </w:instrText>
            </w:r>
            <w:r>
              <w:rPr>
                <w:noProof/>
                <w:webHidden/>
              </w:rPr>
            </w:r>
            <w:r>
              <w:rPr>
                <w:noProof/>
                <w:webHidden/>
              </w:rPr>
              <w:fldChar w:fldCharType="separate"/>
            </w:r>
            <w:r>
              <w:rPr>
                <w:noProof/>
                <w:webHidden/>
              </w:rPr>
              <w:t>15</w:t>
            </w:r>
            <w:r>
              <w:rPr>
                <w:noProof/>
                <w:webHidden/>
              </w:rPr>
              <w:fldChar w:fldCharType="end"/>
            </w:r>
          </w:hyperlink>
        </w:p>
        <w:p w14:paraId="3D79345C" w14:textId="3E75CB34" w:rsidR="00300FD3" w:rsidRDefault="00300FD3">
          <w:pPr>
            <w:pStyle w:val="TOC3"/>
            <w:rPr>
              <w:rFonts w:eastAsiaTheme="minorEastAsia" w:cstheme="minorBidi"/>
              <w:i w:val="0"/>
              <w:iCs w:val="0"/>
              <w:noProof/>
              <w:sz w:val="22"/>
              <w:szCs w:val="22"/>
              <w:lang w:val="en-US"/>
            </w:rPr>
          </w:pPr>
          <w:hyperlink w:anchor="_Toc109051103" w:history="1">
            <w:r w:rsidRPr="00C351BF">
              <w:rPr>
                <w:rStyle w:val="Hyperlink"/>
                <w:noProof/>
              </w:rPr>
              <w:t>2.3.10</w:t>
            </w:r>
            <w:r>
              <w:rPr>
                <w:rFonts w:eastAsiaTheme="minorEastAsia" w:cstheme="minorBidi"/>
                <w:i w:val="0"/>
                <w:iCs w:val="0"/>
                <w:noProof/>
                <w:sz w:val="22"/>
                <w:szCs w:val="22"/>
                <w:lang w:val="en-US"/>
              </w:rPr>
              <w:tab/>
            </w:r>
            <w:r w:rsidRPr="00C351BF">
              <w:rPr>
                <w:rStyle w:val="Hyperlink"/>
                <w:noProof/>
              </w:rPr>
              <w:t>Paciento informavimo apie galimą žalingą jonizuojančiosios spinduliuotės poveikį,  bei kaip reikia elgtis procedūros metu ir po jos tvarka.</w:t>
            </w:r>
            <w:r>
              <w:rPr>
                <w:noProof/>
                <w:webHidden/>
              </w:rPr>
              <w:tab/>
            </w:r>
            <w:r>
              <w:rPr>
                <w:noProof/>
                <w:webHidden/>
              </w:rPr>
              <w:fldChar w:fldCharType="begin"/>
            </w:r>
            <w:r>
              <w:rPr>
                <w:noProof/>
                <w:webHidden/>
              </w:rPr>
              <w:instrText xml:space="preserve"> PAGEREF _Toc109051103 \h </w:instrText>
            </w:r>
            <w:r>
              <w:rPr>
                <w:noProof/>
                <w:webHidden/>
              </w:rPr>
            </w:r>
            <w:r>
              <w:rPr>
                <w:noProof/>
                <w:webHidden/>
              </w:rPr>
              <w:fldChar w:fldCharType="separate"/>
            </w:r>
            <w:r>
              <w:rPr>
                <w:noProof/>
                <w:webHidden/>
              </w:rPr>
              <w:t>16</w:t>
            </w:r>
            <w:r>
              <w:rPr>
                <w:noProof/>
                <w:webHidden/>
              </w:rPr>
              <w:fldChar w:fldCharType="end"/>
            </w:r>
          </w:hyperlink>
        </w:p>
        <w:p w14:paraId="6DDA7580" w14:textId="796442B4" w:rsidR="00300FD3" w:rsidRDefault="00300FD3">
          <w:pPr>
            <w:pStyle w:val="TOC2"/>
            <w:rPr>
              <w:rFonts w:asciiTheme="minorHAnsi" w:eastAsiaTheme="minorEastAsia" w:hAnsiTheme="minorHAnsi" w:cstheme="minorBidi"/>
              <w:b w:val="0"/>
              <w:bCs w:val="0"/>
              <w:smallCaps w:val="0"/>
              <w:sz w:val="22"/>
              <w:szCs w:val="22"/>
              <w:lang w:val="en-US"/>
            </w:rPr>
          </w:pPr>
          <w:hyperlink w:anchor="_Toc109051104" w:history="1">
            <w:r w:rsidRPr="00C351BF">
              <w:rPr>
                <w:rStyle w:val="Hyperlink"/>
              </w:rPr>
              <w:t>2.4</w:t>
            </w:r>
            <w:r>
              <w:rPr>
                <w:rFonts w:asciiTheme="minorHAnsi" w:eastAsiaTheme="minorEastAsia" w:hAnsiTheme="minorHAnsi" w:cstheme="minorBidi"/>
                <w:b w:val="0"/>
                <w:bCs w:val="0"/>
                <w:smallCaps w:val="0"/>
                <w:sz w:val="22"/>
                <w:szCs w:val="22"/>
                <w:lang w:val="en-US"/>
              </w:rPr>
              <w:tab/>
            </w:r>
            <w:r w:rsidRPr="00C351BF">
              <w:rPr>
                <w:rStyle w:val="Hyperlink"/>
              </w:rPr>
              <w:t>Spindulinės terapijos įrangos kokybės kontrolės programa</w:t>
            </w:r>
            <w:r>
              <w:rPr>
                <w:webHidden/>
              </w:rPr>
              <w:tab/>
            </w:r>
            <w:r>
              <w:rPr>
                <w:webHidden/>
              </w:rPr>
              <w:fldChar w:fldCharType="begin"/>
            </w:r>
            <w:r>
              <w:rPr>
                <w:webHidden/>
              </w:rPr>
              <w:instrText xml:space="preserve"> PAGEREF _Toc109051104 \h </w:instrText>
            </w:r>
            <w:r>
              <w:rPr>
                <w:webHidden/>
              </w:rPr>
            </w:r>
            <w:r>
              <w:rPr>
                <w:webHidden/>
              </w:rPr>
              <w:fldChar w:fldCharType="separate"/>
            </w:r>
            <w:r>
              <w:rPr>
                <w:webHidden/>
              </w:rPr>
              <w:t>16</w:t>
            </w:r>
            <w:r>
              <w:rPr>
                <w:webHidden/>
              </w:rPr>
              <w:fldChar w:fldCharType="end"/>
            </w:r>
          </w:hyperlink>
        </w:p>
        <w:p w14:paraId="70DAA5A9" w14:textId="7AAC18FB" w:rsidR="00300FD3" w:rsidRDefault="00300FD3">
          <w:pPr>
            <w:pStyle w:val="TOC4"/>
            <w:tabs>
              <w:tab w:val="left" w:pos="1540"/>
              <w:tab w:val="right" w:leader="dot" w:pos="10620"/>
            </w:tabs>
            <w:rPr>
              <w:rFonts w:eastAsiaTheme="minorEastAsia" w:cstheme="minorBidi"/>
              <w:noProof/>
              <w:sz w:val="22"/>
              <w:szCs w:val="22"/>
              <w:lang w:val="en-US"/>
            </w:rPr>
          </w:pPr>
          <w:hyperlink w:anchor="_Toc109051105" w:history="1">
            <w:r w:rsidRPr="00C351BF">
              <w:rPr>
                <w:rStyle w:val="Hyperlink"/>
                <w:rFonts w:eastAsia="Calibri"/>
                <w:noProof/>
              </w:rPr>
              <w:t>2.4.1.1</w:t>
            </w:r>
            <w:r>
              <w:rPr>
                <w:rFonts w:eastAsiaTheme="minorEastAsia" w:cstheme="minorBidi"/>
                <w:noProof/>
                <w:sz w:val="22"/>
                <w:szCs w:val="22"/>
                <w:lang w:val="en-US"/>
              </w:rPr>
              <w:tab/>
            </w:r>
            <w:r w:rsidRPr="00C351BF">
              <w:rPr>
                <w:rStyle w:val="Hyperlink"/>
                <w:rFonts w:eastAsia="Calibri"/>
                <w:noProof/>
              </w:rPr>
              <w:t>Kasdieniniai bandymai</w:t>
            </w:r>
            <w:r>
              <w:rPr>
                <w:noProof/>
                <w:webHidden/>
              </w:rPr>
              <w:tab/>
            </w:r>
            <w:r>
              <w:rPr>
                <w:noProof/>
                <w:webHidden/>
              </w:rPr>
              <w:fldChar w:fldCharType="begin"/>
            </w:r>
            <w:r>
              <w:rPr>
                <w:noProof/>
                <w:webHidden/>
              </w:rPr>
              <w:instrText xml:space="preserve"> PAGEREF _Toc109051105 \h </w:instrText>
            </w:r>
            <w:r>
              <w:rPr>
                <w:noProof/>
                <w:webHidden/>
              </w:rPr>
            </w:r>
            <w:r>
              <w:rPr>
                <w:noProof/>
                <w:webHidden/>
              </w:rPr>
              <w:fldChar w:fldCharType="separate"/>
            </w:r>
            <w:r>
              <w:rPr>
                <w:noProof/>
                <w:webHidden/>
              </w:rPr>
              <w:t>17</w:t>
            </w:r>
            <w:r>
              <w:rPr>
                <w:noProof/>
                <w:webHidden/>
              </w:rPr>
              <w:fldChar w:fldCharType="end"/>
            </w:r>
          </w:hyperlink>
        </w:p>
        <w:p w14:paraId="0F122F78" w14:textId="43031269" w:rsidR="00300FD3" w:rsidRDefault="00300FD3">
          <w:pPr>
            <w:pStyle w:val="TOC5"/>
            <w:rPr>
              <w:rFonts w:eastAsiaTheme="minorEastAsia" w:cstheme="minorBidi"/>
              <w:noProof/>
              <w:sz w:val="22"/>
              <w:szCs w:val="22"/>
              <w:lang w:val="en-US"/>
            </w:rPr>
          </w:pPr>
          <w:hyperlink w:anchor="_Toc109051106" w:history="1">
            <w:r w:rsidRPr="00C351BF">
              <w:rPr>
                <w:rStyle w:val="Hyperlink"/>
                <w:noProof/>
              </w:rPr>
              <w:t>Bandymas Nr. 1.  Greitintuvo įjungimas ir įjungtos spinduliuotės indikatoriaus tikrinimas</w:t>
            </w:r>
            <w:r>
              <w:rPr>
                <w:noProof/>
                <w:webHidden/>
              </w:rPr>
              <w:tab/>
            </w:r>
            <w:r>
              <w:rPr>
                <w:noProof/>
                <w:webHidden/>
              </w:rPr>
              <w:fldChar w:fldCharType="begin"/>
            </w:r>
            <w:r>
              <w:rPr>
                <w:noProof/>
                <w:webHidden/>
              </w:rPr>
              <w:instrText xml:space="preserve"> PAGEREF _Toc109051106 \h </w:instrText>
            </w:r>
            <w:r>
              <w:rPr>
                <w:noProof/>
                <w:webHidden/>
              </w:rPr>
            </w:r>
            <w:r>
              <w:rPr>
                <w:noProof/>
                <w:webHidden/>
              </w:rPr>
              <w:fldChar w:fldCharType="separate"/>
            </w:r>
            <w:r>
              <w:rPr>
                <w:noProof/>
                <w:webHidden/>
              </w:rPr>
              <w:t>18</w:t>
            </w:r>
            <w:r>
              <w:rPr>
                <w:noProof/>
                <w:webHidden/>
              </w:rPr>
              <w:fldChar w:fldCharType="end"/>
            </w:r>
          </w:hyperlink>
        </w:p>
        <w:p w14:paraId="47B3D7CC" w14:textId="00970D0B" w:rsidR="00300FD3" w:rsidRDefault="00300FD3">
          <w:pPr>
            <w:pStyle w:val="TOC5"/>
            <w:rPr>
              <w:rFonts w:eastAsiaTheme="minorEastAsia" w:cstheme="minorBidi"/>
              <w:noProof/>
              <w:sz w:val="22"/>
              <w:szCs w:val="22"/>
              <w:lang w:val="en-US"/>
            </w:rPr>
          </w:pPr>
          <w:hyperlink w:anchor="_Toc109051107" w:history="1">
            <w:r w:rsidRPr="00C351BF">
              <w:rPr>
                <w:rStyle w:val="Hyperlink"/>
                <w:noProof/>
              </w:rPr>
              <w:t>Bandymas Nr. 2. Pozicionavimo lazerių ir atstumo indikatoriaus sutapimo izocentre tikrinimas</w:t>
            </w:r>
            <w:r>
              <w:rPr>
                <w:noProof/>
                <w:webHidden/>
              </w:rPr>
              <w:tab/>
            </w:r>
            <w:r>
              <w:rPr>
                <w:noProof/>
                <w:webHidden/>
              </w:rPr>
              <w:fldChar w:fldCharType="begin"/>
            </w:r>
            <w:r>
              <w:rPr>
                <w:noProof/>
                <w:webHidden/>
              </w:rPr>
              <w:instrText xml:space="preserve"> PAGEREF _Toc109051107 \h </w:instrText>
            </w:r>
            <w:r>
              <w:rPr>
                <w:noProof/>
                <w:webHidden/>
              </w:rPr>
            </w:r>
            <w:r>
              <w:rPr>
                <w:noProof/>
                <w:webHidden/>
              </w:rPr>
              <w:fldChar w:fldCharType="separate"/>
            </w:r>
            <w:r>
              <w:rPr>
                <w:noProof/>
                <w:webHidden/>
              </w:rPr>
              <w:t>18</w:t>
            </w:r>
            <w:r>
              <w:rPr>
                <w:noProof/>
                <w:webHidden/>
              </w:rPr>
              <w:fldChar w:fldCharType="end"/>
            </w:r>
          </w:hyperlink>
        </w:p>
        <w:p w14:paraId="596A98B5" w14:textId="405E4AE1" w:rsidR="00300FD3" w:rsidRDefault="00300FD3">
          <w:pPr>
            <w:pStyle w:val="TOC5"/>
            <w:rPr>
              <w:rFonts w:eastAsiaTheme="minorEastAsia" w:cstheme="minorBidi"/>
              <w:noProof/>
              <w:sz w:val="22"/>
              <w:szCs w:val="22"/>
              <w:lang w:val="en-US"/>
            </w:rPr>
          </w:pPr>
          <w:hyperlink w:anchor="_Toc109051108" w:history="1">
            <w:r w:rsidRPr="00C351BF">
              <w:rPr>
                <w:rStyle w:val="Hyperlink"/>
                <w:noProof/>
              </w:rPr>
              <w:t>Bandymas Nr. 3. Durų uždarymo saugiklių tikrinimas</w:t>
            </w:r>
            <w:r>
              <w:rPr>
                <w:noProof/>
                <w:webHidden/>
              </w:rPr>
              <w:tab/>
            </w:r>
            <w:r>
              <w:rPr>
                <w:noProof/>
                <w:webHidden/>
              </w:rPr>
              <w:fldChar w:fldCharType="begin"/>
            </w:r>
            <w:r>
              <w:rPr>
                <w:noProof/>
                <w:webHidden/>
              </w:rPr>
              <w:instrText xml:space="preserve"> PAGEREF _Toc109051108 \h </w:instrText>
            </w:r>
            <w:r>
              <w:rPr>
                <w:noProof/>
                <w:webHidden/>
              </w:rPr>
            </w:r>
            <w:r>
              <w:rPr>
                <w:noProof/>
                <w:webHidden/>
              </w:rPr>
              <w:fldChar w:fldCharType="separate"/>
            </w:r>
            <w:r>
              <w:rPr>
                <w:noProof/>
                <w:webHidden/>
              </w:rPr>
              <w:t>19</w:t>
            </w:r>
            <w:r>
              <w:rPr>
                <w:noProof/>
                <w:webHidden/>
              </w:rPr>
              <w:fldChar w:fldCharType="end"/>
            </w:r>
          </w:hyperlink>
        </w:p>
        <w:p w14:paraId="69712B4C" w14:textId="3F945994" w:rsidR="00300FD3" w:rsidRDefault="00300FD3">
          <w:pPr>
            <w:pStyle w:val="TOC5"/>
            <w:rPr>
              <w:rFonts w:eastAsiaTheme="minorEastAsia" w:cstheme="minorBidi"/>
              <w:noProof/>
              <w:sz w:val="22"/>
              <w:szCs w:val="22"/>
              <w:lang w:val="en-US"/>
            </w:rPr>
          </w:pPr>
          <w:hyperlink w:anchor="_Toc109051109" w:history="1">
            <w:r w:rsidRPr="00C351BF">
              <w:rPr>
                <w:rStyle w:val="Hyperlink"/>
                <w:noProof/>
              </w:rPr>
              <w:t>Bandymas  Nr. 4.  Garso ir vaizdo ryšio sistemos tikrinimas</w:t>
            </w:r>
            <w:r>
              <w:rPr>
                <w:noProof/>
                <w:webHidden/>
              </w:rPr>
              <w:tab/>
            </w:r>
            <w:r>
              <w:rPr>
                <w:noProof/>
                <w:webHidden/>
              </w:rPr>
              <w:fldChar w:fldCharType="begin"/>
            </w:r>
            <w:r>
              <w:rPr>
                <w:noProof/>
                <w:webHidden/>
              </w:rPr>
              <w:instrText xml:space="preserve"> PAGEREF _Toc109051109 \h </w:instrText>
            </w:r>
            <w:r>
              <w:rPr>
                <w:noProof/>
                <w:webHidden/>
              </w:rPr>
            </w:r>
            <w:r>
              <w:rPr>
                <w:noProof/>
                <w:webHidden/>
              </w:rPr>
              <w:fldChar w:fldCharType="separate"/>
            </w:r>
            <w:r>
              <w:rPr>
                <w:noProof/>
                <w:webHidden/>
              </w:rPr>
              <w:t>19</w:t>
            </w:r>
            <w:r>
              <w:rPr>
                <w:noProof/>
                <w:webHidden/>
              </w:rPr>
              <w:fldChar w:fldCharType="end"/>
            </w:r>
          </w:hyperlink>
        </w:p>
        <w:p w14:paraId="3596F0C1" w14:textId="01757F3A" w:rsidR="00300FD3" w:rsidRDefault="00300FD3">
          <w:pPr>
            <w:pStyle w:val="TOC5"/>
            <w:rPr>
              <w:rFonts w:eastAsiaTheme="minorEastAsia" w:cstheme="minorBidi"/>
              <w:noProof/>
              <w:sz w:val="22"/>
              <w:szCs w:val="22"/>
              <w:lang w:val="en-US"/>
            </w:rPr>
          </w:pPr>
          <w:hyperlink w:anchor="_Toc109051110" w:history="1">
            <w:r w:rsidRPr="00C351BF">
              <w:rPr>
                <w:rStyle w:val="Hyperlink"/>
                <w:noProof/>
              </w:rPr>
              <w:t>Bandymas  Nr. 5. Elektronų ir fotonų spinduliuotės parametrų tikrinimas</w:t>
            </w:r>
            <w:r>
              <w:rPr>
                <w:noProof/>
                <w:webHidden/>
              </w:rPr>
              <w:tab/>
            </w:r>
            <w:r>
              <w:rPr>
                <w:noProof/>
                <w:webHidden/>
              </w:rPr>
              <w:fldChar w:fldCharType="begin"/>
            </w:r>
            <w:r>
              <w:rPr>
                <w:noProof/>
                <w:webHidden/>
              </w:rPr>
              <w:instrText xml:space="preserve"> PAGEREF _Toc109051110 \h </w:instrText>
            </w:r>
            <w:r>
              <w:rPr>
                <w:noProof/>
                <w:webHidden/>
              </w:rPr>
            </w:r>
            <w:r>
              <w:rPr>
                <w:noProof/>
                <w:webHidden/>
              </w:rPr>
              <w:fldChar w:fldCharType="separate"/>
            </w:r>
            <w:r>
              <w:rPr>
                <w:noProof/>
                <w:webHidden/>
              </w:rPr>
              <w:t>20</w:t>
            </w:r>
            <w:r>
              <w:rPr>
                <w:noProof/>
                <w:webHidden/>
              </w:rPr>
              <w:fldChar w:fldCharType="end"/>
            </w:r>
          </w:hyperlink>
        </w:p>
        <w:p w14:paraId="7A9EF666" w14:textId="43C89746" w:rsidR="00300FD3" w:rsidRDefault="00300FD3">
          <w:pPr>
            <w:pStyle w:val="TOC5"/>
            <w:rPr>
              <w:rFonts w:eastAsiaTheme="minorEastAsia" w:cstheme="minorBidi"/>
              <w:noProof/>
              <w:sz w:val="22"/>
              <w:szCs w:val="22"/>
              <w:lang w:val="en-US"/>
            </w:rPr>
          </w:pPr>
          <w:hyperlink w:anchor="_Toc109051111" w:history="1">
            <w:r w:rsidRPr="00C351BF">
              <w:rPr>
                <w:rStyle w:val="Hyperlink"/>
                <w:noProof/>
              </w:rPr>
              <w:t>Bandymas Nr. 6. Spinduliuotės ir vaizdinimo sistemos izocentrų sutapimo tikrinimas</w:t>
            </w:r>
            <w:r>
              <w:rPr>
                <w:noProof/>
                <w:webHidden/>
              </w:rPr>
              <w:tab/>
            </w:r>
            <w:r>
              <w:rPr>
                <w:noProof/>
                <w:webHidden/>
              </w:rPr>
              <w:fldChar w:fldCharType="begin"/>
            </w:r>
            <w:r>
              <w:rPr>
                <w:noProof/>
                <w:webHidden/>
              </w:rPr>
              <w:instrText xml:space="preserve"> PAGEREF _Toc109051111 \h </w:instrText>
            </w:r>
            <w:r>
              <w:rPr>
                <w:noProof/>
                <w:webHidden/>
              </w:rPr>
            </w:r>
            <w:r>
              <w:rPr>
                <w:noProof/>
                <w:webHidden/>
              </w:rPr>
              <w:fldChar w:fldCharType="separate"/>
            </w:r>
            <w:r>
              <w:rPr>
                <w:noProof/>
                <w:webHidden/>
              </w:rPr>
              <w:t>21</w:t>
            </w:r>
            <w:r>
              <w:rPr>
                <w:noProof/>
                <w:webHidden/>
              </w:rPr>
              <w:fldChar w:fldCharType="end"/>
            </w:r>
          </w:hyperlink>
        </w:p>
        <w:p w14:paraId="3F5FA289" w14:textId="62E11DED" w:rsidR="00300FD3" w:rsidRDefault="00300FD3">
          <w:pPr>
            <w:pStyle w:val="TOC4"/>
            <w:tabs>
              <w:tab w:val="left" w:pos="1540"/>
              <w:tab w:val="right" w:leader="dot" w:pos="10620"/>
            </w:tabs>
            <w:rPr>
              <w:rFonts w:eastAsiaTheme="minorEastAsia" w:cstheme="minorBidi"/>
              <w:noProof/>
              <w:sz w:val="22"/>
              <w:szCs w:val="22"/>
              <w:lang w:val="en-US"/>
            </w:rPr>
          </w:pPr>
          <w:hyperlink w:anchor="_Toc109051112" w:history="1">
            <w:r w:rsidRPr="00C351BF">
              <w:rPr>
                <w:rStyle w:val="Hyperlink"/>
                <w:noProof/>
              </w:rPr>
              <w:t>2.4.1.2</w:t>
            </w:r>
            <w:r>
              <w:rPr>
                <w:rFonts w:eastAsiaTheme="minorEastAsia" w:cstheme="minorBidi"/>
                <w:noProof/>
                <w:sz w:val="22"/>
                <w:szCs w:val="22"/>
                <w:lang w:val="en-US"/>
              </w:rPr>
              <w:tab/>
            </w:r>
            <w:r w:rsidRPr="00C351BF">
              <w:rPr>
                <w:rStyle w:val="Hyperlink"/>
                <w:noProof/>
              </w:rPr>
              <w:t>Mėnesiniai bandymai</w:t>
            </w:r>
            <w:r>
              <w:rPr>
                <w:noProof/>
                <w:webHidden/>
              </w:rPr>
              <w:tab/>
            </w:r>
            <w:r>
              <w:rPr>
                <w:noProof/>
                <w:webHidden/>
              </w:rPr>
              <w:fldChar w:fldCharType="begin"/>
            </w:r>
            <w:r>
              <w:rPr>
                <w:noProof/>
                <w:webHidden/>
              </w:rPr>
              <w:instrText xml:space="preserve"> PAGEREF _Toc109051112 \h </w:instrText>
            </w:r>
            <w:r>
              <w:rPr>
                <w:noProof/>
                <w:webHidden/>
              </w:rPr>
            </w:r>
            <w:r>
              <w:rPr>
                <w:noProof/>
                <w:webHidden/>
              </w:rPr>
              <w:fldChar w:fldCharType="separate"/>
            </w:r>
            <w:r>
              <w:rPr>
                <w:noProof/>
                <w:webHidden/>
              </w:rPr>
              <w:t>21</w:t>
            </w:r>
            <w:r>
              <w:rPr>
                <w:noProof/>
                <w:webHidden/>
              </w:rPr>
              <w:fldChar w:fldCharType="end"/>
            </w:r>
          </w:hyperlink>
        </w:p>
        <w:p w14:paraId="52EB48CC" w14:textId="22041EF7" w:rsidR="00300FD3" w:rsidRDefault="00300FD3">
          <w:pPr>
            <w:pStyle w:val="TOC5"/>
            <w:rPr>
              <w:rFonts w:eastAsiaTheme="minorEastAsia" w:cstheme="minorBidi"/>
              <w:noProof/>
              <w:sz w:val="22"/>
              <w:szCs w:val="22"/>
              <w:lang w:val="en-US"/>
            </w:rPr>
          </w:pPr>
          <w:hyperlink w:anchor="_Toc109051113" w:history="1">
            <w:r w:rsidRPr="00C351BF">
              <w:rPr>
                <w:rStyle w:val="Hyperlink"/>
                <w:noProof/>
              </w:rPr>
              <w:t>Bandymas Nr. 1. Stovo ir kolimatoriaus kampo tikrinimas</w:t>
            </w:r>
            <w:r>
              <w:rPr>
                <w:noProof/>
                <w:webHidden/>
              </w:rPr>
              <w:tab/>
            </w:r>
            <w:r>
              <w:rPr>
                <w:noProof/>
                <w:webHidden/>
              </w:rPr>
              <w:fldChar w:fldCharType="begin"/>
            </w:r>
            <w:r>
              <w:rPr>
                <w:noProof/>
                <w:webHidden/>
              </w:rPr>
              <w:instrText xml:space="preserve"> PAGEREF _Toc109051113 \h </w:instrText>
            </w:r>
            <w:r>
              <w:rPr>
                <w:noProof/>
                <w:webHidden/>
              </w:rPr>
            </w:r>
            <w:r>
              <w:rPr>
                <w:noProof/>
                <w:webHidden/>
              </w:rPr>
              <w:fldChar w:fldCharType="separate"/>
            </w:r>
            <w:r>
              <w:rPr>
                <w:noProof/>
                <w:webHidden/>
              </w:rPr>
              <w:t>22</w:t>
            </w:r>
            <w:r>
              <w:rPr>
                <w:noProof/>
                <w:webHidden/>
              </w:rPr>
              <w:fldChar w:fldCharType="end"/>
            </w:r>
          </w:hyperlink>
        </w:p>
        <w:p w14:paraId="27548A96" w14:textId="7E9E8CB3" w:rsidR="00300FD3" w:rsidRDefault="00300FD3">
          <w:pPr>
            <w:pStyle w:val="TOC5"/>
            <w:rPr>
              <w:rFonts w:eastAsiaTheme="minorEastAsia" w:cstheme="minorBidi"/>
              <w:noProof/>
              <w:sz w:val="22"/>
              <w:szCs w:val="22"/>
              <w:lang w:val="en-US"/>
            </w:rPr>
          </w:pPr>
          <w:hyperlink w:anchor="_Toc109051114" w:history="1">
            <w:r w:rsidRPr="00C351BF">
              <w:rPr>
                <w:rStyle w:val="Hyperlink"/>
                <w:noProof/>
              </w:rPr>
              <w:t>Bandymas  Nr. 2. Gydymo stalo pozicionavimo indikatorių tikrinimas</w:t>
            </w:r>
            <w:r>
              <w:rPr>
                <w:noProof/>
                <w:webHidden/>
              </w:rPr>
              <w:tab/>
            </w:r>
            <w:r>
              <w:rPr>
                <w:noProof/>
                <w:webHidden/>
              </w:rPr>
              <w:fldChar w:fldCharType="begin"/>
            </w:r>
            <w:r>
              <w:rPr>
                <w:noProof/>
                <w:webHidden/>
              </w:rPr>
              <w:instrText xml:space="preserve"> PAGEREF _Toc109051114 \h </w:instrText>
            </w:r>
            <w:r>
              <w:rPr>
                <w:noProof/>
                <w:webHidden/>
              </w:rPr>
            </w:r>
            <w:r>
              <w:rPr>
                <w:noProof/>
                <w:webHidden/>
              </w:rPr>
              <w:fldChar w:fldCharType="separate"/>
            </w:r>
            <w:r>
              <w:rPr>
                <w:noProof/>
                <w:webHidden/>
              </w:rPr>
              <w:t>23</w:t>
            </w:r>
            <w:r>
              <w:rPr>
                <w:noProof/>
                <w:webHidden/>
              </w:rPr>
              <w:fldChar w:fldCharType="end"/>
            </w:r>
          </w:hyperlink>
        </w:p>
        <w:p w14:paraId="7155531D" w14:textId="4B9AD47E" w:rsidR="00300FD3" w:rsidRDefault="00300FD3">
          <w:pPr>
            <w:pStyle w:val="TOC5"/>
            <w:rPr>
              <w:rFonts w:eastAsiaTheme="minorEastAsia" w:cstheme="minorBidi"/>
              <w:noProof/>
              <w:sz w:val="22"/>
              <w:szCs w:val="22"/>
              <w:lang w:val="en-US"/>
            </w:rPr>
          </w:pPr>
          <w:hyperlink w:anchor="_Toc109051115" w:history="1">
            <w:r w:rsidRPr="00C351BF">
              <w:rPr>
                <w:rStyle w:val="Hyperlink"/>
                <w:noProof/>
              </w:rPr>
              <w:t>Bandymas Nr. 3. Pleištų ir blokų padėklo tvirtinimo fiksatoriaus tikrinimas</w:t>
            </w:r>
            <w:r>
              <w:rPr>
                <w:noProof/>
                <w:webHidden/>
              </w:rPr>
              <w:tab/>
            </w:r>
            <w:r>
              <w:rPr>
                <w:noProof/>
                <w:webHidden/>
              </w:rPr>
              <w:fldChar w:fldCharType="begin"/>
            </w:r>
            <w:r>
              <w:rPr>
                <w:noProof/>
                <w:webHidden/>
              </w:rPr>
              <w:instrText xml:space="preserve"> PAGEREF _Toc109051115 \h </w:instrText>
            </w:r>
            <w:r>
              <w:rPr>
                <w:noProof/>
                <w:webHidden/>
              </w:rPr>
            </w:r>
            <w:r>
              <w:rPr>
                <w:noProof/>
                <w:webHidden/>
              </w:rPr>
              <w:fldChar w:fldCharType="separate"/>
            </w:r>
            <w:r>
              <w:rPr>
                <w:noProof/>
                <w:webHidden/>
              </w:rPr>
              <w:t>23</w:t>
            </w:r>
            <w:r>
              <w:rPr>
                <w:noProof/>
                <w:webHidden/>
              </w:rPr>
              <w:fldChar w:fldCharType="end"/>
            </w:r>
          </w:hyperlink>
        </w:p>
        <w:p w14:paraId="71626955" w14:textId="049B4387" w:rsidR="00300FD3" w:rsidRDefault="00300FD3">
          <w:pPr>
            <w:pStyle w:val="TOC5"/>
            <w:rPr>
              <w:rFonts w:eastAsiaTheme="minorEastAsia" w:cstheme="minorBidi"/>
              <w:noProof/>
              <w:sz w:val="22"/>
              <w:szCs w:val="22"/>
              <w:lang w:val="en-US"/>
            </w:rPr>
          </w:pPr>
          <w:hyperlink w:anchor="_Toc109051116" w:history="1">
            <w:r w:rsidRPr="00C351BF">
              <w:rPr>
                <w:rStyle w:val="Hyperlink"/>
                <w:noProof/>
              </w:rPr>
              <w:t>Bandymas Nr. 4. Atstumo indikatoriaus tikrinimas</w:t>
            </w:r>
            <w:r>
              <w:rPr>
                <w:noProof/>
                <w:webHidden/>
              </w:rPr>
              <w:tab/>
            </w:r>
            <w:r>
              <w:rPr>
                <w:noProof/>
                <w:webHidden/>
              </w:rPr>
              <w:fldChar w:fldCharType="begin"/>
            </w:r>
            <w:r>
              <w:rPr>
                <w:noProof/>
                <w:webHidden/>
              </w:rPr>
              <w:instrText xml:space="preserve"> PAGEREF _Toc109051116 \h </w:instrText>
            </w:r>
            <w:r>
              <w:rPr>
                <w:noProof/>
                <w:webHidden/>
              </w:rPr>
            </w:r>
            <w:r>
              <w:rPr>
                <w:noProof/>
                <w:webHidden/>
              </w:rPr>
              <w:fldChar w:fldCharType="separate"/>
            </w:r>
            <w:r>
              <w:rPr>
                <w:noProof/>
                <w:webHidden/>
              </w:rPr>
              <w:t>24</w:t>
            </w:r>
            <w:r>
              <w:rPr>
                <w:noProof/>
                <w:webHidden/>
              </w:rPr>
              <w:fldChar w:fldCharType="end"/>
            </w:r>
          </w:hyperlink>
        </w:p>
        <w:p w14:paraId="676FCE00" w14:textId="14373796" w:rsidR="00300FD3" w:rsidRDefault="00300FD3">
          <w:pPr>
            <w:pStyle w:val="TOC5"/>
            <w:rPr>
              <w:rFonts w:eastAsiaTheme="minorEastAsia" w:cstheme="minorBidi"/>
              <w:noProof/>
              <w:sz w:val="22"/>
              <w:szCs w:val="22"/>
              <w:lang w:val="en-US"/>
            </w:rPr>
          </w:pPr>
          <w:hyperlink w:anchor="_Toc109051117" w:history="1">
            <w:r w:rsidRPr="00C351BF">
              <w:rPr>
                <w:rStyle w:val="Hyperlink"/>
                <w:noProof/>
              </w:rPr>
              <w:t>Bandymas Nr. 5. Pozicionavimo lazerių tikrinimas</w:t>
            </w:r>
            <w:r>
              <w:rPr>
                <w:noProof/>
                <w:webHidden/>
              </w:rPr>
              <w:tab/>
            </w:r>
            <w:r>
              <w:rPr>
                <w:noProof/>
                <w:webHidden/>
              </w:rPr>
              <w:fldChar w:fldCharType="begin"/>
            </w:r>
            <w:r>
              <w:rPr>
                <w:noProof/>
                <w:webHidden/>
              </w:rPr>
              <w:instrText xml:space="preserve"> PAGEREF _Toc109051117 \h </w:instrText>
            </w:r>
            <w:r>
              <w:rPr>
                <w:noProof/>
                <w:webHidden/>
              </w:rPr>
            </w:r>
            <w:r>
              <w:rPr>
                <w:noProof/>
                <w:webHidden/>
              </w:rPr>
              <w:fldChar w:fldCharType="separate"/>
            </w:r>
            <w:r>
              <w:rPr>
                <w:noProof/>
                <w:webHidden/>
              </w:rPr>
              <w:t>24</w:t>
            </w:r>
            <w:r>
              <w:rPr>
                <w:noProof/>
                <w:webHidden/>
              </w:rPr>
              <w:fldChar w:fldCharType="end"/>
            </w:r>
          </w:hyperlink>
        </w:p>
        <w:p w14:paraId="473EB409" w14:textId="5E4B84DB" w:rsidR="00300FD3" w:rsidRDefault="00300FD3">
          <w:pPr>
            <w:pStyle w:val="TOC5"/>
            <w:rPr>
              <w:rFonts w:eastAsiaTheme="minorEastAsia" w:cstheme="minorBidi"/>
              <w:noProof/>
              <w:sz w:val="22"/>
              <w:szCs w:val="22"/>
              <w:lang w:val="en-US"/>
            </w:rPr>
          </w:pPr>
          <w:hyperlink w:anchor="_Toc109051118" w:history="1">
            <w:r w:rsidRPr="00C351BF">
              <w:rPr>
                <w:rStyle w:val="Hyperlink"/>
                <w:noProof/>
              </w:rPr>
              <w:t>Bandymas Nr. 6. Durų blokavimo (išjungiančio spinduliuotę) tikrinimas</w:t>
            </w:r>
            <w:r>
              <w:rPr>
                <w:noProof/>
                <w:webHidden/>
              </w:rPr>
              <w:tab/>
            </w:r>
            <w:r>
              <w:rPr>
                <w:noProof/>
                <w:webHidden/>
              </w:rPr>
              <w:fldChar w:fldCharType="begin"/>
            </w:r>
            <w:r>
              <w:rPr>
                <w:noProof/>
                <w:webHidden/>
              </w:rPr>
              <w:instrText xml:space="preserve"> PAGEREF _Toc109051118 \h </w:instrText>
            </w:r>
            <w:r>
              <w:rPr>
                <w:noProof/>
                <w:webHidden/>
              </w:rPr>
            </w:r>
            <w:r>
              <w:rPr>
                <w:noProof/>
                <w:webHidden/>
              </w:rPr>
              <w:fldChar w:fldCharType="separate"/>
            </w:r>
            <w:r>
              <w:rPr>
                <w:noProof/>
                <w:webHidden/>
              </w:rPr>
              <w:t>25</w:t>
            </w:r>
            <w:r>
              <w:rPr>
                <w:noProof/>
                <w:webHidden/>
              </w:rPr>
              <w:fldChar w:fldCharType="end"/>
            </w:r>
          </w:hyperlink>
        </w:p>
        <w:p w14:paraId="4B8D9589" w14:textId="09A2A8E9" w:rsidR="00300FD3" w:rsidRDefault="00300FD3">
          <w:pPr>
            <w:pStyle w:val="TOC5"/>
            <w:rPr>
              <w:rFonts w:eastAsiaTheme="minorEastAsia" w:cstheme="minorBidi"/>
              <w:noProof/>
              <w:sz w:val="22"/>
              <w:szCs w:val="22"/>
              <w:lang w:val="en-US"/>
            </w:rPr>
          </w:pPr>
          <w:hyperlink w:anchor="_Toc109051119" w:history="1">
            <w:r w:rsidRPr="00C351BF">
              <w:rPr>
                <w:rStyle w:val="Hyperlink"/>
                <w:noProof/>
              </w:rPr>
              <w:t>Bandymas Nr. 7.  Spinduliuotės lauko sutapimo su šviesos lauku ir nurodytu aparato skalėje tikrinimas</w:t>
            </w:r>
            <w:r>
              <w:rPr>
                <w:noProof/>
                <w:webHidden/>
              </w:rPr>
              <w:tab/>
            </w:r>
            <w:r>
              <w:rPr>
                <w:noProof/>
                <w:webHidden/>
              </w:rPr>
              <w:fldChar w:fldCharType="begin"/>
            </w:r>
            <w:r>
              <w:rPr>
                <w:noProof/>
                <w:webHidden/>
              </w:rPr>
              <w:instrText xml:space="preserve"> PAGEREF _Toc109051119 \h </w:instrText>
            </w:r>
            <w:r>
              <w:rPr>
                <w:noProof/>
                <w:webHidden/>
              </w:rPr>
            </w:r>
            <w:r>
              <w:rPr>
                <w:noProof/>
                <w:webHidden/>
              </w:rPr>
              <w:fldChar w:fldCharType="separate"/>
            </w:r>
            <w:r>
              <w:rPr>
                <w:noProof/>
                <w:webHidden/>
              </w:rPr>
              <w:t>25</w:t>
            </w:r>
            <w:r>
              <w:rPr>
                <w:noProof/>
                <w:webHidden/>
              </w:rPr>
              <w:fldChar w:fldCharType="end"/>
            </w:r>
          </w:hyperlink>
        </w:p>
        <w:p w14:paraId="11AE8190" w14:textId="09CC793E" w:rsidR="00300FD3" w:rsidRDefault="00300FD3">
          <w:pPr>
            <w:pStyle w:val="TOC5"/>
            <w:rPr>
              <w:rFonts w:eastAsiaTheme="minorEastAsia" w:cstheme="minorBidi"/>
              <w:noProof/>
              <w:sz w:val="22"/>
              <w:szCs w:val="22"/>
              <w:lang w:val="en-US"/>
            </w:rPr>
          </w:pPr>
          <w:hyperlink w:anchor="_Toc109051120" w:history="1">
            <w:r w:rsidRPr="00C351BF">
              <w:rPr>
                <w:rStyle w:val="Hyperlink"/>
                <w:noProof/>
              </w:rPr>
              <w:t>Bandymas Nr. 8. Monitorinio vieneto dydžio ir jo stabilumo elektronams ir fotonams tikrinimas standartinėmis sąlygomis</w:t>
            </w:r>
            <w:r>
              <w:rPr>
                <w:noProof/>
                <w:webHidden/>
              </w:rPr>
              <w:tab/>
            </w:r>
            <w:r>
              <w:rPr>
                <w:noProof/>
                <w:webHidden/>
              </w:rPr>
              <w:fldChar w:fldCharType="begin"/>
            </w:r>
            <w:r>
              <w:rPr>
                <w:noProof/>
                <w:webHidden/>
              </w:rPr>
              <w:instrText xml:space="preserve"> PAGEREF _Toc109051120 \h </w:instrText>
            </w:r>
            <w:r>
              <w:rPr>
                <w:noProof/>
                <w:webHidden/>
              </w:rPr>
            </w:r>
            <w:r>
              <w:rPr>
                <w:noProof/>
                <w:webHidden/>
              </w:rPr>
              <w:fldChar w:fldCharType="separate"/>
            </w:r>
            <w:r>
              <w:rPr>
                <w:noProof/>
                <w:webHidden/>
              </w:rPr>
              <w:t>27</w:t>
            </w:r>
            <w:r>
              <w:rPr>
                <w:noProof/>
                <w:webHidden/>
              </w:rPr>
              <w:fldChar w:fldCharType="end"/>
            </w:r>
          </w:hyperlink>
        </w:p>
        <w:p w14:paraId="6EAD2E27" w14:textId="22C68260" w:rsidR="00300FD3" w:rsidRDefault="00300FD3">
          <w:pPr>
            <w:pStyle w:val="TOC5"/>
            <w:rPr>
              <w:rFonts w:eastAsiaTheme="minorEastAsia" w:cstheme="minorBidi"/>
              <w:noProof/>
              <w:sz w:val="22"/>
              <w:szCs w:val="22"/>
              <w:lang w:val="en-US"/>
            </w:rPr>
          </w:pPr>
          <w:hyperlink w:anchor="_Toc109051121" w:history="1">
            <w:r w:rsidRPr="00C351BF">
              <w:rPr>
                <w:rStyle w:val="Hyperlink"/>
                <w:noProof/>
              </w:rPr>
              <w:t>Bandymas Nr. 9. Fotonų ir elektronų spinduliuotės laukų tolygumo tikrinimas</w:t>
            </w:r>
            <w:r>
              <w:rPr>
                <w:noProof/>
                <w:webHidden/>
              </w:rPr>
              <w:tab/>
            </w:r>
            <w:r>
              <w:rPr>
                <w:noProof/>
                <w:webHidden/>
              </w:rPr>
              <w:fldChar w:fldCharType="begin"/>
            </w:r>
            <w:r>
              <w:rPr>
                <w:noProof/>
                <w:webHidden/>
              </w:rPr>
              <w:instrText xml:space="preserve"> PAGEREF _Toc109051121 \h </w:instrText>
            </w:r>
            <w:r>
              <w:rPr>
                <w:noProof/>
                <w:webHidden/>
              </w:rPr>
            </w:r>
            <w:r>
              <w:rPr>
                <w:noProof/>
                <w:webHidden/>
              </w:rPr>
              <w:fldChar w:fldCharType="separate"/>
            </w:r>
            <w:r>
              <w:rPr>
                <w:noProof/>
                <w:webHidden/>
              </w:rPr>
              <w:t>28</w:t>
            </w:r>
            <w:r>
              <w:rPr>
                <w:noProof/>
                <w:webHidden/>
              </w:rPr>
              <w:fldChar w:fldCharType="end"/>
            </w:r>
          </w:hyperlink>
        </w:p>
        <w:p w14:paraId="04D07AE5" w14:textId="534D7B64" w:rsidR="00300FD3" w:rsidRDefault="00300FD3">
          <w:pPr>
            <w:pStyle w:val="TOC4"/>
            <w:tabs>
              <w:tab w:val="left" w:pos="1540"/>
              <w:tab w:val="right" w:leader="dot" w:pos="10620"/>
            </w:tabs>
            <w:rPr>
              <w:rFonts w:eastAsiaTheme="minorEastAsia" w:cstheme="minorBidi"/>
              <w:noProof/>
              <w:sz w:val="22"/>
              <w:szCs w:val="22"/>
              <w:lang w:val="en-US"/>
            </w:rPr>
          </w:pPr>
          <w:hyperlink w:anchor="_Toc109051122" w:history="1">
            <w:r w:rsidRPr="00C351BF">
              <w:rPr>
                <w:rStyle w:val="Hyperlink"/>
                <w:noProof/>
              </w:rPr>
              <w:t>2.4.1.3</w:t>
            </w:r>
            <w:r>
              <w:rPr>
                <w:rFonts w:eastAsiaTheme="minorEastAsia" w:cstheme="minorBidi"/>
                <w:noProof/>
                <w:sz w:val="22"/>
                <w:szCs w:val="22"/>
                <w:lang w:val="en-US"/>
              </w:rPr>
              <w:tab/>
            </w:r>
            <w:r w:rsidRPr="00C351BF">
              <w:rPr>
                <w:rStyle w:val="Hyperlink"/>
                <w:noProof/>
              </w:rPr>
              <w:t>Metiniai bandymai</w:t>
            </w:r>
            <w:r>
              <w:rPr>
                <w:noProof/>
                <w:webHidden/>
              </w:rPr>
              <w:tab/>
            </w:r>
            <w:r>
              <w:rPr>
                <w:noProof/>
                <w:webHidden/>
              </w:rPr>
              <w:fldChar w:fldCharType="begin"/>
            </w:r>
            <w:r>
              <w:rPr>
                <w:noProof/>
                <w:webHidden/>
              </w:rPr>
              <w:instrText xml:space="preserve"> PAGEREF _Toc109051122 \h </w:instrText>
            </w:r>
            <w:r>
              <w:rPr>
                <w:noProof/>
                <w:webHidden/>
              </w:rPr>
            </w:r>
            <w:r>
              <w:rPr>
                <w:noProof/>
                <w:webHidden/>
              </w:rPr>
              <w:fldChar w:fldCharType="separate"/>
            </w:r>
            <w:r>
              <w:rPr>
                <w:noProof/>
                <w:webHidden/>
              </w:rPr>
              <w:t>29</w:t>
            </w:r>
            <w:r>
              <w:rPr>
                <w:noProof/>
                <w:webHidden/>
              </w:rPr>
              <w:fldChar w:fldCharType="end"/>
            </w:r>
          </w:hyperlink>
        </w:p>
        <w:p w14:paraId="4D0745E2" w14:textId="79925205" w:rsidR="00300FD3" w:rsidRDefault="00300FD3">
          <w:pPr>
            <w:pStyle w:val="TOC5"/>
            <w:rPr>
              <w:rFonts w:eastAsiaTheme="minorEastAsia" w:cstheme="minorBidi"/>
              <w:noProof/>
              <w:sz w:val="22"/>
              <w:szCs w:val="22"/>
              <w:lang w:val="en-US"/>
            </w:rPr>
          </w:pPr>
          <w:hyperlink w:anchor="_Toc109051123" w:history="1">
            <w:r w:rsidRPr="00C351BF">
              <w:rPr>
                <w:rStyle w:val="Hyperlink"/>
                <w:noProof/>
              </w:rPr>
              <w:t>Bandymas Nr. 1.  Greitintuvo stovo sukimosi izocentro tikrinimas</w:t>
            </w:r>
            <w:r>
              <w:rPr>
                <w:noProof/>
                <w:webHidden/>
              </w:rPr>
              <w:tab/>
            </w:r>
            <w:r>
              <w:rPr>
                <w:noProof/>
                <w:webHidden/>
              </w:rPr>
              <w:fldChar w:fldCharType="begin"/>
            </w:r>
            <w:r>
              <w:rPr>
                <w:noProof/>
                <w:webHidden/>
              </w:rPr>
              <w:instrText xml:space="preserve"> PAGEREF _Toc109051123 \h </w:instrText>
            </w:r>
            <w:r>
              <w:rPr>
                <w:noProof/>
                <w:webHidden/>
              </w:rPr>
            </w:r>
            <w:r>
              <w:rPr>
                <w:noProof/>
                <w:webHidden/>
              </w:rPr>
              <w:fldChar w:fldCharType="separate"/>
            </w:r>
            <w:r>
              <w:rPr>
                <w:noProof/>
                <w:webHidden/>
              </w:rPr>
              <w:t>29</w:t>
            </w:r>
            <w:r>
              <w:rPr>
                <w:noProof/>
                <w:webHidden/>
              </w:rPr>
              <w:fldChar w:fldCharType="end"/>
            </w:r>
          </w:hyperlink>
        </w:p>
        <w:p w14:paraId="2B10CCC3" w14:textId="1F387353" w:rsidR="00300FD3" w:rsidRDefault="00300FD3">
          <w:pPr>
            <w:pStyle w:val="TOC5"/>
            <w:rPr>
              <w:rFonts w:eastAsiaTheme="minorEastAsia" w:cstheme="minorBidi"/>
              <w:noProof/>
              <w:sz w:val="22"/>
              <w:szCs w:val="22"/>
              <w:lang w:val="en-US"/>
            </w:rPr>
          </w:pPr>
          <w:hyperlink w:anchor="_Toc109051124" w:history="1">
            <w:r w:rsidRPr="00C351BF">
              <w:rPr>
                <w:rStyle w:val="Hyperlink"/>
                <w:noProof/>
              </w:rPr>
              <w:t>Bandymas Nr. 2.  Kolimatoriaus sukimosi izocentro tikrinimas</w:t>
            </w:r>
            <w:r>
              <w:rPr>
                <w:noProof/>
                <w:webHidden/>
              </w:rPr>
              <w:tab/>
            </w:r>
            <w:r>
              <w:rPr>
                <w:noProof/>
                <w:webHidden/>
              </w:rPr>
              <w:fldChar w:fldCharType="begin"/>
            </w:r>
            <w:r>
              <w:rPr>
                <w:noProof/>
                <w:webHidden/>
              </w:rPr>
              <w:instrText xml:space="preserve"> PAGEREF _Toc109051124 \h </w:instrText>
            </w:r>
            <w:r>
              <w:rPr>
                <w:noProof/>
                <w:webHidden/>
              </w:rPr>
            </w:r>
            <w:r>
              <w:rPr>
                <w:noProof/>
                <w:webHidden/>
              </w:rPr>
              <w:fldChar w:fldCharType="separate"/>
            </w:r>
            <w:r>
              <w:rPr>
                <w:noProof/>
                <w:webHidden/>
              </w:rPr>
              <w:t>30</w:t>
            </w:r>
            <w:r>
              <w:rPr>
                <w:noProof/>
                <w:webHidden/>
              </w:rPr>
              <w:fldChar w:fldCharType="end"/>
            </w:r>
          </w:hyperlink>
        </w:p>
        <w:p w14:paraId="3E8C30A1" w14:textId="2F8EC7AC" w:rsidR="00300FD3" w:rsidRDefault="00300FD3">
          <w:pPr>
            <w:pStyle w:val="TOC5"/>
            <w:rPr>
              <w:rFonts w:eastAsiaTheme="minorEastAsia" w:cstheme="minorBidi"/>
              <w:noProof/>
              <w:sz w:val="22"/>
              <w:szCs w:val="22"/>
              <w:lang w:val="en-US"/>
            </w:rPr>
          </w:pPr>
          <w:hyperlink w:anchor="_Toc109051125" w:history="1">
            <w:r w:rsidRPr="00C351BF">
              <w:rPr>
                <w:rStyle w:val="Hyperlink"/>
                <w:noProof/>
              </w:rPr>
              <w:t>Bandymas Nr. 3. Stalo sukimosi izocentro tikrinimas</w:t>
            </w:r>
            <w:r>
              <w:rPr>
                <w:noProof/>
                <w:webHidden/>
              </w:rPr>
              <w:tab/>
            </w:r>
            <w:r>
              <w:rPr>
                <w:noProof/>
                <w:webHidden/>
              </w:rPr>
              <w:fldChar w:fldCharType="begin"/>
            </w:r>
            <w:r>
              <w:rPr>
                <w:noProof/>
                <w:webHidden/>
              </w:rPr>
              <w:instrText xml:space="preserve"> PAGEREF _Toc109051125 \h </w:instrText>
            </w:r>
            <w:r>
              <w:rPr>
                <w:noProof/>
                <w:webHidden/>
              </w:rPr>
            </w:r>
            <w:r>
              <w:rPr>
                <w:noProof/>
                <w:webHidden/>
              </w:rPr>
              <w:fldChar w:fldCharType="separate"/>
            </w:r>
            <w:r>
              <w:rPr>
                <w:noProof/>
                <w:webHidden/>
              </w:rPr>
              <w:t>31</w:t>
            </w:r>
            <w:r>
              <w:rPr>
                <w:noProof/>
                <w:webHidden/>
              </w:rPr>
              <w:fldChar w:fldCharType="end"/>
            </w:r>
          </w:hyperlink>
        </w:p>
        <w:p w14:paraId="23325786" w14:textId="6D1A5E7E" w:rsidR="00300FD3" w:rsidRDefault="00300FD3">
          <w:pPr>
            <w:pStyle w:val="TOC5"/>
            <w:rPr>
              <w:rFonts w:eastAsiaTheme="minorEastAsia" w:cstheme="minorBidi"/>
              <w:noProof/>
              <w:sz w:val="22"/>
              <w:szCs w:val="22"/>
              <w:lang w:val="en-US"/>
            </w:rPr>
          </w:pPr>
          <w:hyperlink w:anchor="_Toc109051126" w:history="1">
            <w:r w:rsidRPr="00C351BF">
              <w:rPr>
                <w:rStyle w:val="Hyperlink"/>
                <w:noProof/>
              </w:rPr>
              <w:t>Bandymas Nr. 4. Elektronų aplikatoriaus sujungimo tikrinimas</w:t>
            </w:r>
            <w:r>
              <w:rPr>
                <w:noProof/>
                <w:webHidden/>
              </w:rPr>
              <w:tab/>
            </w:r>
            <w:r>
              <w:rPr>
                <w:noProof/>
                <w:webHidden/>
              </w:rPr>
              <w:fldChar w:fldCharType="begin"/>
            </w:r>
            <w:r>
              <w:rPr>
                <w:noProof/>
                <w:webHidden/>
              </w:rPr>
              <w:instrText xml:space="preserve"> PAGEREF _Toc109051126 \h </w:instrText>
            </w:r>
            <w:r>
              <w:rPr>
                <w:noProof/>
                <w:webHidden/>
              </w:rPr>
            </w:r>
            <w:r>
              <w:rPr>
                <w:noProof/>
                <w:webHidden/>
              </w:rPr>
              <w:fldChar w:fldCharType="separate"/>
            </w:r>
            <w:r>
              <w:rPr>
                <w:noProof/>
                <w:webHidden/>
              </w:rPr>
              <w:t>31</w:t>
            </w:r>
            <w:r>
              <w:rPr>
                <w:noProof/>
                <w:webHidden/>
              </w:rPr>
              <w:fldChar w:fldCharType="end"/>
            </w:r>
          </w:hyperlink>
        </w:p>
        <w:p w14:paraId="5D546AA6" w14:textId="74974FF1" w:rsidR="00300FD3" w:rsidRDefault="00300FD3">
          <w:pPr>
            <w:pStyle w:val="TOC5"/>
            <w:rPr>
              <w:rFonts w:eastAsiaTheme="minorEastAsia" w:cstheme="minorBidi"/>
              <w:noProof/>
              <w:sz w:val="22"/>
              <w:szCs w:val="22"/>
              <w:lang w:val="en-US"/>
            </w:rPr>
          </w:pPr>
          <w:hyperlink w:anchor="_Toc109051127" w:history="1">
            <w:r w:rsidRPr="00C351BF">
              <w:rPr>
                <w:rStyle w:val="Hyperlink"/>
                <w:noProof/>
              </w:rPr>
              <w:t>Bandymas Nr. 5. Stalo viršaus įlinkio tikrinimas</w:t>
            </w:r>
            <w:r>
              <w:rPr>
                <w:noProof/>
                <w:webHidden/>
              </w:rPr>
              <w:tab/>
            </w:r>
            <w:r>
              <w:rPr>
                <w:noProof/>
                <w:webHidden/>
              </w:rPr>
              <w:fldChar w:fldCharType="begin"/>
            </w:r>
            <w:r>
              <w:rPr>
                <w:noProof/>
                <w:webHidden/>
              </w:rPr>
              <w:instrText xml:space="preserve"> PAGEREF _Toc109051127 \h </w:instrText>
            </w:r>
            <w:r>
              <w:rPr>
                <w:noProof/>
                <w:webHidden/>
              </w:rPr>
            </w:r>
            <w:r>
              <w:rPr>
                <w:noProof/>
                <w:webHidden/>
              </w:rPr>
              <w:fldChar w:fldCharType="separate"/>
            </w:r>
            <w:r>
              <w:rPr>
                <w:noProof/>
                <w:webHidden/>
              </w:rPr>
              <w:t>32</w:t>
            </w:r>
            <w:r>
              <w:rPr>
                <w:noProof/>
                <w:webHidden/>
              </w:rPr>
              <w:fldChar w:fldCharType="end"/>
            </w:r>
          </w:hyperlink>
        </w:p>
        <w:p w14:paraId="0A8C3A46" w14:textId="785DE333" w:rsidR="00300FD3" w:rsidRDefault="00300FD3">
          <w:pPr>
            <w:pStyle w:val="TOC5"/>
            <w:rPr>
              <w:rFonts w:eastAsiaTheme="minorEastAsia" w:cstheme="minorBidi"/>
              <w:noProof/>
              <w:sz w:val="22"/>
              <w:szCs w:val="22"/>
              <w:lang w:val="en-US"/>
            </w:rPr>
          </w:pPr>
          <w:hyperlink w:anchor="_Toc109051128" w:history="1">
            <w:r w:rsidRPr="00C351BF">
              <w:rPr>
                <w:rStyle w:val="Hyperlink"/>
                <w:noProof/>
              </w:rPr>
              <w:t>Bandymas Nr. 6. Stalo kampo tikrinimas</w:t>
            </w:r>
            <w:r>
              <w:rPr>
                <w:noProof/>
                <w:webHidden/>
              </w:rPr>
              <w:tab/>
            </w:r>
            <w:r>
              <w:rPr>
                <w:noProof/>
                <w:webHidden/>
              </w:rPr>
              <w:fldChar w:fldCharType="begin"/>
            </w:r>
            <w:r>
              <w:rPr>
                <w:noProof/>
                <w:webHidden/>
              </w:rPr>
              <w:instrText xml:space="preserve"> PAGEREF _Toc109051128 \h </w:instrText>
            </w:r>
            <w:r>
              <w:rPr>
                <w:noProof/>
                <w:webHidden/>
              </w:rPr>
            </w:r>
            <w:r>
              <w:rPr>
                <w:noProof/>
                <w:webHidden/>
              </w:rPr>
              <w:fldChar w:fldCharType="separate"/>
            </w:r>
            <w:r>
              <w:rPr>
                <w:noProof/>
                <w:webHidden/>
              </w:rPr>
              <w:t>32</w:t>
            </w:r>
            <w:r>
              <w:rPr>
                <w:noProof/>
                <w:webHidden/>
              </w:rPr>
              <w:fldChar w:fldCharType="end"/>
            </w:r>
          </w:hyperlink>
        </w:p>
        <w:p w14:paraId="40A44C59" w14:textId="2E12CBED" w:rsidR="00300FD3" w:rsidRDefault="00300FD3">
          <w:pPr>
            <w:pStyle w:val="TOC5"/>
            <w:rPr>
              <w:rFonts w:eastAsiaTheme="minorEastAsia" w:cstheme="minorBidi"/>
              <w:noProof/>
              <w:sz w:val="22"/>
              <w:szCs w:val="22"/>
              <w:lang w:val="en-US"/>
            </w:rPr>
          </w:pPr>
          <w:hyperlink w:anchor="_Toc109051129" w:history="1">
            <w:r w:rsidRPr="00C351BF">
              <w:rPr>
                <w:rStyle w:val="Hyperlink"/>
                <w:noProof/>
              </w:rPr>
              <w:t>Bandymas Nr. 7. Stalo maksimalaus laisvumo visomis kryptimis tikrinimas</w:t>
            </w:r>
            <w:r>
              <w:rPr>
                <w:noProof/>
                <w:webHidden/>
              </w:rPr>
              <w:tab/>
            </w:r>
            <w:r>
              <w:rPr>
                <w:noProof/>
                <w:webHidden/>
              </w:rPr>
              <w:fldChar w:fldCharType="begin"/>
            </w:r>
            <w:r>
              <w:rPr>
                <w:noProof/>
                <w:webHidden/>
              </w:rPr>
              <w:instrText xml:space="preserve"> PAGEREF _Toc109051129 \h </w:instrText>
            </w:r>
            <w:r>
              <w:rPr>
                <w:noProof/>
                <w:webHidden/>
              </w:rPr>
            </w:r>
            <w:r>
              <w:rPr>
                <w:noProof/>
                <w:webHidden/>
              </w:rPr>
              <w:fldChar w:fldCharType="separate"/>
            </w:r>
            <w:r>
              <w:rPr>
                <w:noProof/>
                <w:webHidden/>
              </w:rPr>
              <w:t>33</w:t>
            </w:r>
            <w:r>
              <w:rPr>
                <w:noProof/>
                <w:webHidden/>
              </w:rPr>
              <w:fldChar w:fldCharType="end"/>
            </w:r>
          </w:hyperlink>
        </w:p>
        <w:p w14:paraId="7A11BFA8" w14:textId="2BCF0DBF" w:rsidR="00300FD3" w:rsidRDefault="00300FD3">
          <w:pPr>
            <w:pStyle w:val="TOC5"/>
            <w:rPr>
              <w:rFonts w:eastAsiaTheme="minorEastAsia" w:cstheme="minorBidi"/>
              <w:noProof/>
              <w:sz w:val="22"/>
              <w:szCs w:val="22"/>
              <w:lang w:val="en-US"/>
            </w:rPr>
          </w:pPr>
          <w:hyperlink w:anchor="_Toc109051130" w:history="1">
            <w:r w:rsidRPr="00C351BF">
              <w:rPr>
                <w:rStyle w:val="Hyperlink"/>
                <w:noProof/>
              </w:rPr>
              <w:t>Bandymas Nr. 8. Fotonų spinduliuotės monitorinio vieneto dydžio priklausomybės nuo švitinimo lauko dydžio tikrinimas</w:t>
            </w:r>
            <w:r>
              <w:rPr>
                <w:noProof/>
                <w:webHidden/>
              </w:rPr>
              <w:tab/>
            </w:r>
            <w:r>
              <w:rPr>
                <w:noProof/>
                <w:webHidden/>
              </w:rPr>
              <w:fldChar w:fldCharType="begin"/>
            </w:r>
            <w:r>
              <w:rPr>
                <w:noProof/>
                <w:webHidden/>
              </w:rPr>
              <w:instrText xml:space="preserve"> PAGEREF _Toc109051130 \h </w:instrText>
            </w:r>
            <w:r>
              <w:rPr>
                <w:noProof/>
                <w:webHidden/>
              </w:rPr>
            </w:r>
            <w:r>
              <w:rPr>
                <w:noProof/>
                <w:webHidden/>
              </w:rPr>
              <w:fldChar w:fldCharType="separate"/>
            </w:r>
            <w:r>
              <w:rPr>
                <w:noProof/>
                <w:webHidden/>
              </w:rPr>
              <w:t>33</w:t>
            </w:r>
            <w:r>
              <w:rPr>
                <w:noProof/>
                <w:webHidden/>
              </w:rPr>
              <w:fldChar w:fldCharType="end"/>
            </w:r>
          </w:hyperlink>
        </w:p>
        <w:p w14:paraId="15F27B42" w14:textId="16BC8771" w:rsidR="00300FD3" w:rsidRDefault="00300FD3">
          <w:pPr>
            <w:pStyle w:val="TOC5"/>
            <w:rPr>
              <w:rFonts w:eastAsiaTheme="minorEastAsia" w:cstheme="minorBidi"/>
              <w:noProof/>
              <w:sz w:val="22"/>
              <w:szCs w:val="22"/>
              <w:lang w:val="en-US"/>
            </w:rPr>
          </w:pPr>
          <w:hyperlink w:anchor="_Toc109051131" w:history="1">
            <w:r w:rsidRPr="00C351BF">
              <w:rPr>
                <w:rStyle w:val="Hyperlink"/>
                <w:noProof/>
              </w:rPr>
              <w:t>Bandymas Nr. 9. Elektronų spinduliuotės monitorinio vieneto dydžio priklausomybės nuo naudojamo elektronų aplikatoriaus tikrinimas</w:t>
            </w:r>
            <w:r>
              <w:rPr>
                <w:noProof/>
                <w:webHidden/>
              </w:rPr>
              <w:tab/>
            </w:r>
            <w:r>
              <w:rPr>
                <w:noProof/>
                <w:webHidden/>
              </w:rPr>
              <w:fldChar w:fldCharType="begin"/>
            </w:r>
            <w:r>
              <w:rPr>
                <w:noProof/>
                <w:webHidden/>
              </w:rPr>
              <w:instrText xml:space="preserve"> PAGEREF _Toc109051131 \h </w:instrText>
            </w:r>
            <w:r>
              <w:rPr>
                <w:noProof/>
                <w:webHidden/>
              </w:rPr>
            </w:r>
            <w:r>
              <w:rPr>
                <w:noProof/>
                <w:webHidden/>
              </w:rPr>
              <w:fldChar w:fldCharType="separate"/>
            </w:r>
            <w:r>
              <w:rPr>
                <w:noProof/>
                <w:webHidden/>
              </w:rPr>
              <w:t>34</w:t>
            </w:r>
            <w:r>
              <w:rPr>
                <w:noProof/>
                <w:webHidden/>
              </w:rPr>
              <w:fldChar w:fldCharType="end"/>
            </w:r>
          </w:hyperlink>
        </w:p>
        <w:p w14:paraId="126F43C2" w14:textId="20FD5F0C" w:rsidR="00300FD3" w:rsidRDefault="00300FD3">
          <w:pPr>
            <w:pStyle w:val="TOC5"/>
            <w:rPr>
              <w:rFonts w:eastAsiaTheme="minorEastAsia" w:cstheme="minorBidi"/>
              <w:noProof/>
              <w:sz w:val="22"/>
              <w:szCs w:val="22"/>
              <w:lang w:val="en-US"/>
            </w:rPr>
          </w:pPr>
          <w:hyperlink w:anchor="_Toc109051132" w:history="1">
            <w:r w:rsidRPr="00C351BF">
              <w:rPr>
                <w:rStyle w:val="Hyperlink"/>
                <w:noProof/>
              </w:rPr>
              <w:t>Bandymas Nr. 10. Fizinio pleišto perdavimo faktoriaus stabilumo tikrinimas</w:t>
            </w:r>
            <w:r>
              <w:rPr>
                <w:noProof/>
                <w:webHidden/>
              </w:rPr>
              <w:tab/>
            </w:r>
            <w:r>
              <w:rPr>
                <w:noProof/>
                <w:webHidden/>
              </w:rPr>
              <w:fldChar w:fldCharType="begin"/>
            </w:r>
            <w:r>
              <w:rPr>
                <w:noProof/>
                <w:webHidden/>
              </w:rPr>
              <w:instrText xml:space="preserve"> PAGEREF _Toc109051132 \h </w:instrText>
            </w:r>
            <w:r>
              <w:rPr>
                <w:noProof/>
                <w:webHidden/>
              </w:rPr>
            </w:r>
            <w:r>
              <w:rPr>
                <w:noProof/>
                <w:webHidden/>
              </w:rPr>
              <w:fldChar w:fldCharType="separate"/>
            </w:r>
            <w:r>
              <w:rPr>
                <w:noProof/>
                <w:webHidden/>
              </w:rPr>
              <w:t>35</w:t>
            </w:r>
            <w:r>
              <w:rPr>
                <w:noProof/>
                <w:webHidden/>
              </w:rPr>
              <w:fldChar w:fldCharType="end"/>
            </w:r>
          </w:hyperlink>
        </w:p>
        <w:p w14:paraId="51872678" w14:textId="725CC3DC" w:rsidR="00300FD3" w:rsidRDefault="00300FD3">
          <w:pPr>
            <w:pStyle w:val="TOC5"/>
            <w:rPr>
              <w:rFonts w:eastAsiaTheme="minorEastAsia" w:cstheme="minorBidi"/>
              <w:noProof/>
              <w:sz w:val="22"/>
              <w:szCs w:val="22"/>
              <w:lang w:val="en-US"/>
            </w:rPr>
          </w:pPr>
          <w:hyperlink w:anchor="_Toc109051133" w:history="1">
            <w:r w:rsidRPr="00C351BF">
              <w:rPr>
                <w:rStyle w:val="Hyperlink"/>
                <w:noProof/>
              </w:rPr>
              <w:t>Bandymas Nr. 11. Monitorinio vieneto dydžio fotonams ir elektronams tiesiškumo tikrinimas</w:t>
            </w:r>
            <w:r>
              <w:rPr>
                <w:noProof/>
                <w:webHidden/>
              </w:rPr>
              <w:tab/>
            </w:r>
            <w:r>
              <w:rPr>
                <w:noProof/>
                <w:webHidden/>
              </w:rPr>
              <w:fldChar w:fldCharType="begin"/>
            </w:r>
            <w:r>
              <w:rPr>
                <w:noProof/>
                <w:webHidden/>
              </w:rPr>
              <w:instrText xml:space="preserve"> PAGEREF _Toc109051133 \h </w:instrText>
            </w:r>
            <w:r>
              <w:rPr>
                <w:noProof/>
                <w:webHidden/>
              </w:rPr>
            </w:r>
            <w:r>
              <w:rPr>
                <w:noProof/>
                <w:webHidden/>
              </w:rPr>
              <w:fldChar w:fldCharType="separate"/>
            </w:r>
            <w:r>
              <w:rPr>
                <w:noProof/>
                <w:webHidden/>
              </w:rPr>
              <w:t>36</w:t>
            </w:r>
            <w:r>
              <w:rPr>
                <w:noProof/>
                <w:webHidden/>
              </w:rPr>
              <w:fldChar w:fldCharType="end"/>
            </w:r>
          </w:hyperlink>
        </w:p>
        <w:p w14:paraId="48DB9DE3" w14:textId="1271E42A" w:rsidR="00300FD3" w:rsidRDefault="00300FD3">
          <w:pPr>
            <w:pStyle w:val="TOC5"/>
            <w:rPr>
              <w:rFonts w:eastAsiaTheme="minorEastAsia" w:cstheme="minorBidi"/>
              <w:noProof/>
              <w:sz w:val="22"/>
              <w:szCs w:val="22"/>
              <w:lang w:val="en-US"/>
            </w:rPr>
          </w:pPr>
          <w:hyperlink w:anchor="_Toc109051134" w:history="1">
            <w:r w:rsidRPr="00C351BF">
              <w:rPr>
                <w:rStyle w:val="Hyperlink"/>
                <w:noProof/>
              </w:rPr>
              <w:t>Bandymas Nr. 12. Monitorinio vieneto dydžio fotonams ir elektronams priklausomybės nuo dozės galios tikrinimas</w:t>
            </w:r>
            <w:r>
              <w:rPr>
                <w:noProof/>
                <w:webHidden/>
              </w:rPr>
              <w:tab/>
            </w:r>
            <w:r>
              <w:rPr>
                <w:noProof/>
                <w:webHidden/>
              </w:rPr>
              <w:fldChar w:fldCharType="begin"/>
            </w:r>
            <w:r>
              <w:rPr>
                <w:noProof/>
                <w:webHidden/>
              </w:rPr>
              <w:instrText xml:space="preserve"> PAGEREF _Toc109051134 \h </w:instrText>
            </w:r>
            <w:r>
              <w:rPr>
                <w:noProof/>
                <w:webHidden/>
              </w:rPr>
            </w:r>
            <w:r>
              <w:rPr>
                <w:noProof/>
                <w:webHidden/>
              </w:rPr>
              <w:fldChar w:fldCharType="separate"/>
            </w:r>
            <w:r>
              <w:rPr>
                <w:noProof/>
                <w:webHidden/>
              </w:rPr>
              <w:t>37</w:t>
            </w:r>
            <w:r>
              <w:rPr>
                <w:noProof/>
                <w:webHidden/>
              </w:rPr>
              <w:fldChar w:fldCharType="end"/>
            </w:r>
          </w:hyperlink>
        </w:p>
        <w:p w14:paraId="2C44F491" w14:textId="705DBE23" w:rsidR="00300FD3" w:rsidRDefault="00300FD3">
          <w:pPr>
            <w:pStyle w:val="TOC5"/>
            <w:rPr>
              <w:rFonts w:eastAsiaTheme="minorEastAsia" w:cstheme="minorBidi"/>
              <w:noProof/>
              <w:sz w:val="22"/>
              <w:szCs w:val="22"/>
              <w:lang w:val="en-US"/>
            </w:rPr>
          </w:pPr>
          <w:hyperlink w:anchor="_Toc109051135" w:history="1">
            <w:r w:rsidRPr="00C351BF">
              <w:rPr>
                <w:rStyle w:val="Hyperlink"/>
                <w:noProof/>
              </w:rPr>
              <w:t>Bandymas Nr. 13. Monitorinio vieneto dydžio fotonams ir elektronams priklausomybės nuo greitintuvo stovo padėties tikrinimas</w:t>
            </w:r>
            <w:r>
              <w:rPr>
                <w:noProof/>
                <w:webHidden/>
              </w:rPr>
              <w:tab/>
            </w:r>
            <w:r>
              <w:rPr>
                <w:noProof/>
                <w:webHidden/>
              </w:rPr>
              <w:fldChar w:fldCharType="begin"/>
            </w:r>
            <w:r>
              <w:rPr>
                <w:noProof/>
                <w:webHidden/>
              </w:rPr>
              <w:instrText xml:space="preserve"> PAGEREF _Toc109051135 \h </w:instrText>
            </w:r>
            <w:r>
              <w:rPr>
                <w:noProof/>
                <w:webHidden/>
              </w:rPr>
            </w:r>
            <w:r>
              <w:rPr>
                <w:noProof/>
                <w:webHidden/>
              </w:rPr>
              <w:fldChar w:fldCharType="separate"/>
            </w:r>
            <w:r>
              <w:rPr>
                <w:noProof/>
                <w:webHidden/>
              </w:rPr>
              <w:t>38</w:t>
            </w:r>
            <w:r>
              <w:rPr>
                <w:noProof/>
                <w:webHidden/>
              </w:rPr>
              <w:fldChar w:fldCharType="end"/>
            </w:r>
          </w:hyperlink>
        </w:p>
        <w:p w14:paraId="6C67361D" w14:textId="55E208C2" w:rsidR="00300FD3" w:rsidRDefault="00300FD3">
          <w:pPr>
            <w:pStyle w:val="TOC5"/>
            <w:rPr>
              <w:rFonts w:eastAsiaTheme="minorEastAsia" w:cstheme="minorBidi"/>
              <w:noProof/>
              <w:sz w:val="22"/>
              <w:szCs w:val="22"/>
              <w:lang w:val="en-US"/>
            </w:rPr>
          </w:pPr>
          <w:hyperlink w:anchor="_Toc109051136" w:history="1">
            <w:r w:rsidRPr="00C351BF">
              <w:rPr>
                <w:rStyle w:val="Hyperlink"/>
                <w:noProof/>
              </w:rPr>
              <w:t>Bandymas Nr. 14. Fotonų spinduliuotės kokybės tikrinimas</w:t>
            </w:r>
            <w:r>
              <w:rPr>
                <w:noProof/>
                <w:webHidden/>
              </w:rPr>
              <w:tab/>
            </w:r>
            <w:r>
              <w:rPr>
                <w:noProof/>
                <w:webHidden/>
              </w:rPr>
              <w:fldChar w:fldCharType="begin"/>
            </w:r>
            <w:r>
              <w:rPr>
                <w:noProof/>
                <w:webHidden/>
              </w:rPr>
              <w:instrText xml:space="preserve"> PAGEREF _Toc109051136 \h </w:instrText>
            </w:r>
            <w:r>
              <w:rPr>
                <w:noProof/>
                <w:webHidden/>
              </w:rPr>
            </w:r>
            <w:r>
              <w:rPr>
                <w:noProof/>
                <w:webHidden/>
              </w:rPr>
              <w:fldChar w:fldCharType="separate"/>
            </w:r>
            <w:r>
              <w:rPr>
                <w:noProof/>
                <w:webHidden/>
              </w:rPr>
              <w:t>39</w:t>
            </w:r>
            <w:r>
              <w:rPr>
                <w:noProof/>
                <w:webHidden/>
              </w:rPr>
              <w:fldChar w:fldCharType="end"/>
            </w:r>
          </w:hyperlink>
        </w:p>
        <w:p w14:paraId="4E93F5C3" w14:textId="77CD63D4" w:rsidR="00300FD3" w:rsidRDefault="00300FD3">
          <w:pPr>
            <w:pStyle w:val="TOC5"/>
            <w:rPr>
              <w:rFonts w:eastAsiaTheme="minorEastAsia" w:cstheme="minorBidi"/>
              <w:noProof/>
              <w:sz w:val="22"/>
              <w:szCs w:val="22"/>
              <w:lang w:val="en-US"/>
            </w:rPr>
          </w:pPr>
          <w:hyperlink w:anchor="_Toc109051137" w:history="1">
            <w:r w:rsidRPr="00C351BF">
              <w:rPr>
                <w:rStyle w:val="Hyperlink"/>
                <w:noProof/>
              </w:rPr>
              <w:t>Bandymas Nr. 15. Elektronų spinduliuotės kokybės tikrinimas</w:t>
            </w:r>
            <w:r>
              <w:rPr>
                <w:noProof/>
                <w:webHidden/>
              </w:rPr>
              <w:tab/>
            </w:r>
            <w:r>
              <w:rPr>
                <w:noProof/>
                <w:webHidden/>
              </w:rPr>
              <w:fldChar w:fldCharType="begin"/>
            </w:r>
            <w:r>
              <w:rPr>
                <w:noProof/>
                <w:webHidden/>
              </w:rPr>
              <w:instrText xml:space="preserve"> PAGEREF _Toc109051137 \h </w:instrText>
            </w:r>
            <w:r>
              <w:rPr>
                <w:noProof/>
                <w:webHidden/>
              </w:rPr>
            </w:r>
            <w:r>
              <w:rPr>
                <w:noProof/>
                <w:webHidden/>
              </w:rPr>
              <w:fldChar w:fldCharType="separate"/>
            </w:r>
            <w:r>
              <w:rPr>
                <w:noProof/>
                <w:webHidden/>
              </w:rPr>
              <w:t>40</w:t>
            </w:r>
            <w:r>
              <w:rPr>
                <w:noProof/>
                <w:webHidden/>
              </w:rPr>
              <w:fldChar w:fldCharType="end"/>
            </w:r>
          </w:hyperlink>
        </w:p>
        <w:p w14:paraId="1D48242A" w14:textId="2E63A881" w:rsidR="00300FD3" w:rsidRDefault="00300FD3">
          <w:pPr>
            <w:pStyle w:val="TOC5"/>
            <w:rPr>
              <w:rFonts w:eastAsiaTheme="minorEastAsia" w:cstheme="minorBidi"/>
              <w:noProof/>
              <w:sz w:val="22"/>
              <w:szCs w:val="22"/>
              <w:lang w:val="en-US"/>
            </w:rPr>
          </w:pPr>
          <w:hyperlink w:anchor="_Toc109051138" w:history="1">
            <w:r w:rsidRPr="00C351BF">
              <w:rPr>
                <w:rStyle w:val="Hyperlink"/>
                <w:noProof/>
              </w:rPr>
              <w:t>Bandymas Nr. 16. Fotonų ir elektronų spinduliuotės laukų tolygumo ir simetrijos tikrinimas</w:t>
            </w:r>
            <w:r>
              <w:rPr>
                <w:noProof/>
                <w:webHidden/>
              </w:rPr>
              <w:tab/>
            </w:r>
            <w:r>
              <w:rPr>
                <w:noProof/>
                <w:webHidden/>
              </w:rPr>
              <w:fldChar w:fldCharType="begin"/>
            </w:r>
            <w:r>
              <w:rPr>
                <w:noProof/>
                <w:webHidden/>
              </w:rPr>
              <w:instrText xml:space="preserve"> PAGEREF _Toc109051138 \h </w:instrText>
            </w:r>
            <w:r>
              <w:rPr>
                <w:noProof/>
                <w:webHidden/>
              </w:rPr>
            </w:r>
            <w:r>
              <w:rPr>
                <w:noProof/>
                <w:webHidden/>
              </w:rPr>
              <w:fldChar w:fldCharType="separate"/>
            </w:r>
            <w:r>
              <w:rPr>
                <w:noProof/>
                <w:webHidden/>
              </w:rPr>
              <w:t>41</w:t>
            </w:r>
            <w:r>
              <w:rPr>
                <w:noProof/>
                <w:webHidden/>
              </w:rPr>
              <w:fldChar w:fldCharType="end"/>
            </w:r>
          </w:hyperlink>
        </w:p>
        <w:p w14:paraId="73A02F6E" w14:textId="11BD228B" w:rsidR="00300FD3" w:rsidRDefault="00300FD3">
          <w:pPr>
            <w:pStyle w:val="TOC3"/>
            <w:rPr>
              <w:rFonts w:eastAsiaTheme="minorEastAsia" w:cstheme="minorBidi"/>
              <w:i w:val="0"/>
              <w:iCs w:val="0"/>
              <w:noProof/>
              <w:sz w:val="22"/>
              <w:szCs w:val="22"/>
              <w:lang w:val="en-US"/>
            </w:rPr>
          </w:pPr>
          <w:hyperlink w:anchor="_Toc109051139" w:history="1">
            <w:r w:rsidRPr="00C351BF">
              <w:rPr>
                <w:rStyle w:val="Hyperlink"/>
                <w:noProof/>
              </w:rPr>
              <w:t>2.4.2</w:t>
            </w:r>
            <w:r>
              <w:rPr>
                <w:rFonts w:eastAsiaTheme="minorEastAsia" w:cstheme="minorBidi"/>
                <w:i w:val="0"/>
                <w:iCs w:val="0"/>
                <w:noProof/>
                <w:sz w:val="22"/>
                <w:szCs w:val="22"/>
                <w:lang w:val="en-US"/>
              </w:rPr>
              <w:tab/>
            </w:r>
            <w:r w:rsidRPr="00C351BF">
              <w:rPr>
                <w:rStyle w:val="Hyperlink"/>
                <w:noProof/>
              </w:rPr>
              <w:t>Brachiterapijos įrenginių periodiniai kokybės kontrolės bandymai ir matuojamų parametrų priimtinos ribos.</w:t>
            </w:r>
            <w:r>
              <w:rPr>
                <w:noProof/>
                <w:webHidden/>
              </w:rPr>
              <w:tab/>
            </w:r>
            <w:r>
              <w:rPr>
                <w:noProof/>
                <w:webHidden/>
              </w:rPr>
              <w:fldChar w:fldCharType="begin"/>
            </w:r>
            <w:r>
              <w:rPr>
                <w:noProof/>
                <w:webHidden/>
              </w:rPr>
              <w:instrText xml:space="preserve"> PAGEREF _Toc109051139 \h </w:instrText>
            </w:r>
            <w:r>
              <w:rPr>
                <w:noProof/>
                <w:webHidden/>
              </w:rPr>
            </w:r>
            <w:r>
              <w:rPr>
                <w:noProof/>
                <w:webHidden/>
              </w:rPr>
              <w:fldChar w:fldCharType="separate"/>
            </w:r>
            <w:r>
              <w:rPr>
                <w:noProof/>
                <w:webHidden/>
              </w:rPr>
              <w:t>42</w:t>
            </w:r>
            <w:r>
              <w:rPr>
                <w:noProof/>
                <w:webHidden/>
              </w:rPr>
              <w:fldChar w:fldCharType="end"/>
            </w:r>
          </w:hyperlink>
        </w:p>
        <w:p w14:paraId="6348766F" w14:textId="5EE1352B" w:rsidR="00300FD3" w:rsidRDefault="00300FD3">
          <w:pPr>
            <w:pStyle w:val="TOC2"/>
            <w:rPr>
              <w:rFonts w:asciiTheme="minorHAnsi" w:eastAsiaTheme="minorEastAsia" w:hAnsiTheme="minorHAnsi" w:cstheme="minorBidi"/>
              <w:b w:val="0"/>
              <w:bCs w:val="0"/>
              <w:smallCaps w:val="0"/>
              <w:sz w:val="22"/>
              <w:szCs w:val="22"/>
              <w:lang w:val="en-US"/>
            </w:rPr>
          </w:pPr>
          <w:hyperlink w:anchor="_Toc109051140" w:history="1">
            <w:r w:rsidRPr="00C351BF">
              <w:rPr>
                <w:rStyle w:val="Hyperlink"/>
              </w:rPr>
              <w:t>2.5</w:t>
            </w:r>
            <w:r>
              <w:rPr>
                <w:rFonts w:asciiTheme="minorHAnsi" w:eastAsiaTheme="minorEastAsia" w:hAnsiTheme="minorHAnsi" w:cstheme="minorBidi"/>
                <w:b w:val="0"/>
                <w:bCs w:val="0"/>
                <w:smallCaps w:val="0"/>
                <w:sz w:val="22"/>
                <w:szCs w:val="22"/>
                <w:lang w:val="en-US"/>
              </w:rPr>
              <w:tab/>
            </w:r>
            <w:r w:rsidRPr="00C351BF">
              <w:rPr>
                <w:rStyle w:val="Hyperlink"/>
              </w:rPr>
              <w:t>Avarinės ir nenumatytosios apšvitos valdymas</w:t>
            </w:r>
            <w:r>
              <w:rPr>
                <w:webHidden/>
              </w:rPr>
              <w:tab/>
            </w:r>
            <w:r>
              <w:rPr>
                <w:webHidden/>
              </w:rPr>
              <w:fldChar w:fldCharType="begin"/>
            </w:r>
            <w:r>
              <w:rPr>
                <w:webHidden/>
              </w:rPr>
              <w:instrText xml:space="preserve"> PAGEREF _Toc109051140 \h </w:instrText>
            </w:r>
            <w:r>
              <w:rPr>
                <w:webHidden/>
              </w:rPr>
            </w:r>
            <w:r>
              <w:rPr>
                <w:webHidden/>
              </w:rPr>
              <w:fldChar w:fldCharType="separate"/>
            </w:r>
            <w:r>
              <w:rPr>
                <w:webHidden/>
              </w:rPr>
              <w:t>43</w:t>
            </w:r>
            <w:r>
              <w:rPr>
                <w:webHidden/>
              </w:rPr>
              <w:fldChar w:fldCharType="end"/>
            </w:r>
          </w:hyperlink>
        </w:p>
        <w:p w14:paraId="6DF47AAE" w14:textId="20554D14" w:rsidR="00300FD3" w:rsidRDefault="00300FD3">
          <w:pPr>
            <w:pStyle w:val="TOC3"/>
            <w:rPr>
              <w:rFonts w:eastAsiaTheme="minorEastAsia" w:cstheme="minorBidi"/>
              <w:i w:val="0"/>
              <w:iCs w:val="0"/>
              <w:noProof/>
              <w:sz w:val="22"/>
              <w:szCs w:val="22"/>
              <w:lang w:val="en-US"/>
            </w:rPr>
          </w:pPr>
          <w:hyperlink w:anchor="_Toc109051141" w:history="1">
            <w:r w:rsidRPr="00C351BF">
              <w:rPr>
                <w:rStyle w:val="Hyperlink"/>
                <w:rFonts w:cs="Times New Roman"/>
                <w:noProof/>
              </w:rPr>
              <w:t>2.5.1</w:t>
            </w:r>
            <w:r>
              <w:rPr>
                <w:rFonts w:eastAsiaTheme="minorEastAsia" w:cstheme="minorBidi"/>
                <w:i w:val="0"/>
                <w:iCs w:val="0"/>
                <w:noProof/>
                <w:sz w:val="22"/>
                <w:szCs w:val="22"/>
                <w:lang w:val="en-US"/>
              </w:rPr>
              <w:tab/>
            </w:r>
            <w:r w:rsidRPr="00C351BF">
              <w:rPr>
                <w:rStyle w:val="Hyperlink"/>
                <w:rFonts w:cs="Times New Roman"/>
                <w:noProof/>
              </w:rPr>
              <w:t>Grėsmių įvertinimas</w:t>
            </w:r>
            <w:r>
              <w:rPr>
                <w:noProof/>
                <w:webHidden/>
              </w:rPr>
              <w:tab/>
            </w:r>
            <w:r>
              <w:rPr>
                <w:noProof/>
                <w:webHidden/>
              </w:rPr>
              <w:fldChar w:fldCharType="begin"/>
            </w:r>
            <w:r>
              <w:rPr>
                <w:noProof/>
                <w:webHidden/>
              </w:rPr>
              <w:instrText xml:space="preserve"> PAGEREF _Toc109051141 \h </w:instrText>
            </w:r>
            <w:r>
              <w:rPr>
                <w:noProof/>
                <w:webHidden/>
              </w:rPr>
            </w:r>
            <w:r>
              <w:rPr>
                <w:noProof/>
                <w:webHidden/>
              </w:rPr>
              <w:fldChar w:fldCharType="separate"/>
            </w:r>
            <w:r>
              <w:rPr>
                <w:noProof/>
                <w:webHidden/>
              </w:rPr>
              <w:t>44</w:t>
            </w:r>
            <w:r>
              <w:rPr>
                <w:noProof/>
                <w:webHidden/>
              </w:rPr>
              <w:fldChar w:fldCharType="end"/>
            </w:r>
          </w:hyperlink>
        </w:p>
        <w:p w14:paraId="571356CD" w14:textId="175A2FD3" w:rsidR="00300FD3" w:rsidRDefault="00300FD3">
          <w:pPr>
            <w:pStyle w:val="TOC3"/>
            <w:rPr>
              <w:rFonts w:eastAsiaTheme="minorEastAsia" w:cstheme="minorBidi"/>
              <w:i w:val="0"/>
              <w:iCs w:val="0"/>
              <w:noProof/>
              <w:sz w:val="22"/>
              <w:szCs w:val="22"/>
              <w:lang w:val="en-US"/>
            </w:rPr>
          </w:pPr>
          <w:hyperlink w:anchor="_Toc109051142" w:history="1">
            <w:r w:rsidRPr="00C351BF">
              <w:rPr>
                <w:rStyle w:val="Hyperlink"/>
                <w:noProof/>
              </w:rPr>
              <w:t>2.5.2</w:t>
            </w:r>
            <w:r>
              <w:rPr>
                <w:rFonts w:eastAsiaTheme="minorEastAsia" w:cstheme="minorBidi"/>
                <w:i w:val="0"/>
                <w:iCs w:val="0"/>
                <w:noProof/>
                <w:sz w:val="22"/>
                <w:szCs w:val="22"/>
                <w:lang w:val="en-US"/>
              </w:rPr>
              <w:tab/>
            </w:r>
            <w:r w:rsidRPr="00C351BF">
              <w:rPr>
                <w:rStyle w:val="Hyperlink"/>
                <w:noProof/>
              </w:rPr>
              <w:t>Galimos avarinės ir nenumatytosios apšvitos rizikos vertinimas ir pasirengimas reaguoti</w:t>
            </w:r>
            <w:r>
              <w:rPr>
                <w:noProof/>
                <w:webHidden/>
              </w:rPr>
              <w:tab/>
            </w:r>
            <w:r>
              <w:rPr>
                <w:noProof/>
                <w:webHidden/>
              </w:rPr>
              <w:fldChar w:fldCharType="begin"/>
            </w:r>
            <w:r>
              <w:rPr>
                <w:noProof/>
                <w:webHidden/>
              </w:rPr>
              <w:instrText xml:space="preserve"> PAGEREF _Toc109051142 \h </w:instrText>
            </w:r>
            <w:r>
              <w:rPr>
                <w:noProof/>
                <w:webHidden/>
              </w:rPr>
            </w:r>
            <w:r>
              <w:rPr>
                <w:noProof/>
                <w:webHidden/>
              </w:rPr>
              <w:fldChar w:fldCharType="separate"/>
            </w:r>
            <w:r>
              <w:rPr>
                <w:noProof/>
                <w:webHidden/>
              </w:rPr>
              <w:t>44</w:t>
            </w:r>
            <w:r>
              <w:rPr>
                <w:noProof/>
                <w:webHidden/>
              </w:rPr>
              <w:fldChar w:fldCharType="end"/>
            </w:r>
          </w:hyperlink>
        </w:p>
        <w:p w14:paraId="1BF5DE67" w14:textId="0BB80F22" w:rsidR="00300FD3" w:rsidRDefault="00300FD3">
          <w:pPr>
            <w:pStyle w:val="TOC3"/>
            <w:rPr>
              <w:rFonts w:eastAsiaTheme="minorEastAsia" w:cstheme="minorBidi"/>
              <w:i w:val="0"/>
              <w:iCs w:val="0"/>
              <w:noProof/>
              <w:sz w:val="22"/>
              <w:szCs w:val="22"/>
              <w:lang w:val="en-US"/>
            </w:rPr>
          </w:pPr>
          <w:hyperlink w:anchor="_Toc109051143" w:history="1">
            <w:r w:rsidRPr="00C351BF">
              <w:rPr>
                <w:rStyle w:val="Hyperlink"/>
                <w:noProof/>
              </w:rPr>
              <w:t>2.5.3</w:t>
            </w:r>
            <w:r>
              <w:rPr>
                <w:rFonts w:eastAsiaTheme="minorEastAsia" w:cstheme="minorBidi"/>
                <w:i w:val="0"/>
                <w:iCs w:val="0"/>
                <w:noProof/>
                <w:sz w:val="22"/>
                <w:szCs w:val="22"/>
                <w:lang w:val="en-US"/>
              </w:rPr>
              <w:tab/>
            </w:r>
            <w:r w:rsidRPr="00C351BF">
              <w:rPr>
                <w:rStyle w:val="Hyperlink"/>
                <w:noProof/>
              </w:rPr>
              <w:t>Prevenciniai veiksmai siekiant išvengti galimos avarinės ir nenumatytosios apšvitos</w:t>
            </w:r>
            <w:r>
              <w:rPr>
                <w:noProof/>
                <w:webHidden/>
              </w:rPr>
              <w:tab/>
            </w:r>
            <w:r>
              <w:rPr>
                <w:noProof/>
                <w:webHidden/>
              </w:rPr>
              <w:fldChar w:fldCharType="begin"/>
            </w:r>
            <w:r>
              <w:rPr>
                <w:noProof/>
                <w:webHidden/>
              </w:rPr>
              <w:instrText xml:space="preserve"> PAGEREF _Toc109051143 \h </w:instrText>
            </w:r>
            <w:r>
              <w:rPr>
                <w:noProof/>
                <w:webHidden/>
              </w:rPr>
            </w:r>
            <w:r>
              <w:rPr>
                <w:noProof/>
                <w:webHidden/>
              </w:rPr>
              <w:fldChar w:fldCharType="separate"/>
            </w:r>
            <w:r>
              <w:rPr>
                <w:noProof/>
                <w:webHidden/>
              </w:rPr>
              <w:t>45</w:t>
            </w:r>
            <w:r>
              <w:rPr>
                <w:noProof/>
                <w:webHidden/>
              </w:rPr>
              <w:fldChar w:fldCharType="end"/>
            </w:r>
          </w:hyperlink>
        </w:p>
        <w:p w14:paraId="4261C66C" w14:textId="5A1776CF" w:rsidR="00300FD3" w:rsidRDefault="00300FD3">
          <w:pPr>
            <w:pStyle w:val="TOC3"/>
            <w:rPr>
              <w:rFonts w:eastAsiaTheme="minorEastAsia" w:cstheme="minorBidi"/>
              <w:i w:val="0"/>
              <w:iCs w:val="0"/>
              <w:noProof/>
              <w:sz w:val="22"/>
              <w:szCs w:val="22"/>
              <w:lang w:val="en-US"/>
            </w:rPr>
          </w:pPr>
          <w:hyperlink w:anchor="_Toc109051144" w:history="1">
            <w:r w:rsidRPr="00C351BF">
              <w:rPr>
                <w:rStyle w:val="Hyperlink"/>
                <w:noProof/>
              </w:rPr>
              <w:t>2.5.4</w:t>
            </w:r>
            <w:r>
              <w:rPr>
                <w:rFonts w:eastAsiaTheme="minorEastAsia" w:cstheme="minorBidi"/>
                <w:i w:val="0"/>
                <w:iCs w:val="0"/>
                <w:noProof/>
                <w:sz w:val="22"/>
                <w:szCs w:val="22"/>
                <w:lang w:val="en-US"/>
              </w:rPr>
              <w:tab/>
            </w:r>
            <w:r w:rsidRPr="00C351BF">
              <w:rPr>
                <w:rStyle w:val="Hyperlink"/>
                <w:noProof/>
              </w:rPr>
              <w:t>Nepageidaujamų įvykių galėjusių sukelti avarinę ar nenumatytąją apšvitą registravimo ir analizės tvarka</w:t>
            </w:r>
            <w:r>
              <w:rPr>
                <w:noProof/>
                <w:webHidden/>
              </w:rPr>
              <w:tab/>
            </w:r>
            <w:r>
              <w:rPr>
                <w:noProof/>
                <w:webHidden/>
              </w:rPr>
              <w:fldChar w:fldCharType="begin"/>
            </w:r>
            <w:r>
              <w:rPr>
                <w:noProof/>
                <w:webHidden/>
              </w:rPr>
              <w:instrText xml:space="preserve"> PAGEREF _Toc109051144 \h </w:instrText>
            </w:r>
            <w:r>
              <w:rPr>
                <w:noProof/>
                <w:webHidden/>
              </w:rPr>
            </w:r>
            <w:r>
              <w:rPr>
                <w:noProof/>
                <w:webHidden/>
              </w:rPr>
              <w:fldChar w:fldCharType="separate"/>
            </w:r>
            <w:r>
              <w:rPr>
                <w:noProof/>
                <w:webHidden/>
              </w:rPr>
              <w:t>45</w:t>
            </w:r>
            <w:r>
              <w:rPr>
                <w:noProof/>
                <w:webHidden/>
              </w:rPr>
              <w:fldChar w:fldCharType="end"/>
            </w:r>
          </w:hyperlink>
        </w:p>
        <w:p w14:paraId="3C05EF22" w14:textId="1995CCC9" w:rsidR="00300FD3" w:rsidRDefault="00300FD3">
          <w:pPr>
            <w:pStyle w:val="TOC3"/>
            <w:rPr>
              <w:rFonts w:eastAsiaTheme="minorEastAsia" w:cstheme="minorBidi"/>
              <w:i w:val="0"/>
              <w:iCs w:val="0"/>
              <w:noProof/>
              <w:sz w:val="22"/>
              <w:szCs w:val="22"/>
              <w:lang w:val="en-US"/>
            </w:rPr>
          </w:pPr>
          <w:hyperlink w:anchor="_Toc109051145" w:history="1">
            <w:r w:rsidRPr="00C351BF">
              <w:rPr>
                <w:rStyle w:val="Hyperlink"/>
                <w:noProof/>
              </w:rPr>
              <w:t>2.5.5</w:t>
            </w:r>
            <w:r>
              <w:rPr>
                <w:rFonts w:eastAsiaTheme="minorEastAsia" w:cstheme="minorBidi"/>
                <w:i w:val="0"/>
                <w:iCs w:val="0"/>
                <w:noProof/>
                <w:sz w:val="22"/>
                <w:szCs w:val="22"/>
                <w:lang w:val="en-US"/>
              </w:rPr>
              <w:tab/>
            </w:r>
            <w:r w:rsidRPr="00C351BF">
              <w:rPr>
                <w:rStyle w:val="Hyperlink"/>
                <w:noProof/>
              </w:rPr>
              <w:t>Informavimo apie nepageidaujamą įvykį tvarka</w:t>
            </w:r>
            <w:r>
              <w:rPr>
                <w:noProof/>
                <w:webHidden/>
              </w:rPr>
              <w:tab/>
            </w:r>
            <w:r>
              <w:rPr>
                <w:noProof/>
                <w:webHidden/>
              </w:rPr>
              <w:fldChar w:fldCharType="begin"/>
            </w:r>
            <w:r>
              <w:rPr>
                <w:noProof/>
                <w:webHidden/>
              </w:rPr>
              <w:instrText xml:space="preserve"> PAGEREF _Toc109051145 \h </w:instrText>
            </w:r>
            <w:r>
              <w:rPr>
                <w:noProof/>
                <w:webHidden/>
              </w:rPr>
            </w:r>
            <w:r>
              <w:rPr>
                <w:noProof/>
                <w:webHidden/>
              </w:rPr>
              <w:fldChar w:fldCharType="separate"/>
            </w:r>
            <w:r>
              <w:rPr>
                <w:noProof/>
                <w:webHidden/>
              </w:rPr>
              <w:t>46</w:t>
            </w:r>
            <w:r>
              <w:rPr>
                <w:noProof/>
                <w:webHidden/>
              </w:rPr>
              <w:fldChar w:fldCharType="end"/>
            </w:r>
          </w:hyperlink>
        </w:p>
        <w:p w14:paraId="4AB3B348" w14:textId="3816042C" w:rsidR="00300FD3" w:rsidRDefault="00300FD3">
          <w:pPr>
            <w:pStyle w:val="TOC2"/>
            <w:rPr>
              <w:rFonts w:asciiTheme="minorHAnsi" w:eastAsiaTheme="minorEastAsia" w:hAnsiTheme="minorHAnsi" w:cstheme="minorBidi"/>
              <w:b w:val="0"/>
              <w:bCs w:val="0"/>
              <w:smallCaps w:val="0"/>
              <w:sz w:val="22"/>
              <w:szCs w:val="22"/>
              <w:lang w:val="en-US"/>
            </w:rPr>
          </w:pPr>
          <w:hyperlink w:anchor="_Toc109051146" w:history="1">
            <w:r w:rsidRPr="00C351BF">
              <w:rPr>
                <w:rStyle w:val="Hyperlink"/>
              </w:rPr>
              <w:t>2.6</w:t>
            </w:r>
            <w:r>
              <w:rPr>
                <w:rFonts w:asciiTheme="minorHAnsi" w:eastAsiaTheme="minorEastAsia" w:hAnsiTheme="minorHAnsi" w:cstheme="minorBidi"/>
                <w:b w:val="0"/>
                <w:bCs w:val="0"/>
                <w:smallCaps w:val="0"/>
                <w:sz w:val="22"/>
                <w:szCs w:val="22"/>
                <w:lang w:val="en-US"/>
              </w:rPr>
              <w:tab/>
            </w:r>
            <w:r w:rsidRPr="00C351BF">
              <w:rPr>
                <w:rStyle w:val="Hyperlink"/>
              </w:rPr>
              <w:t>Darbuotojų profesinė kvalifikacija ir jų atsakomybės</w:t>
            </w:r>
            <w:r>
              <w:rPr>
                <w:webHidden/>
              </w:rPr>
              <w:tab/>
            </w:r>
            <w:r>
              <w:rPr>
                <w:webHidden/>
              </w:rPr>
              <w:fldChar w:fldCharType="begin"/>
            </w:r>
            <w:r>
              <w:rPr>
                <w:webHidden/>
              </w:rPr>
              <w:instrText xml:space="preserve"> PAGEREF _Toc109051146 \h </w:instrText>
            </w:r>
            <w:r>
              <w:rPr>
                <w:webHidden/>
              </w:rPr>
            </w:r>
            <w:r>
              <w:rPr>
                <w:webHidden/>
              </w:rPr>
              <w:fldChar w:fldCharType="separate"/>
            </w:r>
            <w:r>
              <w:rPr>
                <w:webHidden/>
              </w:rPr>
              <w:t>46</w:t>
            </w:r>
            <w:r>
              <w:rPr>
                <w:webHidden/>
              </w:rPr>
              <w:fldChar w:fldCharType="end"/>
            </w:r>
          </w:hyperlink>
        </w:p>
        <w:p w14:paraId="6AF1B961" w14:textId="16574E55" w:rsidR="00300FD3" w:rsidRDefault="00300FD3">
          <w:pPr>
            <w:pStyle w:val="TOC3"/>
            <w:rPr>
              <w:rFonts w:eastAsiaTheme="minorEastAsia" w:cstheme="minorBidi"/>
              <w:i w:val="0"/>
              <w:iCs w:val="0"/>
              <w:noProof/>
              <w:sz w:val="22"/>
              <w:szCs w:val="22"/>
              <w:lang w:val="en-US"/>
            </w:rPr>
          </w:pPr>
          <w:hyperlink w:anchor="_Toc109051147" w:history="1">
            <w:r w:rsidRPr="00C351BF">
              <w:rPr>
                <w:rStyle w:val="Hyperlink"/>
                <w:noProof/>
              </w:rPr>
              <w:t>2.6.1</w:t>
            </w:r>
            <w:r>
              <w:rPr>
                <w:rFonts w:eastAsiaTheme="minorEastAsia" w:cstheme="minorBidi"/>
                <w:i w:val="0"/>
                <w:iCs w:val="0"/>
                <w:noProof/>
                <w:sz w:val="22"/>
                <w:szCs w:val="22"/>
                <w:lang w:val="en-US"/>
              </w:rPr>
              <w:tab/>
            </w:r>
            <w:r w:rsidRPr="00C351BF">
              <w:rPr>
                <w:rStyle w:val="Hyperlink"/>
                <w:noProof/>
              </w:rPr>
              <w:t>Darbuotojai dirbantys su JS šaltiniais ir jų atsakomybės</w:t>
            </w:r>
            <w:r>
              <w:rPr>
                <w:noProof/>
                <w:webHidden/>
              </w:rPr>
              <w:tab/>
            </w:r>
            <w:r>
              <w:rPr>
                <w:noProof/>
                <w:webHidden/>
              </w:rPr>
              <w:fldChar w:fldCharType="begin"/>
            </w:r>
            <w:r>
              <w:rPr>
                <w:noProof/>
                <w:webHidden/>
              </w:rPr>
              <w:instrText xml:space="preserve"> PAGEREF _Toc109051147 \h </w:instrText>
            </w:r>
            <w:r>
              <w:rPr>
                <w:noProof/>
                <w:webHidden/>
              </w:rPr>
            </w:r>
            <w:r>
              <w:rPr>
                <w:noProof/>
                <w:webHidden/>
              </w:rPr>
              <w:fldChar w:fldCharType="separate"/>
            </w:r>
            <w:r>
              <w:rPr>
                <w:noProof/>
                <w:webHidden/>
              </w:rPr>
              <w:t>46</w:t>
            </w:r>
            <w:r>
              <w:rPr>
                <w:noProof/>
                <w:webHidden/>
              </w:rPr>
              <w:fldChar w:fldCharType="end"/>
            </w:r>
          </w:hyperlink>
        </w:p>
        <w:p w14:paraId="5661B17A" w14:textId="6D3C8A28" w:rsidR="00300FD3" w:rsidRDefault="00300FD3">
          <w:pPr>
            <w:pStyle w:val="TOC3"/>
            <w:rPr>
              <w:rFonts w:eastAsiaTheme="minorEastAsia" w:cstheme="minorBidi"/>
              <w:i w:val="0"/>
              <w:iCs w:val="0"/>
              <w:noProof/>
              <w:sz w:val="22"/>
              <w:szCs w:val="22"/>
              <w:lang w:val="en-US"/>
            </w:rPr>
          </w:pPr>
          <w:hyperlink w:anchor="_Toc109051148" w:history="1">
            <w:r w:rsidRPr="00C351BF">
              <w:rPr>
                <w:rStyle w:val="Hyperlink"/>
                <w:noProof/>
              </w:rPr>
              <w:t>2.6.2</w:t>
            </w:r>
            <w:r>
              <w:rPr>
                <w:rFonts w:eastAsiaTheme="minorEastAsia" w:cstheme="minorBidi"/>
                <w:i w:val="0"/>
                <w:iCs w:val="0"/>
                <w:noProof/>
                <w:sz w:val="22"/>
                <w:szCs w:val="22"/>
                <w:lang w:val="en-US"/>
              </w:rPr>
              <w:tab/>
            </w:r>
            <w:r w:rsidRPr="00C351BF">
              <w:rPr>
                <w:rStyle w:val="Hyperlink"/>
                <w:noProof/>
              </w:rPr>
              <w:t>Reikalavimai darbuotojų profesinei kvalifikacijai</w:t>
            </w:r>
            <w:r>
              <w:rPr>
                <w:noProof/>
                <w:webHidden/>
              </w:rPr>
              <w:tab/>
            </w:r>
            <w:r>
              <w:rPr>
                <w:noProof/>
                <w:webHidden/>
              </w:rPr>
              <w:fldChar w:fldCharType="begin"/>
            </w:r>
            <w:r>
              <w:rPr>
                <w:noProof/>
                <w:webHidden/>
              </w:rPr>
              <w:instrText xml:space="preserve"> PAGEREF _Toc109051148 \h </w:instrText>
            </w:r>
            <w:r>
              <w:rPr>
                <w:noProof/>
                <w:webHidden/>
              </w:rPr>
            </w:r>
            <w:r>
              <w:rPr>
                <w:noProof/>
                <w:webHidden/>
              </w:rPr>
              <w:fldChar w:fldCharType="separate"/>
            </w:r>
            <w:r>
              <w:rPr>
                <w:noProof/>
                <w:webHidden/>
              </w:rPr>
              <w:t>48</w:t>
            </w:r>
            <w:r>
              <w:rPr>
                <w:noProof/>
                <w:webHidden/>
              </w:rPr>
              <w:fldChar w:fldCharType="end"/>
            </w:r>
          </w:hyperlink>
        </w:p>
        <w:p w14:paraId="7CE27D3E" w14:textId="2CC0B9FB" w:rsidR="00300FD3" w:rsidRDefault="00300FD3">
          <w:pPr>
            <w:pStyle w:val="TOC3"/>
            <w:rPr>
              <w:rFonts w:eastAsiaTheme="minorEastAsia" w:cstheme="minorBidi"/>
              <w:i w:val="0"/>
              <w:iCs w:val="0"/>
              <w:noProof/>
              <w:sz w:val="22"/>
              <w:szCs w:val="22"/>
              <w:lang w:val="en-US"/>
            </w:rPr>
          </w:pPr>
          <w:hyperlink w:anchor="_Toc109051149" w:history="1">
            <w:r w:rsidRPr="00C351BF">
              <w:rPr>
                <w:rStyle w:val="Hyperlink"/>
                <w:noProof/>
              </w:rPr>
              <w:t>2.6.3</w:t>
            </w:r>
            <w:r>
              <w:rPr>
                <w:rFonts w:eastAsiaTheme="minorEastAsia" w:cstheme="minorBidi"/>
                <w:i w:val="0"/>
                <w:iCs w:val="0"/>
                <w:noProof/>
                <w:sz w:val="22"/>
                <w:szCs w:val="22"/>
                <w:lang w:val="en-US"/>
              </w:rPr>
              <w:tab/>
            </w:r>
            <w:r w:rsidRPr="00C351BF">
              <w:rPr>
                <w:rStyle w:val="Hyperlink"/>
                <w:noProof/>
              </w:rPr>
              <w:t>Darbuotojų supažindinimo su kokybės laidavimo programa tvarka</w:t>
            </w:r>
            <w:r>
              <w:rPr>
                <w:noProof/>
                <w:webHidden/>
              </w:rPr>
              <w:tab/>
            </w:r>
            <w:r>
              <w:rPr>
                <w:noProof/>
                <w:webHidden/>
              </w:rPr>
              <w:fldChar w:fldCharType="begin"/>
            </w:r>
            <w:r>
              <w:rPr>
                <w:noProof/>
                <w:webHidden/>
              </w:rPr>
              <w:instrText xml:space="preserve"> PAGEREF _Toc109051149 \h </w:instrText>
            </w:r>
            <w:r>
              <w:rPr>
                <w:noProof/>
                <w:webHidden/>
              </w:rPr>
            </w:r>
            <w:r>
              <w:rPr>
                <w:noProof/>
                <w:webHidden/>
              </w:rPr>
              <w:fldChar w:fldCharType="separate"/>
            </w:r>
            <w:r>
              <w:rPr>
                <w:noProof/>
                <w:webHidden/>
              </w:rPr>
              <w:t>48</w:t>
            </w:r>
            <w:r>
              <w:rPr>
                <w:noProof/>
                <w:webHidden/>
              </w:rPr>
              <w:fldChar w:fldCharType="end"/>
            </w:r>
          </w:hyperlink>
        </w:p>
        <w:p w14:paraId="17EBB142" w14:textId="69587D5D" w:rsidR="00300FD3" w:rsidRDefault="00300FD3">
          <w:pPr>
            <w:pStyle w:val="TOC2"/>
            <w:rPr>
              <w:rFonts w:asciiTheme="minorHAnsi" w:eastAsiaTheme="minorEastAsia" w:hAnsiTheme="minorHAnsi" w:cstheme="minorBidi"/>
              <w:b w:val="0"/>
              <w:bCs w:val="0"/>
              <w:smallCaps w:val="0"/>
              <w:sz w:val="22"/>
              <w:szCs w:val="22"/>
              <w:lang w:val="en-US"/>
            </w:rPr>
          </w:pPr>
          <w:hyperlink w:anchor="_Toc109051150" w:history="1">
            <w:r w:rsidRPr="00C351BF">
              <w:rPr>
                <w:rStyle w:val="Hyperlink"/>
              </w:rPr>
              <w:t>2.7</w:t>
            </w:r>
            <w:r>
              <w:rPr>
                <w:rFonts w:asciiTheme="minorHAnsi" w:eastAsiaTheme="minorEastAsia" w:hAnsiTheme="minorHAnsi" w:cstheme="minorBidi"/>
                <w:b w:val="0"/>
                <w:bCs w:val="0"/>
                <w:smallCaps w:val="0"/>
                <w:sz w:val="22"/>
                <w:szCs w:val="22"/>
                <w:lang w:val="en-US"/>
              </w:rPr>
              <w:tab/>
            </w:r>
            <w:r w:rsidRPr="00C351BF">
              <w:rPr>
                <w:rStyle w:val="Hyperlink"/>
              </w:rPr>
              <w:t>Klinikinis spindulinės terapijos auditas</w:t>
            </w:r>
            <w:r>
              <w:rPr>
                <w:webHidden/>
              </w:rPr>
              <w:tab/>
            </w:r>
            <w:r>
              <w:rPr>
                <w:webHidden/>
              </w:rPr>
              <w:fldChar w:fldCharType="begin"/>
            </w:r>
            <w:r>
              <w:rPr>
                <w:webHidden/>
              </w:rPr>
              <w:instrText xml:space="preserve"> PAGEREF _Toc109051150 \h </w:instrText>
            </w:r>
            <w:r>
              <w:rPr>
                <w:webHidden/>
              </w:rPr>
            </w:r>
            <w:r>
              <w:rPr>
                <w:webHidden/>
              </w:rPr>
              <w:fldChar w:fldCharType="separate"/>
            </w:r>
            <w:r>
              <w:rPr>
                <w:webHidden/>
              </w:rPr>
              <w:t>49</w:t>
            </w:r>
            <w:r>
              <w:rPr>
                <w:webHidden/>
              </w:rPr>
              <w:fldChar w:fldCharType="end"/>
            </w:r>
          </w:hyperlink>
        </w:p>
        <w:p w14:paraId="4C01FDB3" w14:textId="47FBDCA9" w:rsidR="004C4257" w:rsidRPr="00806EFC" w:rsidRDefault="00D35D38">
          <w:r w:rsidRPr="00806EFC">
            <w:rPr>
              <w:rFonts w:ascii="Times New Roman" w:hAnsi="Times New Roman" w:cs="Times New Roman"/>
            </w:rPr>
            <w:fldChar w:fldCharType="end"/>
          </w:r>
        </w:p>
      </w:sdtContent>
    </w:sdt>
    <w:p w14:paraId="036E88FC" w14:textId="77777777" w:rsidR="00FC4AA6" w:rsidRPr="00806EFC" w:rsidRDefault="00FC4AA6" w:rsidP="006F3BB9">
      <w:pPr>
        <w:spacing w:before="120" w:after="120" w:line="240" w:lineRule="auto"/>
        <w:ind w:firstLine="567"/>
        <w:jc w:val="both"/>
        <w:rPr>
          <w:b/>
        </w:rPr>
      </w:pPr>
      <w:r w:rsidRPr="00806EFC">
        <w:rPr>
          <w:b/>
        </w:rPr>
        <w:br w:type="page"/>
      </w:r>
    </w:p>
    <w:p w14:paraId="4289CD91" w14:textId="77777777" w:rsidR="00E12FDC" w:rsidRPr="00806EFC" w:rsidRDefault="00E12FDC" w:rsidP="006F3BB9">
      <w:pPr>
        <w:spacing w:before="120" w:after="120" w:line="240" w:lineRule="auto"/>
        <w:ind w:firstLine="567"/>
        <w:jc w:val="both"/>
        <w:rPr>
          <w:b/>
        </w:rPr>
      </w:pPr>
    </w:p>
    <w:p w14:paraId="3B9FF8FC" w14:textId="77777777" w:rsidR="00257693" w:rsidRPr="00806EFC" w:rsidRDefault="00257693" w:rsidP="006F3BB9">
      <w:pPr>
        <w:spacing w:before="120" w:after="120" w:line="240" w:lineRule="auto"/>
        <w:ind w:firstLine="567"/>
        <w:jc w:val="both"/>
        <w:rPr>
          <w:b/>
        </w:rPr>
      </w:pPr>
    </w:p>
    <w:p w14:paraId="031FB610" w14:textId="30CC428C" w:rsidR="00257693" w:rsidRPr="006027DF" w:rsidRDefault="006027DF" w:rsidP="00922148">
      <w:pPr>
        <w:pStyle w:val="Heading1"/>
        <w:spacing w:before="0" w:line="240" w:lineRule="auto"/>
        <w:rPr>
          <w:rFonts w:cs="Times New Roman"/>
          <w:sz w:val="24"/>
        </w:rPr>
      </w:pPr>
      <w:bookmarkStart w:id="0" w:name="_Toc109051084"/>
      <w:proofErr w:type="spellStart"/>
      <w:r w:rsidRPr="006027DF">
        <w:rPr>
          <w:rFonts w:cs="Times New Roman"/>
          <w:sz w:val="24"/>
        </w:rPr>
        <w:t>Kokybės</w:t>
      </w:r>
      <w:proofErr w:type="spellEnd"/>
      <w:r w:rsidRPr="006027DF">
        <w:rPr>
          <w:rFonts w:cs="Times New Roman"/>
          <w:sz w:val="24"/>
        </w:rPr>
        <w:t xml:space="preserve"> </w:t>
      </w:r>
      <w:proofErr w:type="spellStart"/>
      <w:r w:rsidRPr="006027DF">
        <w:rPr>
          <w:rFonts w:cs="Times New Roman"/>
          <w:sz w:val="24"/>
        </w:rPr>
        <w:t>vadybos</w:t>
      </w:r>
      <w:proofErr w:type="spellEnd"/>
      <w:r w:rsidRPr="006027DF">
        <w:rPr>
          <w:rFonts w:cs="Times New Roman"/>
          <w:sz w:val="24"/>
        </w:rPr>
        <w:t xml:space="preserve"> </w:t>
      </w:r>
      <w:proofErr w:type="spellStart"/>
      <w:r w:rsidRPr="006027DF">
        <w:rPr>
          <w:rFonts w:cs="Times New Roman"/>
          <w:sz w:val="24"/>
        </w:rPr>
        <w:t>sistema</w:t>
      </w:r>
      <w:bookmarkEnd w:id="0"/>
      <w:proofErr w:type="spellEnd"/>
    </w:p>
    <w:p w14:paraId="72984778" w14:textId="77777777" w:rsidR="00257693" w:rsidRPr="006027DF" w:rsidRDefault="00257693" w:rsidP="006027DF">
      <w:pPr>
        <w:spacing w:after="0" w:line="240" w:lineRule="auto"/>
        <w:ind w:firstLine="567"/>
        <w:jc w:val="both"/>
        <w:rPr>
          <w:rFonts w:ascii="Times New Roman" w:hAnsi="Times New Roman" w:cs="Times New Roman"/>
          <w:sz w:val="24"/>
          <w:szCs w:val="24"/>
        </w:rPr>
      </w:pPr>
    </w:p>
    <w:p w14:paraId="56FAC79F" w14:textId="6F8AE806" w:rsidR="00257693" w:rsidRPr="00806EFC" w:rsidRDefault="00922148" w:rsidP="006027DF">
      <w:pPr>
        <w:spacing w:after="0" w:line="240" w:lineRule="auto"/>
        <w:ind w:firstLine="567"/>
        <w:jc w:val="both"/>
        <w:rPr>
          <w:rFonts w:ascii="Times New Roman" w:hAnsi="Times New Roman" w:cs="Times New Roman"/>
          <w:sz w:val="24"/>
          <w:szCs w:val="24"/>
        </w:rPr>
      </w:pPr>
      <w:r w:rsidRPr="00806EFC">
        <w:rPr>
          <w:rFonts w:ascii="Times New Roman" w:hAnsi="Times New Roman" w:cs="Times New Roman"/>
          <w:sz w:val="24"/>
          <w:szCs w:val="24"/>
        </w:rPr>
        <w:t>Ko</w:t>
      </w:r>
      <w:r>
        <w:rPr>
          <w:rFonts w:ascii="Times New Roman" w:hAnsi="Times New Roman" w:cs="Times New Roman"/>
          <w:sz w:val="24"/>
          <w:szCs w:val="24"/>
        </w:rPr>
        <w:t>k</w:t>
      </w:r>
      <w:r w:rsidR="00257693" w:rsidRPr="00806EFC">
        <w:rPr>
          <w:rFonts w:ascii="Times New Roman" w:hAnsi="Times New Roman" w:cs="Times New Roman"/>
          <w:sz w:val="24"/>
          <w:szCs w:val="24"/>
        </w:rPr>
        <w:t xml:space="preserve">ybės vadybos sistema (toliau – KVS) yra visuma priemonių (organizacinių ir techninių) taikomų vykdant įstaigos veiklą, kad būtų užtikrinta teikiamų paslaugų ar vykdomos veiklos kokybė, jos palaikymas ir gerinimas. </w:t>
      </w:r>
      <w:r w:rsidR="00DF4C84">
        <w:rPr>
          <w:rFonts w:ascii="Times New Roman" w:hAnsi="Times New Roman" w:cs="Times New Roman"/>
          <w:sz w:val="24"/>
          <w:szCs w:val="24"/>
        </w:rPr>
        <w:t>KVS</w:t>
      </w:r>
      <w:r w:rsidR="00257693" w:rsidRPr="00806EFC">
        <w:rPr>
          <w:rFonts w:ascii="Times New Roman" w:hAnsi="Times New Roman" w:cs="Times New Roman"/>
          <w:sz w:val="24"/>
          <w:szCs w:val="24"/>
        </w:rPr>
        <w:t xml:space="preserve"> visi elementai suplanuoti ir aprašyti taip, kad nuosekliai ir vieningai būtų siekiama įstaigos tikslų, o vykdomos veiklos ar teikiamų paslaugų kokybė ir saugumas nuolat </w:t>
      </w:r>
      <w:r w:rsidR="000459DE">
        <w:rPr>
          <w:rFonts w:ascii="Times New Roman" w:hAnsi="Times New Roman" w:cs="Times New Roman"/>
          <w:sz w:val="24"/>
          <w:szCs w:val="24"/>
        </w:rPr>
        <w:t>gerėtų</w:t>
      </w:r>
      <w:r w:rsidR="00257693" w:rsidRPr="00806EFC">
        <w:rPr>
          <w:rFonts w:ascii="Times New Roman" w:hAnsi="Times New Roman" w:cs="Times New Roman"/>
          <w:sz w:val="24"/>
          <w:szCs w:val="24"/>
        </w:rPr>
        <w:t xml:space="preserve">. </w:t>
      </w:r>
      <w:r w:rsidR="00DF4C84">
        <w:rPr>
          <w:rFonts w:ascii="Times New Roman" w:hAnsi="Times New Roman" w:cs="Times New Roman"/>
          <w:sz w:val="24"/>
          <w:szCs w:val="24"/>
        </w:rPr>
        <w:t>KVS</w:t>
      </w:r>
      <w:r w:rsidR="00257693" w:rsidRPr="00806EFC">
        <w:rPr>
          <w:rFonts w:ascii="Times New Roman" w:hAnsi="Times New Roman" w:cs="Times New Roman"/>
          <w:sz w:val="24"/>
          <w:szCs w:val="24"/>
        </w:rPr>
        <w:t xml:space="preserve"> apima įstaigos tikslus, vykdomos veiklos ar teikiamų paslaugų saugumą, poveikį sveikatai ir aplinkai bei jų kokybę, taip pat ekonominius veiksnius, socialinę atsakomybę ir k.t. KVS aprašoma kaip įstaigos tikslai bus pasiekti su tokia jos struktūra, kokia strategija yra naudojama šiems tikslams pasiekti bei kokie planai parengti jiems įgyvendinti, taip pat įstaigos turimi ištekliai (tiek techniniai tiek ir žmogiškieji) ir jų valdymas bei visi organizacijoje vykstantys procesai. Vadovaujantis ISO standartais </w:t>
      </w:r>
      <w:r w:rsidR="00DF4C84">
        <w:rPr>
          <w:rFonts w:ascii="Times New Roman" w:hAnsi="Times New Roman" w:cs="Times New Roman"/>
          <w:sz w:val="24"/>
          <w:szCs w:val="24"/>
        </w:rPr>
        <w:t>KVS</w:t>
      </w:r>
      <w:r w:rsidR="00257693" w:rsidRPr="00806EFC">
        <w:rPr>
          <w:rFonts w:ascii="Times New Roman" w:hAnsi="Times New Roman" w:cs="Times New Roman"/>
          <w:sz w:val="24"/>
          <w:szCs w:val="24"/>
        </w:rPr>
        <w:t xml:space="preserve"> apima kokybės planavimą, kokybės gerinimo </w:t>
      </w:r>
      <w:r w:rsidR="00DF4C84">
        <w:rPr>
          <w:rFonts w:ascii="Times New Roman" w:hAnsi="Times New Roman" w:cs="Times New Roman"/>
          <w:sz w:val="24"/>
          <w:szCs w:val="24"/>
        </w:rPr>
        <w:t>veiksmus</w:t>
      </w:r>
      <w:r w:rsidR="00257693" w:rsidRPr="00806EFC">
        <w:rPr>
          <w:rFonts w:ascii="Times New Roman" w:hAnsi="Times New Roman" w:cs="Times New Roman"/>
          <w:sz w:val="24"/>
          <w:szCs w:val="24"/>
        </w:rPr>
        <w:t>, kokybės politikos ir tikslų nustatymą, kurie yra tarsi gairės veiklai įstaigoje, ir kokybės laidavimo (toliau – KL) bei kokybės kontrolės (toliau – KK)  procedūras (1 pav.).</w:t>
      </w:r>
    </w:p>
    <w:p w14:paraId="6DC9076F" w14:textId="57F7A867" w:rsidR="00257693" w:rsidRPr="00806EFC" w:rsidRDefault="00257693" w:rsidP="006027DF">
      <w:pPr>
        <w:spacing w:after="0" w:line="240" w:lineRule="auto"/>
        <w:ind w:firstLine="567"/>
        <w:jc w:val="both"/>
        <w:rPr>
          <w:rFonts w:ascii="Times New Roman" w:hAnsi="Times New Roman" w:cs="Times New Roman"/>
          <w:sz w:val="24"/>
          <w:szCs w:val="24"/>
        </w:rPr>
      </w:pPr>
      <w:r w:rsidRPr="00806EFC">
        <w:rPr>
          <w:rFonts w:ascii="Times New Roman" w:hAnsi="Times New Roman" w:cs="Times New Roman"/>
          <w:noProof/>
          <w:sz w:val="24"/>
          <w:szCs w:val="24"/>
          <w:lang w:eastAsia="lt-LT"/>
        </w:rPr>
        <mc:AlternateContent>
          <mc:Choice Requires="wpg">
            <w:drawing>
              <wp:anchor distT="0" distB="0" distL="114300" distR="114300" simplePos="0" relativeHeight="251659264" behindDoc="0" locked="0" layoutInCell="1" allowOverlap="1" wp14:anchorId="26A31863" wp14:editId="59EB66E7">
                <wp:simplePos x="0" y="0"/>
                <wp:positionH relativeFrom="column">
                  <wp:posOffset>1781810</wp:posOffset>
                </wp:positionH>
                <wp:positionV relativeFrom="paragraph">
                  <wp:posOffset>12065</wp:posOffset>
                </wp:positionV>
                <wp:extent cx="2631440" cy="2174240"/>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2631440" cy="2174240"/>
                          <a:chOff x="-302149" y="0"/>
                          <a:chExt cx="2631440" cy="2174249"/>
                        </a:xfrm>
                      </wpg:grpSpPr>
                      <wpg:grpSp>
                        <wpg:cNvPr id="10" name="Group 10"/>
                        <wpg:cNvGrpSpPr/>
                        <wpg:grpSpPr>
                          <a:xfrm>
                            <a:off x="-302149" y="0"/>
                            <a:ext cx="2631440" cy="2174249"/>
                            <a:chOff x="-302149" y="0"/>
                            <a:chExt cx="2631440" cy="2174249"/>
                          </a:xfrm>
                        </wpg:grpSpPr>
                        <wpg:grpSp>
                          <wpg:cNvPr id="4" name="Group 4"/>
                          <wpg:cNvGrpSpPr/>
                          <wpg:grpSpPr>
                            <a:xfrm>
                              <a:off x="119270" y="0"/>
                              <a:ext cx="1741170" cy="1311910"/>
                              <a:chOff x="0" y="0"/>
                              <a:chExt cx="1741335" cy="1311965"/>
                            </a:xfrm>
                          </wpg:grpSpPr>
                          <wps:wsp>
                            <wps:cNvPr id="1" name="Oval 1"/>
                            <wps:cNvSpPr/>
                            <wps:spPr>
                              <a:xfrm>
                                <a:off x="0" y="0"/>
                                <a:ext cx="1741335" cy="1311965"/>
                              </a:xfrm>
                              <a:prstGeom prst="ellipse">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214685" y="413451"/>
                                <a:ext cx="1359411" cy="89844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421352" y="874606"/>
                                <a:ext cx="954226" cy="436549"/>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a:off x="-302149" y="1423044"/>
                              <a:ext cx="2631440" cy="751205"/>
                            </a:xfrm>
                            <a:prstGeom prst="rect">
                              <a:avLst/>
                            </a:prstGeom>
                            <a:noFill/>
                            <a:ln w="6350">
                              <a:noFill/>
                            </a:ln>
                            <a:effectLst/>
                          </wps:spPr>
                          <wps:txbx>
                            <w:txbxContent>
                              <w:p w14:paraId="32049F65" w14:textId="77777777" w:rsidR="000459DE" w:rsidRPr="007A39CE" w:rsidRDefault="000459DE" w:rsidP="00257693">
                                <w:pPr>
                                  <w:tabs>
                                    <w:tab w:val="left" w:pos="1701"/>
                                  </w:tabs>
                                  <w:ind w:right="54"/>
                                  <w:jc w:val="center"/>
                                  <w:rPr>
                                    <w:b/>
                                  </w:rPr>
                                </w:pPr>
                                <w:r w:rsidRPr="009D6648">
                                  <w:rPr>
                                    <w:b/>
                                  </w:rPr>
                                  <w:t>1 pav.</w:t>
                                </w:r>
                                <w:r>
                                  <w:t xml:space="preserve"> Kokybės vadybos sistemos, kokybės laidavimo sistemos ir kokybės kontrolės struktūriniai ryšiai.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grpSp>
                        <wpg:cNvPr id="11" name="Group 11"/>
                        <wpg:cNvGrpSpPr/>
                        <wpg:grpSpPr>
                          <a:xfrm>
                            <a:off x="763325" y="63610"/>
                            <a:ext cx="524787" cy="1105232"/>
                            <a:chOff x="0" y="0"/>
                            <a:chExt cx="524787" cy="1105232"/>
                          </a:xfrm>
                        </wpg:grpSpPr>
                        <wps:wsp>
                          <wps:cNvPr id="6" name="Text Box 6"/>
                          <wps:cNvSpPr txBox="1"/>
                          <wps:spPr>
                            <a:xfrm>
                              <a:off x="0" y="0"/>
                              <a:ext cx="477079" cy="254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64BC5B" w14:textId="77777777" w:rsidR="000459DE" w:rsidRPr="009D6648" w:rsidRDefault="000459DE" w:rsidP="00257693">
                                <w:pPr>
                                  <w:rPr>
                                    <w:b/>
                                    <w:sz w:val="26"/>
                                    <w:szCs w:val="26"/>
                                  </w:rPr>
                                </w:pPr>
                                <w:r w:rsidRPr="009D6648">
                                  <w:rPr>
                                    <w:b/>
                                    <w:sz w:val="26"/>
                                    <w:szCs w:val="26"/>
                                  </w:rPr>
                                  <w:t>KVS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7708" y="405517"/>
                              <a:ext cx="477079" cy="254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A33CFC" w14:textId="77777777" w:rsidR="000459DE" w:rsidRPr="009D6648" w:rsidRDefault="000459DE" w:rsidP="00257693">
                                <w:pPr>
                                  <w:rPr>
                                    <w:b/>
                                    <w:sz w:val="26"/>
                                    <w:szCs w:val="26"/>
                                  </w:rPr>
                                </w:pPr>
                                <w:r>
                                  <w:rPr>
                                    <w:b/>
                                    <w:sz w:val="26"/>
                                    <w:szCs w:val="26"/>
                                  </w:rPr>
                                  <w:t>KL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7708" y="850790"/>
                              <a:ext cx="477079" cy="254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D29C1" w14:textId="77777777" w:rsidR="000459DE" w:rsidRPr="009D6648" w:rsidRDefault="000459DE" w:rsidP="00257693">
                                <w:pPr>
                                  <w:rPr>
                                    <w:b/>
                                    <w:sz w:val="26"/>
                                    <w:szCs w:val="26"/>
                                  </w:rPr>
                                </w:pPr>
                                <w:r>
                                  <w:rPr>
                                    <w:b/>
                                    <w:sz w:val="26"/>
                                    <w:szCs w:val="26"/>
                                  </w:rPr>
                                  <w:t>KK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26A31863" id="Group 12" o:spid="_x0000_s1026" style="position:absolute;left:0;text-align:left;margin-left:140.3pt;margin-top:.95pt;width:207.2pt;height:171.2pt;z-index:251659264;mso-width-relative:margin" coordorigin="-3021" coordsize="26314,2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vHCQUAANQfAAAOAAAAZHJzL2Uyb0RvYy54bWzsWVlv4zYQfi/Q/yDofWMdlGQLcRZptgkK&#10;pJugSbHPjETZQiVRJenY2V/fGVKHzyTO7hqL1HlweA5nhvPNQZ1+XJSF9ciEzHk1tt0Tx7ZYlfA0&#10;ryZj++/7yw9D25KKVikteMXG9hOT9sezX385ndcx8/iUFykTFhCpZDyvx/ZUqToeDGQyZSWVJ7xm&#10;FUxmXJRUQVdMBqmgc6BeFgPPccLBnIu0FjxhUsLoJzNpn2n6WcYSdZNlkimrGNvAm9K/Qv8+4O/g&#10;7JTGE0HraZ40bNA3cFHSvIJDO1KfqKLWTOQbpMo8EVzyTJ0kvBzwLMsTpmUAaVxnTZorwWe1lmUS&#10;zyd1pyZQ7Zqe3kw2+fx4Jeq7+laAJub1BHSheyjLIhMl/gcurYVW2VOnMrZQVgKDXui7hIBmE5jz&#10;3Ih40NFKTaagedz3wXc8l4xsq9+dTH/fvX+E+wft8YMVprqOYRa4vxVWnoLlAQsVLcHCtNIs6DcC&#10;7SHhFk6fkVPzSePDyklWxSRvkNJ1R14E6uqvoxUSrs91cQov0/VhoVHjkpAr+/prxJ2+HyztDINn&#10;rxHQLnuDlt9m0HdTWjONExkvmUSrqptHWliu0ZRe0Jm7jCVY/mtt/UUhaVwLqa4YLy1sjG1WFHkt&#10;kTUa08drqYxlt6twWPIiTy/zotAddHvsohAWsDy2aZKwSoV6ezEr/+SpGQ8d+EN5aAzDCDO9nLTD&#10;AB7tQJGShtLSIYCnVmrdUk8F04Sqv1gGUEJM6wM7Csu8uGZqSlNmhoOdZxZIEClnIFxHuyGwTU59&#10;Q8B6sx63Mu3Bu83Oc4wZ1XY79Mm8Ut3mMq+42EagUN3JZj2obEk12Hzg6RM4GsFN/JB1cpnDBV9T&#10;qW6pgIABsIAgqG7gJyv4fGzzpmVbUy6+bhvH9WD2MGtbcwhAY1v+O6OC2VbxRwWAGBm/qnSHBJEH&#10;Z4jlmYflmWpWXnAwGRfCbZ3oJq5XRdvMBC+/QKw8x1NhilYJnD22EyXazoUygRGibcLOz/UyiFI1&#10;VdfVXZ0gcdQqWu/94gsVdWPlCvzHZ96CcMPSzVrcWfHzmeJZrmHQ67XRNzgE9OoH8Azeimfw9vIM&#10;EMrCITg68JDg8kigbQcstYlnrh+MwIkaRzgcDQnR5Ltwtr+LOAK2d2bG5xwB26D3fwNYfwWw/l6A&#10;JR5gEhAPgB1GJHRCEzhbwI4C4nmhwSvxwwASVRNJ2uy3DdbfM6QT7UiPIR1DDAaGHbnGMaS/h5De&#10;V3AHCu9QappS8B5B/htfWBrTmFpAdYDJv6UWMIwJDZgYju8oA5YLQpd4vkN0wdWH+5XyNwpcz1kt&#10;ezbCvYAXCW3yO8qBimMtAFxBal9ZkEiGfmAw0s1ALlFUuMDkuk1V0UuBLbV4WDSivePcVR0sc5U1&#10;Zq6Xz2Wuq2bePKRsPFNAZrjyTNFY4AQt87UPMVHo+55JQUM/bEv0NqAFHomGUVOJu07g+ToDfbmG&#10;37GxS117AbFkRiv74SU8xOU1JOvojWfviWSoeDbfO0gUORF4C/12FZAXc/UDgVduqclfESe3F9yv&#10;2Hjogjv958WCG/2XeddrPfTRjb2jAhzc0xquo/ae98Q1Qhg+MWA17gSBq8n04fkIcP389zMDvHt9&#10;OQL8HQEcILkG8OE3A3wYQLBunr3bZOcI8J8e4N1rzRHghwF4n6frh3X96VhbSfOZG79NL/f1qv5j&#10;/Nl/AAAA//8DAFBLAwQUAAYACAAAACEAqBsf8eAAAAAJAQAADwAAAGRycy9kb3ducmV2LnhtbEyP&#10;QUvDQBCF74L/YRnBm92kaUMbsymlqKci2AribZudJqHZ2ZDdJum/dzzpcfgeb76XbybbigF73zhS&#10;EM8iEEilMw1VCj6Pr08rED5oMrp1hApu6GFT3N/lOjNupA8cDqESXEI+0wrqELpMSl/WaLWfuQ6J&#10;2dn1Vgc++0qaXo9cbls5j6JUWt0Qf6h1h7say8vhahW8jXrcJvHLsL+cd7fv4/L9ax+jUo8P0/YZ&#10;RMAp/IXhV5/VoWCnk7uS8aJVMF9FKUcZrEEwT9dL3nZSkCwWCcgil/8XFD8AAAD//wMAUEsBAi0A&#10;FAAGAAgAAAAhALaDOJL+AAAA4QEAABMAAAAAAAAAAAAAAAAAAAAAAFtDb250ZW50X1R5cGVzXS54&#10;bWxQSwECLQAUAAYACAAAACEAOP0h/9YAAACUAQAACwAAAAAAAAAAAAAAAAAvAQAAX3JlbHMvLnJl&#10;bHNQSwECLQAUAAYACAAAACEAiLwLxwkFAADUHwAADgAAAAAAAAAAAAAAAAAuAgAAZHJzL2Uyb0Rv&#10;Yy54bWxQSwECLQAUAAYACAAAACEAqBsf8eAAAAAJAQAADwAAAAAAAAAAAAAAAABjBwAAZHJzL2Rv&#10;d25yZXYueG1sUEsFBgAAAAAEAAQA8wAAAHAIAAAAAA==&#10;">
                <v:group id="Group 10" o:spid="_x0000_s1027" style="position:absolute;left:-3021;width:26313;height:21742" coordorigin="-3021" coordsize="26314,2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4" o:spid="_x0000_s1028" style="position:absolute;left:1192;width:17412;height:13119" coordsize="17413,1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1" o:spid="_x0000_s1029" style="position:absolute;width:17413;height:13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5SOwgAAANoAAAAPAAAAZHJzL2Rvd25yZXYueG1sRE9La8JA&#10;EL4X/A/LFHopumkJItFViqSl9tYo4nHMTh6YnU2z2yT++65Q8DR8fM9ZbUbTiJ46V1tW8DKLQBDn&#10;VtdcKjjs36cLEM4ja2wsk4IrOdisJw8rTLQd+Jv6zJcihLBLUEHlfZtI6fKKDLqZbYkDV9jOoA+w&#10;K6XucAjhppGvUTSXBmsODRW2tK0ov2S/RsGPfI5Pcj7Q13H3kcaXtKjPp0Kpp8fxbQnC0+jv4n/3&#10;pw7z4fbK7cr1HwAAAP//AwBQSwECLQAUAAYACAAAACEA2+H2y+4AAACFAQAAEwAAAAAAAAAAAAAA&#10;AAAAAAAAW0NvbnRlbnRfVHlwZXNdLnhtbFBLAQItABQABgAIAAAAIQBa9CxbvwAAABUBAAALAAAA&#10;AAAAAAAAAAAAAB8BAABfcmVscy8ucmVsc1BLAQItABQABgAIAAAAIQBPY5SOwgAAANoAAAAPAAAA&#10;AAAAAAAAAAAAAAcCAABkcnMvZG93bnJldi54bWxQSwUGAAAAAAMAAwC3AAAA9gIAAAAA&#10;" fillcolor="#a8d08d [1945]" strokecolor="#1f4d78 [1604]" strokeweight="1pt">
                      <v:stroke joinstyle="miter"/>
                    </v:oval>
                    <v:oval id="Oval 2" o:spid="_x0000_s1030" style="position:absolute;left:2146;top:4134;width:13594;height:8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W7wwAAANoAAAAPAAAAZHJzL2Rvd25yZXYueG1sRI/BasMw&#10;EETvhf6D2EJujVwTSuJGCSVgcAo91HHui7W1RayVsRTb7ddXgUCPw8y8Ybb72XZipMEbxwpelgkI&#10;4tppw42C6pQ/r0H4gKyxc0wKfsjDfvf4sMVMu4m/aCxDIyKEfYYK2hD6TEpft2TRL11PHL1vN1gM&#10;UQ6N1ANOEW47mSbJq7RoOC602NOhpfpSXq2C3yKvTLhuynVSfVw+V8fcSXNWavE0v7+BCDSH//C9&#10;XWgFKdyuxBsgd38AAAD//wMAUEsBAi0AFAAGAAgAAAAhANvh9svuAAAAhQEAABMAAAAAAAAAAAAA&#10;AAAAAAAAAFtDb250ZW50X1R5cGVzXS54bWxQSwECLQAUAAYACAAAACEAWvQsW78AAAAVAQAACwAA&#10;AAAAAAAAAAAAAAAfAQAAX3JlbHMvLnJlbHNQSwECLQAUAAYACAAAACEAyDj1u8MAAADaAAAADwAA&#10;AAAAAAAAAAAAAAAHAgAAZHJzL2Rvd25yZXYueG1sUEsFBgAAAAADAAMAtwAAAPcCAAAAAA==&#10;" fillcolor="#5b9bd5 [3204]" strokecolor="#1f4d78 [1604]" strokeweight="1pt">
                      <v:stroke joinstyle="miter"/>
                    </v:oval>
                    <v:oval id="Oval 3" o:spid="_x0000_s1031" style="position:absolute;left:4213;top:8746;width:9542;height:4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b4wAAAANoAAAAPAAAAZHJzL2Rvd25yZXYueG1sRI9Bi8Iw&#10;FITvwv6H8Ba8aaIL4lajyLLCepJWYa+P5pkWm5fSRK3/3giCx2FmvmGW69414kpdqD1rmIwVCOLS&#10;m5qthuNhO5qDCBHZYOOZNNwpwHr1MVhiZvyNc7oW0YoE4ZChhirGNpMylBU5DGPfEifv5DuHMcnO&#10;StPhLcFdI6dKzaTDmtNChS39VFSei4vTkO9/L7uZKmy+r9nn337zr5zVevjZbxYgIvXxHX61/4yG&#10;L3heSTdArh4AAAD//wMAUEsBAi0AFAAGAAgAAAAhANvh9svuAAAAhQEAABMAAAAAAAAAAAAAAAAA&#10;AAAAAFtDb250ZW50X1R5cGVzXS54bWxQSwECLQAUAAYACAAAACEAWvQsW78AAAAVAQAACwAAAAAA&#10;AAAAAAAAAAAfAQAAX3JlbHMvLnJlbHNQSwECLQAUAAYACAAAACEA4V12+MAAAADaAAAADwAAAAAA&#10;AAAAAAAAAAAHAgAAZHJzL2Rvd25yZXYueG1sUEsFBgAAAAADAAMAtwAAAPQCAAAAAA==&#10;" fillcolor="#ffd966 [1943]" strokecolor="#1f4d78 [1604]" strokeweight="1pt">
                      <v:stroke joinstyle="miter"/>
                    </v:oval>
                  </v:group>
                  <v:shapetype id="_x0000_t202" coordsize="21600,21600" o:spt="202" path="m,l,21600r21600,l21600,xe">
                    <v:stroke joinstyle="miter"/>
                    <v:path gradientshapeok="t" o:connecttype="rect"/>
                  </v:shapetype>
                  <v:shape id="Text Box 9" o:spid="_x0000_s1032" type="#_x0000_t202" style="position:absolute;left:-3021;top:14230;width:26313;height:7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6avQAAANoAAAAPAAAAZHJzL2Rvd25yZXYueG1sRI/BCsIw&#10;EETvgv8QVvAiNtWDaDWKCAVvYvUDlmZtq82mNNHWvzeC4HGYmTfMZtebWryodZVlBbMoBkGcW11x&#10;oeB6SadLEM4ja6wtk4I3Odhth4MNJtp2fKZX5gsRIOwSVFB63yRSurwkgy6yDXHwbrY16INsC6lb&#10;7ALc1HIexwtpsOKwUGJDh5LyR/Y0Cuy8m9TnbJYeTt09jU9PumSOlBqP+v0ahKfe/8O/9lErWMH3&#10;SrgBcvsBAAD//wMAUEsBAi0AFAAGAAgAAAAhANvh9svuAAAAhQEAABMAAAAAAAAAAAAAAAAAAAAA&#10;AFtDb250ZW50X1R5cGVzXS54bWxQSwECLQAUAAYACAAAACEAWvQsW78AAAAVAQAACwAAAAAAAAAA&#10;AAAAAAAfAQAAX3JlbHMvLnJlbHNQSwECLQAUAAYACAAAACEAOJwumr0AAADaAAAADwAAAAAAAAAA&#10;AAAAAAAHAgAAZHJzL2Rvd25yZXYueG1sUEsFBgAAAAADAAMAtwAAAPECAAAAAA==&#10;" filled="f" stroked="f" strokeweight=".5pt">
                    <v:textbox style="mso-fit-shape-to-text:t">
                      <w:txbxContent>
                        <w:p w14:paraId="32049F65" w14:textId="77777777" w:rsidR="000459DE" w:rsidRPr="007A39CE" w:rsidRDefault="000459DE" w:rsidP="00257693">
                          <w:pPr>
                            <w:tabs>
                              <w:tab w:val="left" w:pos="1701"/>
                            </w:tabs>
                            <w:ind w:right="54"/>
                            <w:jc w:val="center"/>
                            <w:rPr>
                              <w:b/>
                            </w:rPr>
                          </w:pPr>
                          <w:r w:rsidRPr="009D6648">
                            <w:rPr>
                              <w:b/>
                            </w:rPr>
                            <w:t>1 pav.</w:t>
                          </w:r>
                          <w:r>
                            <w:t xml:space="preserve"> Kokybės vadybos sistemos, kokybės laidavimo sistemos ir kokybės kontrolės struktūriniai ryšiai.</w:t>
                          </w:r>
                        </w:p>
                      </w:txbxContent>
                    </v:textbox>
                  </v:shape>
                </v:group>
                <v:group id="Group 11" o:spid="_x0000_s1033" style="position:absolute;left:7633;top:636;width:5248;height:11052" coordsize="5247,1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6" o:spid="_x0000_s1034" type="#_x0000_t202" style="position:absolute;width:4770;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864BC5B" w14:textId="77777777" w:rsidR="000459DE" w:rsidRPr="009D6648" w:rsidRDefault="000459DE" w:rsidP="00257693">
                          <w:pPr>
                            <w:rPr>
                              <w:b/>
                              <w:sz w:val="26"/>
                              <w:szCs w:val="26"/>
                            </w:rPr>
                          </w:pPr>
                          <w:r w:rsidRPr="009D6648">
                            <w:rPr>
                              <w:b/>
                              <w:sz w:val="26"/>
                              <w:szCs w:val="26"/>
                            </w:rPr>
                            <w:t>KVS</w:t>
                          </w:r>
                        </w:p>
                      </w:txbxContent>
                    </v:textbox>
                  </v:shape>
                  <v:shape id="Text Box 7" o:spid="_x0000_s1035" type="#_x0000_t202" style="position:absolute;left:477;top:4055;width:4770;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00A33CFC" w14:textId="77777777" w:rsidR="000459DE" w:rsidRPr="009D6648" w:rsidRDefault="000459DE" w:rsidP="00257693">
                          <w:pPr>
                            <w:rPr>
                              <w:b/>
                              <w:sz w:val="26"/>
                              <w:szCs w:val="26"/>
                            </w:rPr>
                          </w:pPr>
                          <w:r>
                            <w:rPr>
                              <w:b/>
                              <w:sz w:val="26"/>
                              <w:szCs w:val="26"/>
                            </w:rPr>
                            <w:t>KL</w:t>
                          </w:r>
                        </w:p>
                      </w:txbxContent>
                    </v:textbox>
                  </v:shape>
                  <v:shape id="Text Box 8" o:spid="_x0000_s1036" type="#_x0000_t202" style="position:absolute;left:477;top:8507;width:4770;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3F2D29C1" w14:textId="77777777" w:rsidR="000459DE" w:rsidRPr="009D6648" w:rsidRDefault="000459DE" w:rsidP="00257693">
                          <w:pPr>
                            <w:rPr>
                              <w:b/>
                              <w:sz w:val="26"/>
                              <w:szCs w:val="26"/>
                            </w:rPr>
                          </w:pPr>
                          <w:r>
                            <w:rPr>
                              <w:b/>
                              <w:sz w:val="26"/>
                              <w:szCs w:val="26"/>
                            </w:rPr>
                            <w:t>KK</w:t>
                          </w:r>
                        </w:p>
                      </w:txbxContent>
                    </v:textbox>
                  </v:shape>
                </v:group>
                <w10:wrap type="topAndBottom"/>
              </v:group>
            </w:pict>
          </mc:Fallback>
        </mc:AlternateContent>
      </w:r>
      <w:r w:rsidR="002C4BBF">
        <w:rPr>
          <w:rFonts w:ascii="Times New Roman" w:hAnsi="Times New Roman" w:cs="Times New Roman"/>
          <w:sz w:val="24"/>
          <w:szCs w:val="24"/>
        </w:rPr>
        <w:t>Tam k</w:t>
      </w:r>
      <w:r w:rsidRPr="00806EFC">
        <w:rPr>
          <w:rFonts w:ascii="Times New Roman" w:hAnsi="Times New Roman" w:cs="Times New Roman"/>
          <w:sz w:val="24"/>
          <w:szCs w:val="24"/>
        </w:rPr>
        <w:t xml:space="preserve">ad </w:t>
      </w:r>
      <w:r w:rsidR="002C4BBF">
        <w:rPr>
          <w:rFonts w:ascii="Times New Roman" w:hAnsi="Times New Roman" w:cs="Times New Roman"/>
          <w:sz w:val="24"/>
          <w:szCs w:val="24"/>
        </w:rPr>
        <w:t>KVS</w:t>
      </w:r>
      <w:r w:rsidRPr="00806EFC">
        <w:rPr>
          <w:rFonts w:ascii="Times New Roman" w:hAnsi="Times New Roman" w:cs="Times New Roman"/>
          <w:sz w:val="24"/>
          <w:szCs w:val="24"/>
        </w:rPr>
        <w:t xml:space="preserve"> būtų efektyvi, kiekvienas darbuotojas turi palaikyti šią sistemą, būti jos dalimi ir aktyviai dalyvauti ją kuriant, palaikant ir tobulinant. Kiekvienas darbuotojas turi suprasti kodėl ji reikalinga, kaip ji veikia ir koks yra jo vaidmuo KVS. KVS yra tiksliai aprašomi kiekvieno darbuotojo atliekami darbai ir veiksmai įvairiomis aplinkybėmis bei jo pareigos ir atsakomybės, taip pat komunikacijos grandinės tarp atskirų darbuotojų, įstaigos padalinių</w:t>
      </w:r>
      <w:r w:rsidR="000459DE">
        <w:rPr>
          <w:rFonts w:ascii="Times New Roman" w:hAnsi="Times New Roman" w:cs="Times New Roman"/>
          <w:sz w:val="24"/>
          <w:szCs w:val="24"/>
        </w:rPr>
        <w:t>, įstaigos vadovo</w:t>
      </w:r>
      <w:r w:rsidRPr="00806EFC">
        <w:rPr>
          <w:rFonts w:ascii="Times New Roman" w:hAnsi="Times New Roman" w:cs="Times New Roman"/>
          <w:sz w:val="24"/>
          <w:szCs w:val="24"/>
        </w:rPr>
        <w:t xml:space="preserve"> ir išorinių organizacijų. Kokybės vadybininkas yra atsakingas, kad kiekvienas darbuotojas suprastų įstaigoje taikomą KVS ir atliktų jam pavestus darbus laikantis </w:t>
      </w:r>
      <w:r w:rsidR="000459DE">
        <w:rPr>
          <w:rFonts w:ascii="Times New Roman" w:hAnsi="Times New Roman" w:cs="Times New Roman"/>
          <w:sz w:val="24"/>
          <w:szCs w:val="24"/>
        </w:rPr>
        <w:t xml:space="preserve">parengtų </w:t>
      </w:r>
      <w:r w:rsidRPr="00806EFC">
        <w:rPr>
          <w:rFonts w:ascii="Times New Roman" w:hAnsi="Times New Roman" w:cs="Times New Roman"/>
          <w:sz w:val="24"/>
          <w:szCs w:val="24"/>
        </w:rPr>
        <w:t>darbo instrukcijų ir saugos reikalavimų.</w:t>
      </w:r>
    </w:p>
    <w:p w14:paraId="542F2402" w14:textId="278F150B" w:rsidR="00257693" w:rsidRPr="00806EFC" w:rsidRDefault="00257693" w:rsidP="006027DF">
      <w:pPr>
        <w:spacing w:after="0" w:line="240" w:lineRule="auto"/>
        <w:ind w:firstLine="567"/>
        <w:jc w:val="both"/>
        <w:rPr>
          <w:rFonts w:ascii="Times New Roman" w:hAnsi="Times New Roman" w:cs="Times New Roman"/>
          <w:sz w:val="24"/>
          <w:szCs w:val="24"/>
        </w:rPr>
      </w:pPr>
      <w:r w:rsidRPr="00806EFC">
        <w:rPr>
          <w:rFonts w:ascii="Times New Roman" w:hAnsi="Times New Roman" w:cs="Times New Roman"/>
          <w:sz w:val="24"/>
          <w:szCs w:val="24"/>
        </w:rPr>
        <w:t>KVS turi būti periodiškai peržiūrima, kad būtų užtikrinta efektyvi ir kokybiška įstaigos veikla ir nuolatinis vykdomos veiklos tobulinimas. Periodiškai turi būti atliekami KVS vidiniai ir išoriniai auditai, skirti identifikuoti tobulintinas sritis. Po šių auditų KVS turi būti atnaujinama koreguojant KVS procedūras</w:t>
      </w:r>
      <w:r w:rsidR="000459DE">
        <w:rPr>
          <w:rFonts w:ascii="Times New Roman" w:hAnsi="Times New Roman" w:cs="Times New Roman"/>
          <w:sz w:val="24"/>
          <w:szCs w:val="24"/>
        </w:rPr>
        <w:t xml:space="preserve"> ir darbo instrukcijas</w:t>
      </w:r>
      <w:r w:rsidRPr="00806EFC">
        <w:rPr>
          <w:rFonts w:ascii="Times New Roman" w:hAnsi="Times New Roman" w:cs="Times New Roman"/>
          <w:sz w:val="24"/>
          <w:szCs w:val="24"/>
        </w:rPr>
        <w:t xml:space="preserve">. </w:t>
      </w:r>
    </w:p>
    <w:p w14:paraId="2F855624" w14:textId="77777777" w:rsidR="00BB4E8F" w:rsidRPr="00806EFC" w:rsidRDefault="00BB4E8F" w:rsidP="002740E8">
      <w:pPr>
        <w:spacing w:before="120" w:after="120" w:line="360" w:lineRule="auto"/>
        <w:ind w:firstLine="567"/>
        <w:jc w:val="both"/>
        <w:rPr>
          <w:rFonts w:ascii="Times New Roman" w:hAnsi="Times New Roman" w:cs="Times New Roman"/>
          <w:sz w:val="24"/>
          <w:szCs w:val="24"/>
        </w:rPr>
      </w:pPr>
    </w:p>
    <w:p w14:paraId="29466EC2" w14:textId="77777777" w:rsidR="00092D5E" w:rsidRPr="0051352D" w:rsidRDefault="00092D5E" w:rsidP="002740E8">
      <w:pPr>
        <w:spacing w:before="120" w:after="120" w:line="360" w:lineRule="auto"/>
        <w:ind w:firstLine="567"/>
        <w:jc w:val="both"/>
        <w:rPr>
          <w:rFonts w:ascii="Times New Roman" w:hAnsi="Times New Roman" w:cs="Times New Roman"/>
          <w:sz w:val="24"/>
          <w:szCs w:val="24"/>
        </w:rPr>
      </w:pPr>
      <w:r w:rsidRPr="00806EFC">
        <w:rPr>
          <w:noProof/>
          <w:highlight w:val="yellow"/>
          <w:lang w:eastAsia="lt-LT"/>
        </w:rPr>
        <w:lastRenderedPageBreak/>
        <mc:AlternateContent>
          <mc:Choice Requires="wpg">
            <w:drawing>
              <wp:anchor distT="0" distB="0" distL="114300" distR="114300" simplePos="0" relativeHeight="251661312" behindDoc="0" locked="0" layoutInCell="1" allowOverlap="1" wp14:anchorId="36D79D10" wp14:editId="1737A1F2">
                <wp:simplePos x="0" y="0"/>
                <wp:positionH relativeFrom="margin">
                  <wp:align>left</wp:align>
                </wp:positionH>
                <wp:positionV relativeFrom="paragraph">
                  <wp:posOffset>335915</wp:posOffset>
                </wp:positionV>
                <wp:extent cx="6715125" cy="4873625"/>
                <wp:effectExtent l="0" t="0" r="28575" b="98425"/>
                <wp:wrapTopAndBottom/>
                <wp:docPr id="40" name="Grupė 40"/>
                <wp:cNvGraphicFramePr/>
                <a:graphic xmlns:a="http://schemas.openxmlformats.org/drawingml/2006/main">
                  <a:graphicData uri="http://schemas.microsoft.com/office/word/2010/wordprocessingGroup">
                    <wpg:wgp>
                      <wpg:cNvGrpSpPr/>
                      <wpg:grpSpPr>
                        <a:xfrm>
                          <a:off x="0" y="0"/>
                          <a:ext cx="6715125" cy="4873924"/>
                          <a:chOff x="0" y="0"/>
                          <a:chExt cx="6829425" cy="4977225"/>
                        </a:xfrm>
                      </wpg:grpSpPr>
                      <wps:wsp>
                        <wps:cNvPr id="41" name="Ovalas 41"/>
                        <wps:cNvSpPr/>
                        <wps:spPr>
                          <a:xfrm>
                            <a:off x="1333500" y="752475"/>
                            <a:ext cx="4667250" cy="4038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ksto laukas 42"/>
                        <wps:cNvSpPr txBox="1"/>
                        <wps:spPr>
                          <a:xfrm>
                            <a:off x="2009775" y="66675"/>
                            <a:ext cx="3400425" cy="552450"/>
                          </a:xfrm>
                          <a:prstGeom prst="rect">
                            <a:avLst/>
                          </a:prstGeom>
                          <a:solidFill>
                            <a:schemeClr val="lt1"/>
                          </a:solidFill>
                          <a:ln w="19050">
                            <a:solidFill>
                              <a:schemeClr val="tx1"/>
                            </a:solidFill>
                          </a:ln>
                        </wps:spPr>
                        <wps:txbx>
                          <w:txbxContent>
                            <w:p w14:paraId="33384CBB" w14:textId="202CF2D1" w:rsidR="000459DE" w:rsidRPr="003D385B" w:rsidRDefault="000459DE" w:rsidP="00092D5E">
                              <w:pPr>
                                <w:jc w:val="center"/>
                                <w:rPr>
                                  <w:b/>
                                  <w:bCs/>
                                  <w:sz w:val="24"/>
                                  <w:szCs w:val="24"/>
                                </w:rPr>
                              </w:pPr>
                              <w:r w:rsidRPr="003D385B">
                                <w:rPr>
                                  <w:b/>
                                  <w:bCs/>
                                  <w:sz w:val="24"/>
                                  <w:szCs w:val="24"/>
                                </w:rPr>
                                <w:t>TĘSTINIS KOKYBĖS IR  SAUGUMO UŽTIKRINIMO SISTEMOS</w:t>
                              </w:r>
                              <w:r>
                                <w:rPr>
                                  <w:b/>
                                  <w:bCs/>
                                  <w:sz w:val="24"/>
                                  <w:szCs w:val="24"/>
                                </w:rPr>
                                <w:t xml:space="preserve"> SPINDULINĖJE TERA</w:t>
                              </w:r>
                              <w:r w:rsidRPr="003D385B">
                                <w:rPr>
                                  <w:b/>
                                  <w:bCs/>
                                  <w:sz w:val="24"/>
                                  <w:szCs w:val="24"/>
                                </w:rPr>
                                <w:t>PIJOJE GERINIMAS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ksto laukas 43"/>
                        <wps:cNvSpPr txBox="1"/>
                        <wps:spPr>
                          <a:xfrm>
                            <a:off x="0" y="1343025"/>
                            <a:ext cx="1457325" cy="542925"/>
                          </a:xfrm>
                          <a:prstGeom prst="rect">
                            <a:avLst/>
                          </a:prstGeom>
                          <a:solidFill>
                            <a:schemeClr val="lt1"/>
                          </a:solidFill>
                          <a:ln w="6350">
                            <a:solidFill>
                              <a:prstClr val="black"/>
                            </a:solidFill>
                          </a:ln>
                        </wps:spPr>
                        <wps:txbx>
                          <w:txbxContent>
                            <w:p w14:paraId="01905918" w14:textId="77777777" w:rsidR="000459DE" w:rsidRPr="00C075A1" w:rsidRDefault="000459DE" w:rsidP="00092D5E">
                              <w:pPr>
                                <w:jc w:val="center"/>
                                <w:rPr>
                                  <w:b/>
                                  <w:bCs/>
                                  <w:sz w:val="18"/>
                                  <w:szCs w:val="18"/>
                                </w:rPr>
                              </w:pPr>
                              <w:r w:rsidRPr="00C075A1">
                                <w:rPr>
                                  <w:b/>
                                  <w:bCs/>
                                  <w:sz w:val="18"/>
                                  <w:szCs w:val="18"/>
                                </w:rPr>
                                <w:t>PACIENTAI AR KITOS SVEIKATOS PRIEŽIŪROS ĮSTAIGOS (REIKALAVIMAI)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ksto laukas 44"/>
                        <wps:cNvSpPr txBox="1"/>
                        <wps:spPr>
                          <a:xfrm>
                            <a:off x="2047875" y="1304209"/>
                            <a:ext cx="1238250" cy="438150"/>
                          </a:xfrm>
                          <a:prstGeom prst="rect">
                            <a:avLst/>
                          </a:prstGeom>
                          <a:solidFill>
                            <a:schemeClr val="lt1"/>
                          </a:solidFill>
                          <a:ln w="19050">
                            <a:solidFill>
                              <a:schemeClr val="accent2"/>
                            </a:solidFill>
                          </a:ln>
                        </wps:spPr>
                        <wps:txbx>
                          <w:txbxContent>
                            <w:p w14:paraId="0DFC90B8" w14:textId="77777777" w:rsidR="000459DE" w:rsidRPr="00C075A1" w:rsidRDefault="000459DE" w:rsidP="00092D5E">
                              <w:pPr>
                                <w:jc w:val="center"/>
                                <w:rPr>
                                  <w:b/>
                                  <w:bCs/>
                                  <w:sz w:val="20"/>
                                  <w:szCs w:val="20"/>
                                </w:rPr>
                              </w:pPr>
                              <w:r w:rsidRPr="00C075A1">
                                <w:rPr>
                                  <w:b/>
                                  <w:bCs/>
                                  <w:sz w:val="20"/>
                                  <w:szCs w:val="20"/>
                                </w:rPr>
                                <w:t>ADMINISTRACIJOS ATSAKOMYBĖ</w:t>
                              </w:r>
                              <w:r>
                                <w:rPr>
                                  <w:b/>
                                  <w:bCs/>
                                  <w:sz w:val="20"/>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ksto laukas 45"/>
                        <wps:cNvSpPr txBox="1"/>
                        <wps:spPr>
                          <a:xfrm>
                            <a:off x="3743325" y="1533525"/>
                            <a:ext cx="1485900" cy="238125"/>
                          </a:xfrm>
                          <a:prstGeom prst="rect">
                            <a:avLst/>
                          </a:prstGeom>
                          <a:solidFill>
                            <a:schemeClr val="lt1"/>
                          </a:solidFill>
                          <a:ln w="19050">
                            <a:solidFill>
                              <a:schemeClr val="accent2"/>
                            </a:solidFill>
                          </a:ln>
                        </wps:spPr>
                        <wps:txbx>
                          <w:txbxContent>
                            <w:p w14:paraId="57AB47A4" w14:textId="77777777" w:rsidR="000459DE" w:rsidRPr="00C075A1" w:rsidRDefault="000459DE" w:rsidP="00092D5E">
                              <w:pPr>
                                <w:jc w:val="center"/>
                                <w:rPr>
                                  <w:b/>
                                  <w:bCs/>
                                  <w:sz w:val="20"/>
                                  <w:szCs w:val="20"/>
                                </w:rPr>
                              </w:pPr>
                              <w:r w:rsidRPr="00C075A1">
                                <w:rPr>
                                  <w:b/>
                                  <w:bCs/>
                                  <w:sz w:val="20"/>
                                  <w:szCs w:val="20"/>
                                </w:rPr>
                                <w:t>VERTINIMAS, ANALIZĖ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ksto laukas 46"/>
                        <wps:cNvSpPr txBox="1"/>
                        <wps:spPr>
                          <a:xfrm>
                            <a:off x="1770897" y="1746212"/>
                            <a:ext cx="1800225" cy="447675"/>
                          </a:xfrm>
                          <a:prstGeom prst="rect">
                            <a:avLst/>
                          </a:prstGeom>
                          <a:solidFill>
                            <a:schemeClr val="lt1"/>
                          </a:solidFill>
                          <a:ln w="28575">
                            <a:solidFill>
                              <a:schemeClr val="accent2"/>
                            </a:solidFill>
                          </a:ln>
                        </wps:spPr>
                        <wps:txbx>
                          <w:txbxContent>
                            <w:p w14:paraId="4A122843" w14:textId="77777777" w:rsidR="000459DE" w:rsidRPr="00C075A1" w:rsidRDefault="000459DE" w:rsidP="00092D5E">
                              <w:pPr>
                                <w:jc w:val="center"/>
                                <w:rPr>
                                  <w:b/>
                                  <w:bCs/>
                                  <w:sz w:val="20"/>
                                  <w:szCs w:val="20"/>
                                </w:rPr>
                              </w:pPr>
                              <w:r w:rsidRPr="00C075A1">
                                <w:rPr>
                                  <w:b/>
                                  <w:bCs/>
                                  <w:sz w:val="20"/>
                                  <w:szCs w:val="20"/>
                                </w:rPr>
                                <w:t>VIDINIAI REIKALAVIMAI (KOKYBĖS POLITIKA, TIKSLAI)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ksto laukas 47"/>
                        <wps:cNvSpPr txBox="1"/>
                        <wps:spPr>
                          <a:xfrm>
                            <a:off x="3324225" y="3057525"/>
                            <a:ext cx="1666875" cy="866775"/>
                          </a:xfrm>
                          <a:prstGeom prst="rect">
                            <a:avLst/>
                          </a:prstGeom>
                          <a:ln w="28575"/>
                        </wps:spPr>
                        <wps:style>
                          <a:lnRef idx="2">
                            <a:schemeClr val="accent2"/>
                          </a:lnRef>
                          <a:fillRef idx="1">
                            <a:schemeClr val="lt1"/>
                          </a:fillRef>
                          <a:effectRef idx="0">
                            <a:schemeClr val="accent2"/>
                          </a:effectRef>
                          <a:fontRef idx="minor">
                            <a:schemeClr val="dk1"/>
                          </a:fontRef>
                        </wps:style>
                        <wps:txbx>
                          <w:txbxContent>
                            <w:p w14:paraId="4147E3E6" w14:textId="00BFABA0" w:rsidR="000459DE" w:rsidRPr="00C075A1" w:rsidRDefault="000459DE" w:rsidP="00092D5E">
                              <w:pPr>
                                <w:jc w:val="center"/>
                                <w:rPr>
                                  <w:b/>
                                  <w:bCs/>
                                  <w:sz w:val="20"/>
                                  <w:szCs w:val="20"/>
                                </w:rPr>
                              </w:pPr>
                              <w:r w:rsidRPr="00C075A1">
                                <w:rPr>
                                  <w:b/>
                                  <w:bCs/>
                                  <w:sz w:val="20"/>
                                  <w:szCs w:val="20"/>
                                </w:rPr>
                                <w:t>VEIKSMŲ SUSIJUSIŲ SU SPINDULI</w:t>
                              </w:r>
                              <w:r>
                                <w:rPr>
                                  <w:b/>
                                  <w:bCs/>
                                  <w:sz w:val="20"/>
                                  <w:szCs w:val="20"/>
                                </w:rPr>
                                <w:t>NE TERAPIJA</w:t>
                              </w:r>
                              <w:r w:rsidRPr="00C075A1">
                                <w:rPr>
                                  <w:b/>
                                  <w:bCs/>
                                  <w:sz w:val="20"/>
                                  <w:szCs w:val="20"/>
                                </w:rPr>
                                <w:t xml:space="preserve"> RENGIMAS IR ĮGYVENDINIMAS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ksto laukas 48"/>
                        <wps:cNvSpPr txBox="1"/>
                        <wps:spPr>
                          <a:xfrm>
                            <a:off x="2995967" y="2343150"/>
                            <a:ext cx="1057275" cy="419100"/>
                          </a:xfrm>
                          <a:prstGeom prst="rect">
                            <a:avLst/>
                          </a:prstGeom>
                          <a:solidFill>
                            <a:schemeClr val="lt1"/>
                          </a:solidFill>
                          <a:ln w="28575">
                            <a:solidFill>
                              <a:schemeClr val="accent2"/>
                            </a:solidFill>
                          </a:ln>
                        </wps:spPr>
                        <wps:txbx>
                          <w:txbxContent>
                            <w:p w14:paraId="321B5F36" w14:textId="77777777" w:rsidR="000459DE" w:rsidRPr="00C075A1" w:rsidRDefault="000459DE" w:rsidP="00092D5E">
                              <w:pPr>
                                <w:jc w:val="center"/>
                                <w:rPr>
                                  <w:b/>
                                  <w:bCs/>
                                  <w:sz w:val="20"/>
                                  <w:szCs w:val="20"/>
                                </w:rPr>
                              </w:pPr>
                              <w:r w:rsidRPr="00C075A1">
                                <w:rPr>
                                  <w:b/>
                                  <w:bCs/>
                                  <w:sz w:val="20"/>
                                  <w:szCs w:val="20"/>
                                </w:rPr>
                                <w:t>DOKUMENTŲ VALDYMAS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ksto laukas 49"/>
                        <wps:cNvSpPr txBox="1"/>
                        <wps:spPr>
                          <a:xfrm>
                            <a:off x="2152650" y="3048000"/>
                            <a:ext cx="1066800" cy="428625"/>
                          </a:xfrm>
                          <a:prstGeom prst="rect">
                            <a:avLst/>
                          </a:prstGeom>
                          <a:solidFill>
                            <a:schemeClr val="lt1"/>
                          </a:solidFill>
                          <a:ln w="28575">
                            <a:solidFill>
                              <a:schemeClr val="accent2"/>
                            </a:solidFill>
                          </a:ln>
                        </wps:spPr>
                        <wps:txbx>
                          <w:txbxContent>
                            <w:p w14:paraId="7766291C" w14:textId="77777777" w:rsidR="000459DE" w:rsidRPr="00C075A1" w:rsidRDefault="000459DE" w:rsidP="00092D5E">
                              <w:pPr>
                                <w:jc w:val="center"/>
                                <w:rPr>
                                  <w:b/>
                                  <w:bCs/>
                                  <w:sz w:val="20"/>
                                  <w:szCs w:val="20"/>
                                </w:rPr>
                              </w:pPr>
                              <w:r w:rsidRPr="00C075A1">
                                <w:rPr>
                                  <w:b/>
                                  <w:bCs/>
                                  <w:sz w:val="20"/>
                                  <w:szCs w:val="20"/>
                                </w:rPr>
                                <w:t>IŠTEKLIŲ VALDYMAS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ksto laukas 50"/>
                        <wps:cNvSpPr txBox="1"/>
                        <wps:spPr>
                          <a:xfrm>
                            <a:off x="5372100" y="3790950"/>
                            <a:ext cx="1457325" cy="781050"/>
                          </a:xfrm>
                          <a:prstGeom prst="rect">
                            <a:avLst/>
                          </a:prstGeom>
                          <a:solidFill>
                            <a:schemeClr val="lt1"/>
                          </a:solidFill>
                          <a:ln w="6350">
                            <a:solidFill>
                              <a:prstClr val="black"/>
                            </a:solidFill>
                          </a:ln>
                        </wps:spPr>
                        <wps:txbx>
                          <w:txbxContent>
                            <w:p w14:paraId="3E41E6A4" w14:textId="77777777" w:rsidR="000459DE" w:rsidRPr="00C075A1" w:rsidRDefault="000459DE" w:rsidP="00092D5E">
                              <w:pPr>
                                <w:jc w:val="center"/>
                                <w:rPr>
                                  <w:b/>
                                  <w:bCs/>
                                  <w:sz w:val="18"/>
                                  <w:szCs w:val="18"/>
                                </w:rPr>
                              </w:pPr>
                              <w:r w:rsidRPr="00C075A1">
                                <w:rPr>
                                  <w:b/>
                                  <w:bCs/>
                                  <w:sz w:val="18"/>
                                  <w:szCs w:val="18"/>
                                </w:rPr>
                                <w:t>PACIENTAI AR KITOS SVEIKATOS PRIEŽIŪROS ĮSTAIGOS (</w:t>
                              </w:r>
                              <w:r>
                                <w:rPr>
                                  <w:b/>
                                  <w:bCs/>
                                  <w:sz w:val="18"/>
                                  <w:szCs w:val="18"/>
                                </w:rPr>
                                <w:t>teigiami rezultatai</w:t>
                              </w:r>
                              <w:r w:rsidRPr="00C075A1">
                                <w:rPr>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Rodyklė: lenkta dešinėn 51"/>
                        <wps:cNvSpPr/>
                        <wps:spPr>
                          <a:xfrm>
                            <a:off x="1419225" y="2343150"/>
                            <a:ext cx="666750" cy="1314450"/>
                          </a:xfrm>
                          <a:prstGeom prst="curved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iesioji rodyklės jungtis 52"/>
                        <wps:cNvCnPr>
                          <a:endCxn id="48" idx="0"/>
                        </wps:cNvCnPr>
                        <wps:spPr>
                          <a:xfrm>
                            <a:off x="3295650" y="2219324"/>
                            <a:ext cx="228954" cy="12382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53" name="Tiesioji rodyklės jungtis 53"/>
                        <wps:cNvCnPr/>
                        <wps:spPr>
                          <a:xfrm flipV="1">
                            <a:off x="3886200" y="1809750"/>
                            <a:ext cx="552450" cy="495300"/>
                          </a:xfrm>
                          <a:prstGeom prst="straightConnector1">
                            <a:avLst/>
                          </a:prstGeom>
                          <a:ln>
                            <a:prstDash val="dash"/>
                            <a:headEnd type="triangle"/>
                            <a:tailEnd type="triangle"/>
                          </a:ln>
                        </wps:spPr>
                        <wps:style>
                          <a:lnRef idx="1">
                            <a:schemeClr val="dk1"/>
                          </a:lnRef>
                          <a:fillRef idx="0">
                            <a:schemeClr val="dk1"/>
                          </a:fillRef>
                          <a:effectRef idx="0">
                            <a:schemeClr val="dk1"/>
                          </a:effectRef>
                          <a:fontRef idx="minor">
                            <a:schemeClr val="tx1"/>
                          </a:fontRef>
                        </wps:style>
                        <wps:bodyPr/>
                      </wps:wsp>
                      <wps:wsp>
                        <wps:cNvPr id="54" name="Tiesioji rodyklės jungtis 54"/>
                        <wps:cNvCnPr/>
                        <wps:spPr>
                          <a:xfrm flipV="1">
                            <a:off x="2990850" y="2790825"/>
                            <a:ext cx="314325" cy="209550"/>
                          </a:xfrm>
                          <a:prstGeom prst="straightConnector1">
                            <a:avLst/>
                          </a:prstGeom>
                          <a:ln>
                            <a:prstDash val="dash"/>
                            <a:headEnd type="triangle"/>
                            <a:tailEnd type="triangle"/>
                          </a:ln>
                        </wps:spPr>
                        <wps:style>
                          <a:lnRef idx="1">
                            <a:schemeClr val="dk1"/>
                          </a:lnRef>
                          <a:fillRef idx="0">
                            <a:schemeClr val="dk1"/>
                          </a:fillRef>
                          <a:effectRef idx="0">
                            <a:schemeClr val="dk1"/>
                          </a:effectRef>
                          <a:fontRef idx="minor">
                            <a:schemeClr val="tx1"/>
                          </a:fontRef>
                        </wps:style>
                        <wps:bodyPr/>
                      </wps:wsp>
                      <wps:wsp>
                        <wps:cNvPr id="55" name="Tiesioji rodyklės jungtis 55"/>
                        <wps:cNvCnPr/>
                        <wps:spPr>
                          <a:xfrm>
                            <a:off x="4067175" y="2590800"/>
                            <a:ext cx="657225" cy="466725"/>
                          </a:xfrm>
                          <a:prstGeom prst="straightConnector1">
                            <a:avLst/>
                          </a:prstGeom>
                          <a:ln>
                            <a:prstDash val="dash"/>
                            <a:headEnd type="triangle"/>
                            <a:tailEnd type="triangle"/>
                          </a:ln>
                        </wps:spPr>
                        <wps:style>
                          <a:lnRef idx="1">
                            <a:schemeClr val="dk1"/>
                          </a:lnRef>
                          <a:fillRef idx="0">
                            <a:schemeClr val="dk1"/>
                          </a:fillRef>
                          <a:effectRef idx="0">
                            <a:schemeClr val="dk1"/>
                          </a:effectRef>
                          <a:fontRef idx="minor">
                            <a:schemeClr val="tx1"/>
                          </a:fontRef>
                        </wps:style>
                        <wps:bodyPr/>
                      </wps:wsp>
                      <wps:wsp>
                        <wps:cNvPr id="56" name="Tiesioji rodyklės jungtis 56"/>
                        <wps:cNvCnPr/>
                        <wps:spPr>
                          <a:xfrm>
                            <a:off x="5038725" y="3371850"/>
                            <a:ext cx="646339" cy="3896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704850" y="1962150"/>
                            <a:ext cx="40876" cy="2971029"/>
                          </a:xfrm>
                          <a:prstGeom prst="straightConnector1">
                            <a:avLst/>
                          </a:prstGeom>
                          <a:ln>
                            <a:prstDash val="lgDashDot"/>
                            <a:tailEnd type="triangle"/>
                          </a:ln>
                        </wps:spPr>
                        <wps:style>
                          <a:lnRef idx="1">
                            <a:schemeClr val="dk1"/>
                          </a:lnRef>
                          <a:fillRef idx="0">
                            <a:schemeClr val="dk1"/>
                          </a:fillRef>
                          <a:effectRef idx="0">
                            <a:schemeClr val="dk1"/>
                          </a:effectRef>
                          <a:fontRef idx="minor">
                            <a:schemeClr val="tx1"/>
                          </a:fontRef>
                        </wps:style>
                        <wps:bodyPr/>
                      </wps:wsp>
                      <wps:wsp>
                        <wps:cNvPr id="58" name="Tiesioji rodyklės jungtis 58"/>
                        <wps:cNvCnPr/>
                        <wps:spPr>
                          <a:xfrm>
                            <a:off x="772046" y="4977225"/>
                            <a:ext cx="3281194" cy="0"/>
                          </a:xfrm>
                          <a:prstGeom prst="straightConnector1">
                            <a:avLst/>
                          </a:prstGeom>
                          <a:ln>
                            <a:prstDash val="lgDashDot"/>
                            <a:tailEnd type="triangle"/>
                          </a:ln>
                        </wps:spPr>
                        <wps:style>
                          <a:lnRef idx="1">
                            <a:schemeClr val="dk1"/>
                          </a:lnRef>
                          <a:fillRef idx="0">
                            <a:schemeClr val="dk1"/>
                          </a:fillRef>
                          <a:effectRef idx="0">
                            <a:schemeClr val="dk1"/>
                          </a:effectRef>
                          <a:fontRef idx="minor">
                            <a:schemeClr val="tx1"/>
                          </a:fontRef>
                        </wps:style>
                        <wps:bodyPr/>
                      </wps:wsp>
                      <wps:wsp>
                        <wps:cNvPr id="59" name="Rodyklė: lenkta dešinėn 59"/>
                        <wps:cNvSpPr/>
                        <wps:spPr>
                          <a:xfrm rot="17028451">
                            <a:off x="2762250" y="3467100"/>
                            <a:ext cx="666750" cy="1447800"/>
                          </a:xfrm>
                          <a:prstGeom prst="curved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odyklė: lenkta dešinėn 60"/>
                        <wps:cNvSpPr/>
                        <wps:spPr>
                          <a:xfrm rot="10800000">
                            <a:off x="5562600" y="0"/>
                            <a:ext cx="666750" cy="1447800"/>
                          </a:xfrm>
                          <a:prstGeom prst="curved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odyklė: lenkta dešinėn 61"/>
                        <wps:cNvSpPr/>
                        <wps:spPr>
                          <a:xfrm rot="6185482">
                            <a:off x="3504883" y="381317"/>
                            <a:ext cx="553971" cy="1447800"/>
                          </a:xfrm>
                          <a:prstGeom prst="curved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odyklė: lenkta dešinėn 62"/>
                        <wps:cNvSpPr/>
                        <wps:spPr>
                          <a:xfrm>
                            <a:off x="1304925" y="161925"/>
                            <a:ext cx="666750" cy="1314450"/>
                          </a:xfrm>
                          <a:prstGeom prst="curved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odyklė: lenkta dešinėn 63"/>
                        <wps:cNvSpPr/>
                        <wps:spPr>
                          <a:xfrm rot="10800000">
                            <a:off x="5162550" y="1762125"/>
                            <a:ext cx="666750" cy="1447800"/>
                          </a:xfrm>
                          <a:prstGeom prst="curved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Tiesioji rodyklės jungtis 64"/>
                        <wps:cNvCnPr/>
                        <wps:spPr>
                          <a:xfrm flipH="1" flipV="1">
                            <a:off x="4480258" y="1777380"/>
                            <a:ext cx="1301312" cy="1965945"/>
                          </a:xfrm>
                          <a:prstGeom prst="straightConnector1">
                            <a:avLst/>
                          </a:prstGeom>
                          <a:ln>
                            <a:prstDash val="dash"/>
                            <a:headEnd type="triangle"/>
                            <a:tailEnd type="triangle"/>
                          </a:ln>
                        </wps:spPr>
                        <wps:style>
                          <a:lnRef idx="1">
                            <a:schemeClr val="dk1"/>
                          </a:lnRef>
                          <a:fillRef idx="0">
                            <a:schemeClr val="dk1"/>
                          </a:fillRef>
                          <a:effectRef idx="0">
                            <a:schemeClr val="dk1"/>
                          </a:effectRef>
                          <a:fontRef idx="minor">
                            <a:schemeClr val="tx1"/>
                          </a:fontRef>
                        </wps:style>
                        <wps:bodyPr/>
                      </wps:wsp>
                      <wps:wsp>
                        <wps:cNvPr id="65" name="Tiesioji rodyklės jungtis 65"/>
                        <wps:cNvCnPr/>
                        <wps:spPr>
                          <a:xfrm flipH="1" flipV="1">
                            <a:off x="4053242" y="3981780"/>
                            <a:ext cx="32984" cy="986636"/>
                          </a:xfrm>
                          <a:prstGeom prst="straightConnector1">
                            <a:avLst/>
                          </a:prstGeom>
                          <a:ln>
                            <a:prstDash val="lgDashDot"/>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D79D10" id="Grupė 40" o:spid="_x0000_s1037" style="position:absolute;left:0;text-align:left;margin-left:0;margin-top:26.45pt;width:528.75pt;height:383.75pt;z-index:251661312;mso-position-horizontal:left;mso-position-horizontal-relative:margin;mso-width-relative:margin;mso-height-relative:margin" coordsize="68294,4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ynbQkAAIZSAAAOAAAAZHJzL2Uyb0RvYy54bWzsXN1ym0gWvp+qfQeK+43o5l8VJeV1Jtmp&#10;SiWpJLO5biMkMUbAQtuS50Xmet9l9r3m627+JIEsKbHHJXNjC9HdwNH5zs93TvPy9XoZa7dhXkRp&#10;MtHJC0PXwiRIp1Eyn+i/fn37T0/XCs6SKYvTJJzod2Ghv371j59errJxSNNFGk/DXMMiSTFeZRN9&#10;wXk2Ho2KYBEuWfEizcIEJ2dpvmQch/l8NM3ZCqsv4xE1DGe0SvNplqdBWBT49o06qb+S689mYcA/&#10;zmZFyLV4ouPeuPyby79X4u/o1Us2nucsW0RBeRvshLtYsijBReul3jDOtJs82llqGQV5WqQz/iJI&#10;l6N0NouCUD4DnoYYW0/zLk9vMvks8/FqntVigmi35HTyssGH23d59iX7lEMSq2wOWcgj8SzrWb4U&#10;/3GX2lqK7K4WWbjmWoAvHZfYhNq6FuCc5bmmTy0l1GABye/MCxY/VzM96lv1TN91KQ5wE6PqwqON&#10;21llUJCikUHxfTL4smBZKEVbjCGDT7kWTfEARNcStoSefrxlMSs0fCHlIgfVUirGBQTWISJimqZt&#10;QM8gDNemliufiI0raVmO41Ib56W0DNNzMLj9zGyc5QV/F6ZLTXyY6GEcR1kh7pSN2e37gqvR1SiI&#10;SwhG3Y78xO/iUAyOk8/hDA+F34jK2RJS4WWca3i0ic6CIEw4UacWbBqqr3H39S3VM+SPIhcUK8+i&#10;OK7XLhcQcN1dW91rOV5MDSUi68nGvhtTk+sZ8sppwuvJyyhJ864FYjxVeWU1vhKSEo2Q0lU6vcNP&#10;nqfKHhRZ8DaCuN+zgn9iOQwAfiIYNf4Rf2ZxuproaflJ1xZp/nvX92I8dBJndW0FgzLRi//esDzU&#10;tfiXBNrqE8sSFkgeWLZLcZC3z1y1zyQ3y8sUPxMUEncnP4rxPK4+zvJ0+Q2270JcFadYEuDaEz3g&#10;eXVwyZWhg/UMwosLOQxWJ2P8ffIlC8TiQqpCl76uv7E8K3WOQ10/pBVCdvROjRUzk/TihqezSCpl&#10;I9dS3kCrMCmPAVtawfZreF3wVIvZzbVAL91Cr8bX/0qBiBrVPTiGZ4FBglUDjh1gdgvGpmUYtemy&#10;gXNAWmlcZTIrfJYSzeGHpKw7IczGRRpH07fAlZBqDTuFyEadN0bFiQa1JL6Ba8tZe5bg6woRrSVg&#10;Z+OkgoY0Z+K34uurtTKFlejOGCv8+SHF7EGKWf3ccIbCzx2KFFgeYISYlmko9904OwIjZ1YO3rao&#10;v+Xfd3zdg6HEgVPeBYnAaO0Or2IWXJcgPhwk0i40hu8sHcozBInVAxIZ2Yqf+0iQUMNyvdKdEBOu&#10;w/CFqrWgQk2viQtNjzxxh6KCR+ld4UYOx4tTWZnBqZxT+IVASWVNW+FXbR6PxIvpWqb0HMK12Eip&#10;dl2LZ/sizxJ5FLAjMtCnHICdihd3wMs5pitOD15q83gkXojrGp7vqlDMtRxKpGlu+RfPMAS9ongH&#10;yy0zmppqebxQjHo2HOF9CcupePEGvJwjXqDZnf6lNo9H4gXOxZJwgPcwDSjkjn9B0i8DNuFfPBAA&#10;igE4HS8qW1fKLxyVCCJPJu2quOsIRq4hEU5i46ornsDGTa8r7mHWx8bVnIOMiod06tzYOZSAOuFb&#10;W+sj4Ut93/Yd5e4omIcyW2q5O2CainxL0uzEJzWl/dj83MO6OyJpxwEw5wYYvwcwtX08FjDEpg4o&#10;BUHVgX5AMFgWPqu6FDHg76p8yqKe87flUw8MmJr4HwiIMyIghGp3eRjFop1A2NmmS4XTkIBxfcNX&#10;K7U8TJvbdj0iqjB/DwHxYNy2yiEH53JmzsWuWxw+owh+Hf/5x1iLw+Qa/SrT8P//i5I//0g0DII2&#10;t4BTHvWUS4lF/Cqf6gzIZA21pOuIiUL4fXAJbvLbcPo5mi/4RZ6nq/7i6femUpKKeJD+hyppeuyM&#10;q5Xr9WVcZ+z9nmP/g930P0QhOvF+i1CJVOAutN9ukjmPCg2DGkxfJqp/KUyml+tEFfyRpsl2IeXJ&#10;SvCrgeKgB/sm9e0qtqSU+KBWxHUaV0mp59uoqIlcjIg6l2Q5+6mUgudM4P4yTRK0TaS56lLp6ZwQ&#10;LQxsvAjZ9OdkqvG7DL1bPI9YMo9DdR+cRXH3OdxDRwdE0dFB1dnl1DAb3URMZ3dTM+lIs9BMPIGE&#10;aRpAekkYZRLwy0mD+ni9O3bTkbBHd9vtCUIlO/yRNkOn3H+gY9JXlD2LpodcpgzkiIemnu1Aruze&#10;UUyBb5sqM/qx2ikaDd6wYqH6eab4pDRz0Fppb3ob+Z6y1jYtAnu0tt0vcIzWguAyPGiqSD8o0g/0&#10;BmzaVIRQdWcNmgns+8KpU2zqoLWwAmdma5tC/R6tbVfte7RW+NzSwloGWsDL3haKorygkTb8vwMu&#10;ti49yv5ncX6wsJst0417H+ICGY7aTZF8j662K+b366qNjnv03ytax3SJsLGbumo5pgn2VcSqpuc7&#10;vmRcf6yuDvEoIvS6IfnpxaNNsXmP3rUrz/frnQvOvXTnxEd3xrbaWYbnQt2F1lHfJQZ9ALXbdOfx&#10;XASkb1Ku9H/Qyaetk00FdY9OtsupB+gkNqBYUDronNVsvmrSdpN6hPhl3n4Puf394eWgjzv7Pp6y&#10;jawLlPs45O1qZVfOLndgEdegngXOuRVWUtdB1FhWYCyEmDthpdiWU1HKFvqr78vcB0q5jLtPyGkG&#10;SrncX3f5XLbUOYCWKqnugTgGlaAuGxL6IS7yQtF20IK4bTtU7H8VLmg7Dh/APROSqqFaMfPiy639&#10;gZu9svUMMbIMrtXkXpptAPezA/chNWDngBqw2vDmIJG2PLXLvOLdbaQ8Hqh9mUij5CsTpia6tG0T&#10;iU5ZFBq8d7VTv7NkNABcbJUfNsRPu14RUu3SL8u15XssnLogvM97twvCX6o3gPQWegk6B8UWXgFp&#10;4qDhY6smMfR4hIPPHt5xgbcY4WUf3/N6nh5I13XyfZBu18l7IK18NukKyAn6fiueEvl3uauy8dob&#10;EB+89uC1h9fY1G8qO+oNXD0QP6SpwDm0qeDfohWmsynGwg4AaoNTFp7cdV3T20q/4eoRsiOGkD1b&#10;vmP7lnT2P7YQtlmRGNpiDs3XnzAx7BzSYIBBDWvUU6iQertHgw1bbOFU6aXvEbC/qpBVbWhBV6JX&#10;1i587N80H6DncFN9hwLGDjF1mp6i/VC+7FC2iJQvZhRvU2wfyybF5vWRr/4CAAD//wMAUEsDBBQA&#10;BgAIAAAAIQCyQ+4T3wAAAAgBAAAPAAAAZHJzL2Rvd25yZXYueG1sTI9BS8NAFITvgv9heYI3u5to&#10;tI3ZlFLUUxFsBentNXlNQrNvQ3abpP/e7UmPwwwz32TLybRioN41ljVEMwWCuLBlw5WG7937wxyE&#10;88gltpZJw4UcLPPbmwzT0o78RcPWVyKUsEtRQ+19l0rpipoMupntiIN3tL1BH2RfybLHMZSbVsZK&#10;PUuDDYeFGjta11Sctmej4WPEcfUYvQ2b03F92e+Sz59NRFrf302rVxCeJv8Xhit+QIc8MB3smUsn&#10;Wg3hiNeQxAsQV1clLwmIg4Z5rJ5A5pn8fyD/BQAA//8DAFBLAQItABQABgAIAAAAIQC2gziS/gAA&#10;AOEBAAATAAAAAAAAAAAAAAAAAAAAAABbQ29udGVudF9UeXBlc10ueG1sUEsBAi0AFAAGAAgAAAAh&#10;ADj9If/WAAAAlAEAAAsAAAAAAAAAAAAAAAAALwEAAF9yZWxzLy5yZWxzUEsBAi0AFAAGAAgAAAAh&#10;AAQXvKdtCQAAhlIAAA4AAAAAAAAAAAAAAAAALgIAAGRycy9lMm9Eb2MueG1sUEsBAi0AFAAGAAgA&#10;AAAhALJD7hPfAAAACAEAAA8AAAAAAAAAAAAAAAAAxwsAAGRycy9kb3ducmV2LnhtbFBLBQYAAAAA&#10;BAAEAPMAAADTDAAAAAA=&#10;">
                <v:oval id="Ovalas 41" o:spid="_x0000_s1038" style="position:absolute;left:13335;top:7524;width:46672;height:40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H8swgAAANsAAAAPAAAAZHJzL2Rvd25yZXYueG1sRI9Bi8Iw&#10;FITvgv8hPMGbpi4i2jWKLBRU8GDt3h/Nsw02L6WJ2t1fbxYWPA4z8w2z3va2EQ/qvHGsYDZNQBCX&#10;ThuuFBSXbLIE4QOyxsYxKfghD9vNcLDGVLsnn+mRh0pECPsUFdQhtKmUvqzJop+6ljh6V9dZDFF2&#10;ldQdPiPcNvIjSRbSouG4UGNLXzWVt/xuFfzus8KE+ypfJsXxdpofMifNt1LjUb/7BBGoD+/wf3uv&#10;Fcxn8Pcl/gC5eQEAAP//AwBQSwECLQAUAAYACAAAACEA2+H2y+4AAACFAQAAEwAAAAAAAAAAAAAA&#10;AAAAAAAAW0NvbnRlbnRfVHlwZXNdLnhtbFBLAQItABQABgAIAAAAIQBa9CxbvwAAABUBAAALAAAA&#10;AAAAAAAAAAAAAB8BAABfcmVscy8ucmVsc1BLAQItABQABgAIAAAAIQC7tH8swgAAANsAAAAPAAAA&#10;AAAAAAAAAAAAAAcCAABkcnMvZG93bnJldi54bWxQSwUGAAAAAAMAAwC3AAAA9gIAAAAA&#10;" fillcolor="#5b9bd5 [3204]" strokecolor="#1f4d78 [1604]" strokeweight="1pt">
                  <v:stroke joinstyle="miter"/>
                </v:oval>
                <v:shape id="Teksto laukas 42" o:spid="_x0000_s1039" type="#_x0000_t202" style="position:absolute;left:20097;top:666;width:34005;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UrvwQAAANsAAAAPAAAAZHJzL2Rvd25yZXYueG1sRI9Bi8Iw&#10;FITvgv8hPMGbphYR6ZoWWVD2soLVg8dH87Yt27zUJGr990ZY2OMwM98wm2IwnbiT861lBYt5AoK4&#10;srrlWsH5tJutQfiArLGzTAqe5KHIx6MNZto++Ej3MtQiQthnqKAJoc+k9FVDBv3c9sTR+7HOYIjS&#10;1VI7fES46WSaJCtpsOW40GBPnw1Vv+XNKNhfrpjiKh3KxJzcweFhvf2+KTWdDNsPEIGG8B/+a39p&#10;BcsU3l/iD5D5CwAA//8DAFBLAQItABQABgAIAAAAIQDb4fbL7gAAAIUBAAATAAAAAAAAAAAAAAAA&#10;AAAAAABbQ29udGVudF9UeXBlc10ueG1sUEsBAi0AFAAGAAgAAAAhAFr0LFu/AAAAFQEAAAsAAAAA&#10;AAAAAAAAAAAAHwEAAF9yZWxzLy5yZWxzUEsBAi0AFAAGAAgAAAAhADk9Su/BAAAA2wAAAA8AAAAA&#10;AAAAAAAAAAAABwIAAGRycy9kb3ducmV2LnhtbFBLBQYAAAAAAwADALcAAAD1AgAAAAA=&#10;" fillcolor="white [3201]" strokecolor="black [3213]" strokeweight="1.5pt">
                  <v:textbox>
                    <w:txbxContent>
                      <w:p w14:paraId="33384CBB" w14:textId="202CF2D1" w:rsidR="000459DE" w:rsidRPr="003D385B" w:rsidRDefault="000459DE" w:rsidP="00092D5E">
                        <w:pPr>
                          <w:jc w:val="center"/>
                          <w:rPr>
                            <w:b/>
                            <w:bCs/>
                            <w:sz w:val="24"/>
                            <w:szCs w:val="24"/>
                          </w:rPr>
                        </w:pPr>
                        <w:r w:rsidRPr="003D385B">
                          <w:rPr>
                            <w:b/>
                            <w:bCs/>
                            <w:sz w:val="24"/>
                            <w:szCs w:val="24"/>
                          </w:rPr>
                          <w:t>TĘSTINIS KOKYBĖS IR  SAUGUMO UŽTIKRINIMO SISTEMOS</w:t>
                        </w:r>
                        <w:r>
                          <w:rPr>
                            <w:b/>
                            <w:bCs/>
                            <w:sz w:val="24"/>
                            <w:szCs w:val="24"/>
                          </w:rPr>
                          <w:t xml:space="preserve"> SPINDULINĖJE TERA</w:t>
                        </w:r>
                        <w:r w:rsidRPr="003D385B">
                          <w:rPr>
                            <w:b/>
                            <w:bCs/>
                            <w:sz w:val="24"/>
                            <w:szCs w:val="24"/>
                          </w:rPr>
                          <w:t>PIJOJE GERINIMAS</w:t>
                        </w:r>
                      </w:p>
                    </w:txbxContent>
                  </v:textbox>
                </v:shape>
                <v:shape id="Teksto laukas 43" o:spid="_x0000_s1040" type="#_x0000_t202" style="position:absolute;top:13430;width:1457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01905918" w14:textId="77777777" w:rsidR="000459DE" w:rsidRPr="00C075A1" w:rsidRDefault="000459DE" w:rsidP="00092D5E">
                        <w:pPr>
                          <w:jc w:val="center"/>
                          <w:rPr>
                            <w:b/>
                            <w:bCs/>
                            <w:sz w:val="18"/>
                            <w:szCs w:val="18"/>
                          </w:rPr>
                        </w:pPr>
                        <w:r w:rsidRPr="00C075A1">
                          <w:rPr>
                            <w:b/>
                            <w:bCs/>
                            <w:sz w:val="18"/>
                            <w:szCs w:val="18"/>
                          </w:rPr>
                          <w:t>PACIENTAI AR KITOS SVEIKATOS PRIEŽIŪROS ĮSTAIGOS (REIKALAVIMAI)</w:t>
                        </w:r>
                      </w:p>
                    </w:txbxContent>
                  </v:textbox>
                </v:shape>
                <v:shape id="Teksto laukas 44" o:spid="_x0000_s1041" type="#_x0000_t202" style="position:absolute;left:20478;top:13042;width:12383;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HHxQAAANsAAAAPAAAAZHJzL2Rvd25yZXYueG1sRI9Li8JA&#10;EITvgv9haMGbTnysSHQUEYU97LL4QD22mTaJZnpCZlbjv3cWFjwWVfUVNZ3XphB3qlxuWUGvG4Eg&#10;TqzOOVWw3607YxDOI2ssLJOCJzmYz5qNKcbaPnhD961PRYCwi1FB5n0ZS+mSjAy6ri2Jg3exlUEf&#10;ZJVKXeEjwE0h+1E0kgZzDgsZlrTMKLltf42Cg8b6I9mdroPR4Nz7Om9WP8fvSKl2q15MQHiq/Tv8&#10;3/7UCoZD+PsSfoCcvQAAAP//AwBQSwECLQAUAAYACAAAACEA2+H2y+4AAACFAQAAEwAAAAAAAAAA&#10;AAAAAAAAAAAAW0NvbnRlbnRfVHlwZXNdLnhtbFBLAQItABQABgAIAAAAIQBa9CxbvwAAABUBAAAL&#10;AAAAAAAAAAAAAAAAAB8BAABfcmVscy8ucmVsc1BLAQItABQABgAIAAAAIQCchBHHxQAAANsAAAAP&#10;AAAAAAAAAAAAAAAAAAcCAABkcnMvZG93bnJldi54bWxQSwUGAAAAAAMAAwC3AAAA+QIAAAAA&#10;" fillcolor="white [3201]" strokecolor="#ed7d31 [3205]" strokeweight="1.5pt">
                  <v:textbox>
                    <w:txbxContent>
                      <w:p w14:paraId="0DFC90B8" w14:textId="77777777" w:rsidR="000459DE" w:rsidRPr="00C075A1" w:rsidRDefault="000459DE" w:rsidP="00092D5E">
                        <w:pPr>
                          <w:jc w:val="center"/>
                          <w:rPr>
                            <w:b/>
                            <w:bCs/>
                            <w:sz w:val="20"/>
                            <w:szCs w:val="20"/>
                          </w:rPr>
                        </w:pPr>
                        <w:r w:rsidRPr="00C075A1">
                          <w:rPr>
                            <w:b/>
                            <w:bCs/>
                            <w:sz w:val="20"/>
                            <w:szCs w:val="20"/>
                          </w:rPr>
                          <w:t>ADMINISTRACIJOS ATSAKOMYBĖ</w:t>
                        </w:r>
                        <w:r>
                          <w:rPr>
                            <w:b/>
                            <w:bCs/>
                            <w:sz w:val="20"/>
                            <w:szCs w:val="20"/>
                          </w:rPr>
                          <w:t>S</w:t>
                        </w:r>
                      </w:p>
                    </w:txbxContent>
                  </v:textbox>
                </v:shape>
                <v:shape id="Teksto laukas 45" o:spid="_x0000_s1042" type="#_x0000_t202" style="position:absolute;left:37433;top:15335;width:1485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RcxgAAANsAAAAPAAAAZHJzL2Rvd25yZXYueG1sRI9Ba8JA&#10;FITvQv/D8gq96cZGQ0ldQykt9KCIsVSPz+xrEs2+Ddmtxn/vCkKPw8x8w8yy3jTiRJ2rLSsYjyIQ&#10;xIXVNZcKvjefwxcQziNrbCyTggs5yOYPgxmm2p55TafclyJA2KWooPK+TaV0RUUG3ci2xMH7tZ1B&#10;H2RXSt3hOcBNI5+jKJEGaw4LFbb0XlFxzP+Mgh+N/bTY7A5xEu/Hi/36Y7VdRko9PfZvryA89f4/&#10;fG9/aQWTKdy+hB8g51cAAAD//wMAUEsBAi0AFAAGAAgAAAAhANvh9svuAAAAhQEAABMAAAAAAAAA&#10;AAAAAAAAAAAAAFtDb250ZW50X1R5cGVzXS54bWxQSwECLQAUAAYACAAAACEAWvQsW78AAAAVAQAA&#10;CwAAAAAAAAAAAAAAAAAfAQAAX3JlbHMvLnJlbHNQSwECLQAUAAYACAAAACEA88i0XMYAAADbAAAA&#10;DwAAAAAAAAAAAAAAAAAHAgAAZHJzL2Rvd25yZXYueG1sUEsFBgAAAAADAAMAtwAAAPoCAAAAAA==&#10;" fillcolor="white [3201]" strokecolor="#ed7d31 [3205]" strokeweight="1.5pt">
                  <v:textbox>
                    <w:txbxContent>
                      <w:p w14:paraId="57AB47A4" w14:textId="77777777" w:rsidR="000459DE" w:rsidRPr="00C075A1" w:rsidRDefault="000459DE" w:rsidP="00092D5E">
                        <w:pPr>
                          <w:jc w:val="center"/>
                          <w:rPr>
                            <w:b/>
                            <w:bCs/>
                            <w:sz w:val="20"/>
                            <w:szCs w:val="20"/>
                          </w:rPr>
                        </w:pPr>
                        <w:r w:rsidRPr="00C075A1">
                          <w:rPr>
                            <w:b/>
                            <w:bCs/>
                            <w:sz w:val="20"/>
                            <w:szCs w:val="20"/>
                          </w:rPr>
                          <w:t>VERTINIMAS, ANALIZĖ</w:t>
                        </w:r>
                      </w:p>
                    </w:txbxContent>
                  </v:textbox>
                </v:shape>
                <v:shape id="Teksto laukas 46" o:spid="_x0000_s1043" type="#_x0000_t202" style="position:absolute;left:17708;top:17462;width:1800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17ZwQAAANsAAAAPAAAAZHJzL2Rvd25yZXYueG1sRI9Bi8Iw&#10;FITvgv8hvIW9adoi4naNsgqyHryoe9jjo3m2xealJFHjvzeC4HGYmW+Y+TKaTlzJ+daygnycgSCu&#10;rG65VvB33IxmIHxA1thZJgV38rBcDAdzLLW98Z6uh1CLBGFfooImhL6U0lcNGfRj2xMn72SdwZCk&#10;q6V2eEtw08kiy6bSYMtpocGe1g1V58PFKNjHQq7r6nfn+qjz7gujnvyvlPr8iD/fIALF8A6/2lut&#10;YDKF55f0A+TiAQAA//8DAFBLAQItABQABgAIAAAAIQDb4fbL7gAAAIUBAAATAAAAAAAAAAAAAAAA&#10;AAAAAABbQ29udGVudF9UeXBlc10ueG1sUEsBAi0AFAAGAAgAAAAhAFr0LFu/AAAAFQEAAAsAAAAA&#10;AAAAAAAAAAAAHwEAAF9yZWxzLy5yZWxzUEsBAi0AFAAGAAgAAAAhAGOnXtnBAAAA2wAAAA8AAAAA&#10;AAAAAAAAAAAABwIAAGRycy9kb3ducmV2LnhtbFBLBQYAAAAAAwADALcAAAD1AgAAAAA=&#10;" fillcolor="white [3201]" strokecolor="#ed7d31 [3205]" strokeweight="2.25pt">
                  <v:textbox>
                    <w:txbxContent>
                      <w:p w14:paraId="4A122843" w14:textId="77777777" w:rsidR="000459DE" w:rsidRPr="00C075A1" w:rsidRDefault="000459DE" w:rsidP="00092D5E">
                        <w:pPr>
                          <w:jc w:val="center"/>
                          <w:rPr>
                            <w:b/>
                            <w:bCs/>
                            <w:sz w:val="20"/>
                            <w:szCs w:val="20"/>
                          </w:rPr>
                        </w:pPr>
                        <w:r w:rsidRPr="00C075A1">
                          <w:rPr>
                            <w:b/>
                            <w:bCs/>
                            <w:sz w:val="20"/>
                            <w:szCs w:val="20"/>
                          </w:rPr>
                          <w:t>VIDINIAI REIKALAVIMAI (KOKYBĖS POLITIKA, TIKSLAI)</w:t>
                        </w:r>
                      </w:p>
                    </w:txbxContent>
                  </v:textbox>
                </v:shape>
                <v:shape id="Teksto laukas 47" o:spid="_x0000_s1044" type="#_x0000_t202" style="position:absolute;left:33242;top:30575;width:16669;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tCwwAAANsAAAAPAAAAZHJzL2Rvd25yZXYueG1sRI9BawIx&#10;FITvhf6H8Aq91awi1W6NUheKHnpx9dDjI3ndXbp5WZK4xn9vCgWPw8x8w6w2yfZiJB86xwqmkwIE&#10;sXam40bB6fj5sgQRIrLB3jEpuFKAzfrxYYWlcRc+0FjHRmQIhxIVtDEOpZRBt2QxTNxAnL0f5y3G&#10;LH0jjcdLhttezoriVVrsOC+0OFDVkv6tz1bBIc1k1ejdlx+SmfZvmMz8e6vU81P6eAcRKcV7+L+9&#10;NwrmC/j7kn+AXN8AAAD//wMAUEsBAi0AFAAGAAgAAAAhANvh9svuAAAAhQEAABMAAAAAAAAAAAAA&#10;AAAAAAAAAFtDb250ZW50X1R5cGVzXS54bWxQSwECLQAUAAYACAAAACEAWvQsW78AAAAVAQAACwAA&#10;AAAAAAAAAAAAAAAfAQAAX3JlbHMvLnJlbHNQSwECLQAUAAYACAAAACEADOv7QsMAAADbAAAADwAA&#10;AAAAAAAAAAAAAAAHAgAAZHJzL2Rvd25yZXYueG1sUEsFBgAAAAADAAMAtwAAAPcCAAAAAA==&#10;" fillcolor="white [3201]" strokecolor="#ed7d31 [3205]" strokeweight="2.25pt">
                  <v:textbox>
                    <w:txbxContent>
                      <w:p w14:paraId="4147E3E6" w14:textId="00BFABA0" w:rsidR="000459DE" w:rsidRPr="00C075A1" w:rsidRDefault="000459DE" w:rsidP="00092D5E">
                        <w:pPr>
                          <w:jc w:val="center"/>
                          <w:rPr>
                            <w:b/>
                            <w:bCs/>
                            <w:sz w:val="20"/>
                            <w:szCs w:val="20"/>
                          </w:rPr>
                        </w:pPr>
                        <w:r w:rsidRPr="00C075A1">
                          <w:rPr>
                            <w:b/>
                            <w:bCs/>
                            <w:sz w:val="20"/>
                            <w:szCs w:val="20"/>
                          </w:rPr>
                          <w:t>VEIKSMŲ SUSIJUSIŲ SU SPINDULI</w:t>
                        </w:r>
                        <w:r>
                          <w:rPr>
                            <w:b/>
                            <w:bCs/>
                            <w:sz w:val="20"/>
                            <w:szCs w:val="20"/>
                          </w:rPr>
                          <w:t>NE TERAPIJA</w:t>
                        </w:r>
                        <w:r w:rsidRPr="00C075A1">
                          <w:rPr>
                            <w:b/>
                            <w:bCs/>
                            <w:sz w:val="20"/>
                            <w:szCs w:val="20"/>
                          </w:rPr>
                          <w:t xml:space="preserve"> RENGIMAS IR ĮGYVENDINIMAS</w:t>
                        </w:r>
                      </w:p>
                    </w:txbxContent>
                  </v:textbox>
                </v:shape>
                <v:shape id="Teksto laukas 48" o:spid="_x0000_s1045" type="#_x0000_t202" style="position:absolute;left:29959;top:23431;width:1057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8wwAAAANsAAAAPAAAAZHJzL2Rvd25yZXYueG1sRE89a8Mw&#10;EN0D+Q/iCt0S2cGE1o1imkBphyxOOnQ8rIttYp2MpNrKv4+GQsfH+95V0QxiIud7ywrydQaCuLG6&#10;51bB9+Vj9QLCB2SNg2VScCcP1X652GGp7cw1TefQihTCvkQFXQhjKaVvOjLo13YkTtzVOoMhQddK&#10;7XBO4WaQmyzbSoM9p4YORzp21NzOv0ZBHTfy2DafJzdGnQ+vGHXxc1Dq+Sm+v4EIFMO/+M/9pRUU&#10;aWz6kn6A3D8AAAD//wMAUEsBAi0AFAAGAAgAAAAhANvh9svuAAAAhQEAABMAAAAAAAAAAAAAAAAA&#10;AAAAAFtDb250ZW50X1R5cGVzXS54bWxQSwECLQAUAAYACAAAACEAWvQsW78AAAAVAQAACwAAAAAA&#10;AAAAAAAAAAAfAQAAX3JlbHMvLnJlbHNQSwECLQAUAAYACAAAACEAfXRvMMAAAADbAAAADwAAAAAA&#10;AAAAAAAAAAAHAgAAZHJzL2Rvd25yZXYueG1sUEsFBgAAAAADAAMAtwAAAPQCAAAAAA==&#10;" fillcolor="white [3201]" strokecolor="#ed7d31 [3205]" strokeweight="2.25pt">
                  <v:textbox>
                    <w:txbxContent>
                      <w:p w14:paraId="321B5F36" w14:textId="77777777" w:rsidR="000459DE" w:rsidRPr="00C075A1" w:rsidRDefault="000459DE" w:rsidP="00092D5E">
                        <w:pPr>
                          <w:jc w:val="center"/>
                          <w:rPr>
                            <w:b/>
                            <w:bCs/>
                            <w:sz w:val="20"/>
                            <w:szCs w:val="20"/>
                          </w:rPr>
                        </w:pPr>
                        <w:r w:rsidRPr="00C075A1">
                          <w:rPr>
                            <w:b/>
                            <w:bCs/>
                            <w:sz w:val="20"/>
                            <w:szCs w:val="20"/>
                          </w:rPr>
                          <w:t>DOKUMENTŲ VALDYMAS</w:t>
                        </w:r>
                      </w:p>
                    </w:txbxContent>
                  </v:textbox>
                </v:shape>
                <v:shape id="Teksto laukas 49" o:spid="_x0000_s1046" type="#_x0000_t202" style="position:absolute;left:21526;top:30480;width:1066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qrwQAAANsAAAAPAAAAZHJzL2Rvd25yZXYueG1sRI/NigIx&#10;EITvC75DaGFva0YR0dEoKogevPhz8NhM2pnBSWdIombf3giCx6KqvqJmi2ga8SDna8sK+r0MBHFh&#10;dc2lgvNp8zcG4QOyxsYyKfgnD4t552eGubZPPtDjGEqRIOxzVFCF0OZS+qIig75nW+LkXa0zGJJ0&#10;pdQOnwluGjnIspE0WHNaqLCldUXF7Xg3Cg5xINdlsd27Nup+M8Goh5eVUr/duJyCCBTDN/xp77SC&#10;4QTeX9IPkPMXAAAA//8DAFBLAQItABQABgAIAAAAIQDb4fbL7gAAAIUBAAATAAAAAAAAAAAAAAAA&#10;AAAAAABbQ29udGVudF9UeXBlc10ueG1sUEsBAi0AFAAGAAgAAAAhAFr0LFu/AAAAFQEAAAsAAAAA&#10;AAAAAAAAAAAAHwEAAF9yZWxzLy5yZWxzUEsBAi0AFAAGAAgAAAAhABI4yqvBAAAA2wAAAA8AAAAA&#10;AAAAAAAAAAAABwIAAGRycy9kb3ducmV2LnhtbFBLBQYAAAAAAwADALcAAAD1AgAAAAA=&#10;" fillcolor="white [3201]" strokecolor="#ed7d31 [3205]" strokeweight="2.25pt">
                  <v:textbox>
                    <w:txbxContent>
                      <w:p w14:paraId="7766291C" w14:textId="77777777" w:rsidR="000459DE" w:rsidRPr="00C075A1" w:rsidRDefault="000459DE" w:rsidP="00092D5E">
                        <w:pPr>
                          <w:jc w:val="center"/>
                          <w:rPr>
                            <w:b/>
                            <w:bCs/>
                            <w:sz w:val="20"/>
                            <w:szCs w:val="20"/>
                          </w:rPr>
                        </w:pPr>
                        <w:r w:rsidRPr="00C075A1">
                          <w:rPr>
                            <w:b/>
                            <w:bCs/>
                            <w:sz w:val="20"/>
                            <w:szCs w:val="20"/>
                          </w:rPr>
                          <w:t>IŠTEKLIŲ VALDYMAS</w:t>
                        </w:r>
                      </w:p>
                    </w:txbxContent>
                  </v:textbox>
                </v:shape>
                <v:shape id="Teksto laukas 50" o:spid="_x0000_s1047" type="#_x0000_t202" style="position:absolute;left:53721;top:37909;width:14573;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3E41E6A4" w14:textId="77777777" w:rsidR="000459DE" w:rsidRPr="00C075A1" w:rsidRDefault="000459DE" w:rsidP="00092D5E">
                        <w:pPr>
                          <w:jc w:val="center"/>
                          <w:rPr>
                            <w:b/>
                            <w:bCs/>
                            <w:sz w:val="18"/>
                            <w:szCs w:val="18"/>
                          </w:rPr>
                        </w:pPr>
                        <w:r w:rsidRPr="00C075A1">
                          <w:rPr>
                            <w:b/>
                            <w:bCs/>
                            <w:sz w:val="18"/>
                            <w:szCs w:val="18"/>
                          </w:rPr>
                          <w:t>PACIENTAI AR KITOS SVEIKATOS PRIEŽIŪROS ĮSTAIGOS (</w:t>
                        </w:r>
                        <w:r>
                          <w:rPr>
                            <w:b/>
                            <w:bCs/>
                            <w:sz w:val="18"/>
                            <w:szCs w:val="18"/>
                          </w:rPr>
                          <w:t>teigiami rezultatai</w:t>
                        </w:r>
                        <w:r w:rsidRPr="00C075A1">
                          <w:rPr>
                            <w:b/>
                            <w:bCs/>
                            <w:sz w:val="18"/>
                            <w:szCs w:val="18"/>
                          </w:rPr>
                          <w:t>)</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Rodyklė: lenkta dešinėn 51" o:spid="_x0000_s1048" type="#_x0000_t102" style="position:absolute;left:14192;top:23431;width:6667;height:1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SeexgAAANsAAAAPAAAAZHJzL2Rvd25yZXYueG1sRI9BTwIx&#10;EIXvJPyHZki8QXeJAq4UshpMPJmIHvQ2acfdle1005Zl4ddbExKPL2/e9+att4NtRU8+NI4V5LMM&#10;BLF2puFKwcf783QFIkRkg61jUnCmANvNeLTGwrgTv1G/j5VIEA4FKqhj7Aopg67JYpi5jjh5385b&#10;jEn6ShqPpwS3rZxn2UJabDg11NjRU036sD/a9MbFf/70t69fSy3zR9zd67JcrpS6mQzlA4hIQ/w/&#10;vqZfjIK7HP62JADIzS8AAAD//wMAUEsBAi0AFAAGAAgAAAAhANvh9svuAAAAhQEAABMAAAAAAAAA&#10;AAAAAAAAAAAAAFtDb250ZW50X1R5cGVzXS54bWxQSwECLQAUAAYACAAAACEAWvQsW78AAAAVAQAA&#10;CwAAAAAAAAAAAAAAAAAfAQAAX3JlbHMvLnJlbHNQSwECLQAUAAYACAAAACEAeWknnsYAAADbAAAA&#10;DwAAAAAAAAAAAAAAAAAHAgAAZHJzL2Rvd25yZXYueG1sUEsFBgAAAAADAAMAtwAAAPoCAAAAAA==&#10;" adj="16122,20231,16200" fillcolor="#ed7d31 [3205]" strokecolor="#823b0b [1605]" strokeweight="1pt"/>
                <v:shapetype id="_x0000_t32" coordsize="21600,21600" o:spt="32" o:oned="t" path="m,l21600,21600e" filled="f">
                  <v:path arrowok="t" fillok="f" o:connecttype="none"/>
                  <o:lock v:ext="edit" shapetype="t"/>
                </v:shapetype>
                <v:shape id="Tiesioji rodyklės jungtis 52" o:spid="_x0000_s1049" type="#_x0000_t32" style="position:absolute;left:32956;top:22193;width:229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dglxAAAANsAAAAPAAAAZHJzL2Rvd25yZXYueG1sRI9Ba8JA&#10;FITvhf6H5RW8FN0kUNHoKqUgemqJBs+P7DMJzb4N2W0S8+vdQqHHYWa+Ybb70TSip87VlhXEiwgE&#10;cWF1zaWC/HKYr0A4j6yxsUwK7uRgv3t+2mKq7cAZ9WdfigBhl6KCyvs2ldIVFRl0C9sSB+9mO4M+&#10;yK6UusMhwE0jkyhaSoM1h4UKW/qoqPg+/xgFSY598/VaZ9cp15/rJD7m05KVmr2M7xsQnkb/H/5r&#10;n7SCtwR+v4QfIHcPAAAA//8DAFBLAQItABQABgAIAAAAIQDb4fbL7gAAAIUBAAATAAAAAAAAAAAA&#10;AAAAAAAAAABbQ29udGVudF9UeXBlc10ueG1sUEsBAi0AFAAGAAgAAAAhAFr0LFu/AAAAFQEAAAsA&#10;AAAAAAAAAAAAAAAAHwEAAF9yZWxzLy5yZWxzUEsBAi0AFAAGAAgAAAAhAJVp2CXEAAAA2wAAAA8A&#10;AAAAAAAAAAAAAAAABwIAAGRycy9kb3ducmV2LnhtbFBLBQYAAAAAAwADALcAAAD4AgAAAAA=&#10;" strokecolor="black [3200]" strokeweight=".5pt">
                  <v:stroke startarrow="block" endarrow="block" joinstyle="miter"/>
                </v:shape>
                <v:shape id="Tiesioji rodyklės jungtis 53" o:spid="_x0000_s1050" type="#_x0000_t32" style="position:absolute;left:38862;top:18097;width:5524;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rWwwAAANsAAAAPAAAAZHJzL2Rvd25yZXYueG1sRI9Ba8JA&#10;FITvBf/D8oTe6kZLikRXCdFCQC81en9kX5PQ7NuQXWPsr3eFQo/DzHzDrLejacVAvWssK5jPIhDE&#10;pdUNVwrOxefbEoTzyBpby6TgTg62m8nLGhNtb/xFw8lXIkDYJaig9r5LpHRlTQbdzHbEwfu2vUEf&#10;ZF9J3eMtwE0rF1H0IQ02HBZq7Cirqfw5XY2C7HAsfnNXzHf7obtfLnIZu7RU6nU6pisQnkb/H/5r&#10;51pB/A7PL+EHyM0DAAD//wMAUEsBAi0AFAAGAAgAAAAhANvh9svuAAAAhQEAABMAAAAAAAAAAAAA&#10;AAAAAAAAAFtDb250ZW50X1R5cGVzXS54bWxQSwECLQAUAAYACAAAACEAWvQsW78AAAAVAQAACwAA&#10;AAAAAAAAAAAAAAAfAQAAX3JlbHMvLnJlbHNQSwECLQAUAAYACAAAACEAICxa1sMAAADbAAAADwAA&#10;AAAAAAAAAAAAAAAHAgAAZHJzL2Rvd25yZXYueG1sUEsFBgAAAAADAAMAtwAAAPcCAAAAAA==&#10;" strokecolor="black [3200]" strokeweight=".5pt">
                  <v:stroke dashstyle="dash" startarrow="block" endarrow="block" joinstyle="miter"/>
                </v:shape>
                <v:shape id="Tiesioji rodyklės jungtis 54" o:spid="_x0000_s1051" type="#_x0000_t32" style="position:absolute;left:29908;top:27908;width:3143;height:20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cKiwwAAANsAAAAPAAAAZHJzL2Rvd25yZXYueG1sRI9Ba8JA&#10;FITvBf/D8oTe6kZpikRXCdFCQC81en9kX5PQ7NuQXWPsr3eFQo/DzHzDrLejacVAvWssK5jPIhDE&#10;pdUNVwrOxefbEoTzyBpby6TgTg62m8nLGhNtb/xFw8lXIkDYJaig9r5LpHRlTQbdzHbEwfu2vUEf&#10;ZF9J3eMtwE0rF1H0IQ02HBZq7Cirqfw5XY2C7HAsfnNXzHf7obtfLnIZu7RU6nU6pisQnkb/H/5r&#10;51pB/A7PL+EHyM0DAAD//wMAUEsBAi0AFAAGAAgAAAAhANvh9svuAAAAhQEAABMAAAAAAAAAAAAA&#10;AAAAAAAAAFtDb250ZW50X1R5cGVzXS54bWxQSwECLQAUAAYACAAAACEAWvQsW78AAAAVAQAACwAA&#10;AAAAAAAAAAAAAAAfAQAAX3JlbHMvLnJlbHNQSwECLQAUAAYACAAAACEAr8XCosMAAADbAAAADwAA&#10;AAAAAAAAAAAAAAAHAgAAZHJzL2Rvd25yZXYueG1sUEsFBgAAAAADAAMAtwAAAPcCAAAAAA==&#10;" strokecolor="black [3200]" strokeweight=".5pt">
                  <v:stroke dashstyle="dash" startarrow="block" endarrow="block" joinstyle="miter"/>
                </v:shape>
                <v:shape id="Tiesioji rodyklės jungtis 55" o:spid="_x0000_s1052" type="#_x0000_t32" style="position:absolute;left:40671;top:25908;width:6573;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EnwwAAANsAAAAPAAAAZHJzL2Rvd25yZXYueG1sRI/NawIx&#10;FMTvgv9DeEJvmrXgR7dGEaGlePLr4PGxec1u3bzETbqu/70pFDwOM/MbZrHqbC1aakLlWMF4lIEg&#10;Lpyu2Cg4HT+GcxAhImusHZOCOwVYLfu9Beba3XhP7SEakSAcclRQxuhzKUNRksUwcp44ed+usRiT&#10;bIzUDd4S3NbyNcum0mLFaaFET5uSisvh1yrw1/rtPI8/xh63flZJs263nzulXgbd+h1EpC4+w//t&#10;L61gMoG/L+kHyOUDAAD//wMAUEsBAi0AFAAGAAgAAAAhANvh9svuAAAAhQEAABMAAAAAAAAAAAAA&#10;AAAAAAAAAFtDb250ZW50X1R5cGVzXS54bWxQSwECLQAUAAYACAAAACEAWvQsW78AAAAVAQAACwAA&#10;AAAAAAAAAAAAAAAfAQAAX3JlbHMvLnJlbHNQSwECLQAUAAYACAAAACEAAyoBJ8MAAADbAAAADwAA&#10;AAAAAAAAAAAAAAAHAgAAZHJzL2Rvd25yZXYueG1sUEsFBgAAAAADAAMAtwAAAPcCAAAAAA==&#10;" strokecolor="black [3200]" strokeweight=".5pt">
                  <v:stroke dashstyle="dash" startarrow="block" endarrow="block" joinstyle="miter"/>
                </v:shape>
                <v:shape id="Tiesioji rodyklės jungtis 56" o:spid="_x0000_s1053" type="#_x0000_t32" style="position:absolute;left:50387;top:33718;width:6463;height:3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1NwwAAANsAAAAPAAAAZHJzL2Rvd25yZXYueG1sRI9Ba8JA&#10;FITvBf/D8oTe6kYhoY2uYiIF660qPT+yzySYfZtktyb9911B8DjMzDfMajOaRtyod7VlBfNZBIK4&#10;sLrmUsH59Pn2DsJ5ZI2NZVLwRw4268nLClNtB/6m29GXIkDYpaig8r5NpXRFRQbdzLbEwbvY3qAP&#10;si+l7nEIcNPIRRQl0mDNYaHClvKKiuvx1ygY0P98ZNuyy7Pd136Mmy45nQ9KvU7H7RKEp9E/w4/2&#10;XiuIE7h/CT9Arv8BAAD//wMAUEsBAi0AFAAGAAgAAAAhANvh9svuAAAAhQEAABMAAAAAAAAAAAAA&#10;AAAAAAAAAFtDb250ZW50X1R5cGVzXS54bWxQSwECLQAUAAYACAAAACEAWvQsW78AAAAVAQAACwAA&#10;AAAAAAAAAAAAAAAfAQAAX3JlbHMvLnJlbHNQSwECLQAUAAYACAAAACEARKcNTcMAAADbAAAADwAA&#10;AAAAAAAAAAAAAAAHAgAAZHJzL2Rvd25yZXYueG1sUEsFBgAAAAADAAMAtwAAAPcCAAAAAA==&#10;" strokecolor="black [3200]" strokeweight=".5pt">
                  <v:stroke endarrow="block" joinstyle="miter"/>
                </v:shape>
                <v:shape id="Tiesioji rodyklės jungtis 57" o:spid="_x0000_s1054" type="#_x0000_t32" style="position:absolute;left:7048;top:19621;width:409;height:29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dqqxQAAANsAAAAPAAAAZHJzL2Rvd25yZXYueG1sRI9La8Mw&#10;EITvgfwHsYVeQiO74CZxrIRQKJSc2iQQelus9YNaK2PJj+bXV4VCjsPMfMNk+8k0YqDO1ZYVxMsI&#10;BHFudc2lgsv57WkNwnlkjY1lUvBDDva7+SzDVNuRP2k4+VIECLsUFVTet6mULq/IoFvaljh4he0M&#10;+iC7UuoOxwA3jXyOohdpsOawUGFLrxXl36feKMDz7fgxbaIvczH9Kr7GCywSUurxYTpsQXia/D38&#10;337XCpIV/H0JP0DufgEAAP//AwBQSwECLQAUAAYACAAAACEA2+H2y+4AAACFAQAAEwAAAAAAAAAA&#10;AAAAAAAAAAAAW0NvbnRlbnRfVHlwZXNdLnhtbFBLAQItABQABgAIAAAAIQBa9CxbvwAAABUBAAAL&#10;AAAAAAAAAAAAAAAAAB8BAABfcmVscy8ucmVsc1BLAQItABQABgAIAAAAIQCK3dqqxQAAANsAAAAP&#10;AAAAAAAAAAAAAAAAAAcCAABkcnMvZG93bnJldi54bWxQSwUGAAAAAAMAAwC3AAAA+QIAAAAA&#10;" strokecolor="black [3200]" strokeweight=".5pt">
                  <v:stroke dashstyle="longDashDot" endarrow="block" joinstyle="miter"/>
                </v:shape>
                <v:shape id="Tiesioji rodyklės jungtis 58" o:spid="_x0000_s1055" type="#_x0000_t32" style="position:absolute;left:7720;top:49772;width:328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k7YwQAAANsAAAAPAAAAZHJzL2Rvd25yZXYueG1sRE9Ni8Iw&#10;EL0L+x/CLOxFNO2CutamsgiCeNIqLN6GZmzLNpPSRK3+enMQPD7ed7rsTSOu1LnasoJ4HIEgLqyu&#10;uVRwPKxHPyCcR9bYWCYFd3KwzD4GKSba3nhP19yXIoSwS1BB5X2bSOmKigy6sW2JA3e2nUEfYFdK&#10;3eEthJtGfkfRVBqsOTRU2NKqouI/vxgFeHhsd/08Opmjucziv3iI5wkp9fXZ/y5AeOr9W/xyb7SC&#10;SRgbvoQfILMnAAAA//8DAFBLAQItABQABgAIAAAAIQDb4fbL7gAAAIUBAAATAAAAAAAAAAAAAAAA&#10;AAAAAABbQ29udGVudF9UeXBlc10ueG1sUEsBAi0AFAAGAAgAAAAhAFr0LFu/AAAAFQEAAAsAAAAA&#10;AAAAAAAAAAAAHwEAAF9yZWxzLy5yZWxzUEsBAi0AFAAGAAgAAAAhAPtCTtjBAAAA2wAAAA8AAAAA&#10;AAAAAAAAAAAABwIAAGRycy9kb3ducmV2LnhtbFBLBQYAAAAAAwADALcAAAD1AgAAAAA=&#10;" strokecolor="black [3200]" strokeweight=".5pt">
                  <v:stroke dashstyle="longDashDot" endarrow="block" joinstyle="miter"/>
                </v:shape>
                <v:shape id="Rodyklė: lenkta dešinėn 59" o:spid="_x0000_s1056" type="#_x0000_t102" style="position:absolute;left:27622;top:34671;width:6667;height:14478;rotation:-49933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gVTwQAAANsAAAAPAAAAZHJzL2Rvd25yZXYueG1sRI/RisIw&#10;FETfF/yHcAXf1lTBVatRiiD6pqt+wLW5tsXkpjSx1r83C8I+DjNzhlmuO2tES42vHCsYDRMQxLnT&#10;FRcKLuft9wyED8gajWNS8CIP61Xva4mpdk/+pfYUChEh7FNUUIZQp1L6vCSLfuhq4ujdXGMxRNkU&#10;Ujf4jHBr5DhJfqTFiuNCiTVtSsrvp4dVMK0ORJ3Rh3ZuNsck20332fiq1KDfZQsQgbrwH/6091rB&#10;ZA5/X+IPkKs3AAAA//8DAFBLAQItABQABgAIAAAAIQDb4fbL7gAAAIUBAAATAAAAAAAAAAAAAAAA&#10;AAAAAABbQ29udGVudF9UeXBlc10ueG1sUEsBAi0AFAAGAAgAAAAhAFr0LFu/AAAAFQEAAAsAAAAA&#10;AAAAAAAAAAAAHwEAAF9yZWxzLy5yZWxzUEsBAi0AFAAGAAgAAAAhALbOBVPBAAAA2wAAAA8AAAAA&#10;AAAAAAAAAAAABwIAAGRycy9kb3ducmV2LnhtbFBLBQYAAAAAAwADALcAAAD1AgAAAAA=&#10;" adj="16626,20356,16200" fillcolor="#ed7d31 [3205]" strokecolor="#823b0b [1605]" strokeweight="1pt"/>
                <v:shape id="Rodyklė: lenkta dešinėn 60" o:spid="_x0000_s1057" type="#_x0000_t102" style="position:absolute;left:55626;width:6667;height:1447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Pf9vwAAANsAAAAPAAAAZHJzL2Rvd25yZXYueG1sRE89a8Mw&#10;EN0L/Q/iCtkaKR2McayEEghktR2Ix0O62ibWyVhq7PbXR0Oh4+N9l8fVjeJBcxg8a9htFQhi4+3A&#10;nYZrc37PQYSIbHH0TBp+KMDx8PpSYmH9whU96tiJFMKhQA19jFMhZTA9OQxbPxEn7svPDmOCcyft&#10;jEsKd6P8UCqTDgdODT1OdOrJ3Otvp+H221YmNF24mPqu2lPV5GpqtN68rZ97EJHW+C/+c1+shiyt&#10;T1/SD5CHJwAAAP//AwBQSwECLQAUAAYACAAAACEA2+H2y+4AAACFAQAAEwAAAAAAAAAAAAAAAAAA&#10;AAAAW0NvbnRlbnRfVHlwZXNdLnhtbFBLAQItABQABgAIAAAAIQBa9CxbvwAAABUBAAALAAAAAAAA&#10;AAAAAAAAAB8BAABfcmVscy8ucmVsc1BLAQItABQABgAIAAAAIQAZOPf9vwAAANsAAAAPAAAAAAAA&#10;AAAAAAAAAAcCAABkcnMvZG93bnJldi54bWxQSwUGAAAAAAMAAwC3AAAA8wIAAAAA&#10;" adj="16626,20356,16200" fillcolor="#ed7d31 [3205]" strokecolor="#823b0b [1605]" strokeweight="1pt"/>
                <v:shape id="Rodyklė: lenkta dešinėn 61" o:spid="_x0000_s1058" type="#_x0000_t102" style="position:absolute;left:35048;top:3813;width:5540;height:14478;rotation:67561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qWwgAAANsAAAAPAAAAZHJzL2Rvd25yZXYueG1sRI9Ba8JA&#10;FITvBf/D8gRvdVdBK2k2UgJSlV6q4vmRfd2EZt+G7NbEf+8WCj0OM/MNk29H14ob9aHxrGExVyCI&#10;K28athou593zBkSIyAZbz6ThTgG2xeQpx8z4gT/pdopWJAiHDDXUMXaZlKGqyWGY+444eV++dxiT&#10;7K00PQ4J7lq5VGotHTacFmrsqKyp+j79OA0r+3IYVFTSfrT+2pXH8v1q7lrPpuPbK4hIY/wP/7X3&#10;RsN6Ab9f0g+QxQMAAP//AwBQSwECLQAUAAYACAAAACEA2+H2y+4AAACFAQAAEwAAAAAAAAAAAAAA&#10;AAAAAAAAW0NvbnRlbnRfVHlwZXNdLnhtbFBLAQItABQABgAIAAAAIQBa9CxbvwAAABUBAAALAAAA&#10;AAAAAAAAAAAAAB8BAABfcmVscy8ucmVsc1BLAQItABQABgAIAAAAIQDCzgqWwgAAANsAAAAPAAAA&#10;AAAAAAAAAAAAAAcCAABkcnMvZG93bnJldi54bWxQSwUGAAAAAAMAAwC3AAAA9gIAAAAA&#10;" adj="17468,20567,16200" fillcolor="#ed7d31 [3205]" strokecolor="#823b0b [1605]" strokeweight="1pt"/>
                <v:shape id="Rodyklė: lenkta dešinėn 62" o:spid="_x0000_s1059" type="#_x0000_t102" style="position:absolute;left:13049;top:1619;width:6667;height:1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3NUxQAAANsAAAAPAAAAZHJzL2Rvd25yZXYueG1sRI9BawIx&#10;EIXvBf9DmEJvNasUtatR1tJCT0LVQ70Nybi7djNZknTd+uuNUPD4ePO+N2+x6m0jOvKhdqxgNMxA&#10;EGtnai4V7HcfzzMQISIbbByTgj8KsFoOHhaYG3fmL+q2sRQJwiFHBVWMbS5l0BVZDEPXEifv6LzF&#10;mKQvpfF4TnDbyHGWTaTFmlNDhS29VaR/tr82vXHx36fuZXOYajla4/urLorpTKmnx76Yg4jUx/vx&#10;f/rTKJiM4bYlAUAurwAAAP//AwBQSwECLQAUAAYACAAAACEA2+H2y+4AAACFAQAAEwAAAAAAAAAA&#10;AAAAAAAAAAAAW0NvbnRlbnRfVHlwZXNdLnhtbFBLAQItABQABgAIAAAAIQBa9CxbvwAAABUBAAAL&#10;AAAAAAAAAAAAAAAAAB8BAABfcmVscy8ucmVsc1BLAQItABQABgAIAAAAIQBH13NUxQAAANsAAAAP&#10;AAAAAAAAAAAAAAAAAAcCAABkcnMvZG93bnJldi54bWxQSwUGAAAAAAMAAwC3AAAA+QIAAAAA&#10;" adj="16122,20231,16200" fillcolor="#ed7d31 [3205]" strokecolor="#823b0b [1605]" strokeweight="1pt"/>
                <v:shape id="Rodyklė: lenkta dešinėn 63" o:spid="_x0000_s1060" type="#_x0000_t102" style="position:absolute;left:51625;top:17621;width:6668;height:1447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mmKwAAAANsAAAAPAAAAZHJzL2Rvd25yZXYueG1sRI9Bi8Iw&#10;FITvgv8hPGFvmriCSDWKCAte2wp6fCTPtti8lCZq9debhYU9DjPzDbPZDa4VD+pD41nDfKZAEBtv&#10;G640nMqf6QpEiMgWW8+k4UUBdtvxaIOZ9U/O6VHESiQIhww11DF2mZTB1OQwzHxHnLyr7x3GJPtK&#10;2h6fCe5a+a3UUjpsOC3U2NGhJnMr7k7D+X3JTSircDTFTV0OeblSXan112TYr0FEGuJ/+K99tBqW&#10;C/j9kn6A3H4AAAD//wMAUEsBAi0AFAAGAAgAAAAhANvh9svuAAAAhQEAABMAAAAAAAAAAAAAAAAA&#10;AAAAAFtDb250ZW50X1R5cGVzXS54bWxQSwECLQAUAAYACAAAACEAWvQsW78AAAAVAQAACwAAAAAA&#10;AAAAAAAAAAAfAQAAX3JlbHMvLnJlbHNQSwECLQAUAAYACAAAACEA6eppisAAAADbAAAADwAAAAAA&#10;AAAAAAAAAAAHAgAAZHJzL2Rvd25yZXYueG1sUEsFBgAAAAADAAMAtwAAAPQCAAAAAA==&#10;" adj="16626,20356,16200" fillcolor="#ed7d31 [3205]" strokecolor="#823b0b [1605]" strokeweight="1pt"/>
                <v:shape id="Tiesioji rodyklės jungtis 64" o:spid="_x0000_s1061" type="#_x0000_t32" style="position:absolute;left:44802;top:17773;width:13013;height:196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lcxwAAANsAAAAPAAAAZHJzL2Rvd25yZXYueG1sRI/dasJA&#10;FITvhb7Dcgq9Ed1Y/CPNRkqhEJEiVZFeHrKnSWj2bJpdTfTpXaHQy2FmvmGSVW9qcabWVZYVTMYR&#10;COLc6ooLBYf9+2gJwnlkjbVlUnAhB6v0YZBgrG3Hn3Te+UIECLsYFZTeN7GULi/JoBvbhjh437Y1&#10;6INsC6lb7ALc1PI5iubSYMVhocSG3krKf3Yno+DrI9vOLt3i97jJ6TpZDKez/TpT6umxf30B4an3&#10;/+G/dqYVzKdw/xJ+gExvAAAA//8DAFBLAQItABQABgAIAAAAIQDb4fbL7gAAAIUBAAATAAAAAAAA&#10;AAAAAAAAAAAAAABbQ29udGVudF9UeXBlc10ueG1sUEsBAi0AFAAGAAgAAAAhAFr0LFu/AAAAFQEA&#10;AAsAAAAAAAAAAAAAAAAAHwEAAF9yZWxzLy5yZWxzUEsBAi0AFAAGAAgAAAAhABCCyVzHAAAA2wAA&#10;AA8AAAAAAAAAAAAAAAAABwIAAGRycy9kb3ducmV2LnhtbFBLBQYAAAAAAwADALcAAAD7AgAAAAA=&#10;" strokecolor="black [3200]" strokeweight=".5pt">
                  <v:stroke dashstyle="dash" startarrow="block" endarrow="block" joinstyle="miter"/>
                </v:shape>
                <v:shape id="Tiesioji rodyklės jungtis 65" o:spid="_x0000_s1062" type="#_x0000_t32" style="position:absolute;left:40532;top:39817;width:330;height:98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tC/wwAAANsAAAAPAAAAZHJzL2Rvd25yZXYueG1sRI9Ba8JA&#10;FITvhf6H5RV6q5sIikZXKSnBHq1aen1mn0k0+zZkV5P8e7cgeBxm5htmue5NLW7UusqygngUgSDO&#10;ra64UHDYZx8zEM4ja6wtk4KBHKxXry9LTLTt+IduO1+IAGGXoILS+yaR0uUlGXQj2xAH72Rbgz7I&#10;tpC6xS7ATS3HUTSVBisOCyU2lJaUX3ZXo+Bv8zuPj/PNxKRfBzpnwyXd7iOl3t/6zwUIT71/hh/t&#10;b61gOoH/L+EHyNUdAAD//wMAUEsBAi0AFAAGAAgAAAAhANvh9svuAAAAhQEAABMAAAAAAAAAAAAA&#10;AAAAAAAAAFtDb250ZW50X1R5cGVzXS54bWxQSwECLQAUAAYACAAAACEAWvQsW78AAAAVAQAACwAA&#10;AAAAAAAAAAAAAAAfAQAAX3JlbHMvLnJlbHNQSwECLQAUAAYACAAAACEAAJbQv8MAAADbAAAADwAA&#10;AAAAAAAAAAAAAAAHAgAAZHJzL2Rvd25yZXYueG1sUEsFBgAAAAADAAMAtwAAAPcCAAAAAA==&#10;" strokecolor="black [3200]" strokeweight=".5pt">
                  <v:stroke dashstyle="longDashDot" endarrow="block" joinstyle="miter"/>
                </v:shape>
                <w10:wrap type="topAndBottom" anchorx="margin"/>
              </v:group>
            </w:pict>
          </mc:Fallback>
        </mc:AlternateContent>
      </w:r>
    </w:p>
    <w:p w14:paraId="2B324738" w14:textId="12B9E3AA" w:rsidR="00BF21D2" w:rsidRPr="00BC41D9" w:rsidRDefault="00E047E6" w:rsidP="00BC41D9">
      <w:pPr>
        <w:tabs>
          <w:tab w:val="left" w:pos="1701"/>
        </w:tabs>
        <w:ind w:right="54"/>
        <w:jc w:val="center"/>
        <w:rPr>
          <w:rFonts w:ascii="Times New Roman" w:hAnsi="Times New Roman" w:cs="Times New Roman"/>
        </w:rPr>
      </w:pPr>
      <w:r w:rsidRPr="0051352D">
        <w:rPr>
          <w:rFonts w:ascii="Times New Roman" w:hAnsi="Times New Roman" w:cs="Times New Roman"/>
          <w:b/>
        </w:rPr>
        <w:t>2</w:t>
      </w:r>
      <w:r w:rsidR="000459DE">
        <w:rPr>
          <w:rFonts w:ascii="Times New Roman" w:hAnsi="Times New Roman" w:cs="Times New Roman"/>
          <w:b/>
        </w:rPr>
        <w:t xml:space="preserve"> </w:t>
      </w:r>
      <w:r w:rsidRPr="0051352D">
        <w:rPr>
          <w:rFonts w:ascii="Times New Roman" w:hAnsi="Times New Roman" w:cs="Times New Roman"/>
          <w:b/>
        </w:rPr>
        <w:t>pav.</w:t>
      </w:r>
      <w:r w:rsidR="00BB4E8F" w:rsidRPr="0051352D">
        <w:rPr>
          <w:rFonts w:ascii="Times New Roman" w:hAnsi="Times New Roman" w:cs="Times New Roman"/>
          <w:b/>
        </w:rPr>
        <w:t xml:space="preserve"> </w:t>
      </w:r>
      <w:r w:rsidR="00BB4E8F" w:rsidRPr="0051352D">
        <w:rPr>
          <w:rFonts w:ascii="Times New Roman" w:hAnsi="Times New Roman" w:cs="Times New Roman"/>
          <w:bCs/>
        </w:rPr>
        <w:t>Spi</w:t>
      </w:r>
      <w:r w:rsidR="000459DE">
        <w:rPr>
          <w:rFonts w:ascii="Times New Roman" w:hAnsi="Times New Roman" w:cs="Times New Roman"/>
          <w:bCs/>
        </w:rPr>
        <w:t>n</w:t>
      </w:r>
      <w:r w:rsidR="00BB4E8F" w:rsidRPr="0051352D">
        <w:rPr>
          <w:rFonts w:ascii="Times New Roman" w:hAnsi="Times New Roman" w:cs="Times New Roman"/>
          <w:bCs/>
        </w:rPr>
        <w:t>dulinės terapijos skyriaus</w:t>
      </w:r>
      <w:r w:rsidRPr="0051352D">
        <w:rPr>
          <w:rFonts w:ascii="Times New Roman" w:hAnsi="Times New Roman" w:cs="Times New Roman"/>
        </w:rPr>
        <w:t xml:space="preserve"> </w:t>
      </w:r>
      <w:r w:rsidR="00BB4E8F" w:rsidRPr="0051352D">
        <w:rPr>
          <w:rFonts w:ascii="Times New Roman" w:hAnsi="Times New Roman" w:cs="Times New Roman"/>
        </w:rPr>
        <w:t>k</w:t>
      </w:r>
      <w:r w:rsidRPr="0051352D">
        <w:rPr>
          <w:rFonts w:ascii="Times New Roman" w:hAnsi="Times New Roman" w:cs="Times New Roman"/>
        </w:rPr>
        <w:t>okybės vadybos sistemos</w:t>
      </w:r>
      <w:r w:rsidR="00BB4E8F" w:rsidRPr="0051352D">
        <w:rPr>
          <w:rFonts w:ascii="Times New Roman" w:hAnsi="Times New Roman" w:cs="Times New Roman"/>
        </w:rPr>
        <w:t xml:space="preserve"> modelis</w:t>
      </w:r>
      <w:r w:rsidRPr="0051352D">
        <w:rPr>
          <w:rFonts w:ascii="Times New Roman" w:hAnsi="Times New Roman" w:cs="Times New Roman"/>
        </w:rPr>
        <w:t>.</w:t>
      </w:r>
      <w:r w:rsidR="000459DE">
        <w:rPr>
          <w:rFonts w:ascii="Times New Roman" w:hAnsi="Times New Roman" w:cs="Times New Roman"/>
        </w:rPr>
        <w:t xml:space="preserve"> </w:t>
      </w:r>
    </w:p>
    <w:p w14:paraId="42E2F46E" w14:textId="77777777" w:rsidR="00BF21D2" w:rsidRPr="00E26796" w:rsidRDefault="00BF21D2" w:rsidP="006F3BB9">
      <w:pPr>
        <w:spacing w:before="120" w:after="120" w:line="240" w:lineRule="auto"/>
        <w:ind w:firstLine="567"/>
        <w:jc w:val="both"/>
        <w:rPr>
          <w:rFonts w:ascii="Times New Roman" w:hAnsi="Times New Roman" w:cs="Times New Roman"/>
          <w:sz w:val="24"/>
          <w:szCs w:val="24"/>
        </w:rPr>
      </w:pPr>
    </w:p>
    <w:p w14:paraId="17C7E592" w14:textId="2C0B08B7" w:rsidR="00257693" w:rsidRPr="006027DF" w:rsidRDefault="00257693" w:rsidP="006027DF">
      <w:pPr>
        <w:pStyle w:val="Heading2"/>
      </w:pPr>
      <w:bookmarkStart w:id="1" w:name="_Toc31028958"/>
      <w:bookmarkStart w:id="2" w:name="_Toc109051085"/>
      <w:r w:rsidRPr="006027DF">
        <w:t>Radiacinės saugos kultūra (GSG 3.1)</w:t>
      </w:r>
      <w:bookmarkEnd w:id="1"/>
      <w:bookmarkEnd w:id="2"/>
    </w:p>
    <w:p w14:paraId="3E5A23FB" w14:textId="77777777" w:rsidR="00922148" w:rsidRPr="006027DF" w:rsidRDefault="00922148" w:rsidP="006027DF">
      <w:pPr>
        <w:spacing w:after="0"/>
        <w:rPr>
          <w:rFonts w:ascii="Times New Roman" w:hAnsi="Times New Roman" w:cs="Times New Roman"/>
          <w:sz w:val="24"/>
          <w:szCs w:val="24"/>
        </w:rPr>
      </w:pPr>
    </w:p>
    <w:p w14:paraId="6ABEE20F" w14:textId="312E8A0F" w:rsidR="00257693" w:rsidRPr="00806EFC" w:rsidRDefault="00257693" w:rsidP="006027DF">
      <w:pPr>
        <w:spacing w:after="0" w:line="240" w:lineRule="auto"/>
        <w:ind w:firstLine="567"/>
        <w:jc w:val="both"/>
        <w:rPr>
          <w:rFonts w:ascii="Times New Roman" w:hAnsi="Times New Roman" w:cs="Times New Roman"/>
          <w:sz w:val="24"/>
          <w:szCs w:val="24"/>
        </w:rPr>
      </w:pPr>
      <w:r w:rsidRPr="00E26796">
        <w:rPr>
          <w:rFonts w:ascii="Times New Roman" w:hAnsi="Times New Roman" w:cs="Times New Roman"/>
          <w:sz w:val="24"/>
          <w:szCs w:val="24"/>
        </w:rPr>
        <w:t>KVS negalės būti taikoma</w:t>
      </w:r>
      <w:r w:rsidRPr="00EA30D3">
        <w:rPr>
          <w:rFonts w:ascii="Times New Roman" w:hAnsi="Times New Roman" w:cs="Times New Roman"/>
          <w:sz w:val="24"/>
          <w:szCs w:val="24"/>
        </w:rPr>
        <w:t xml:space="preserve"> </w:t>
      </w:r>
      <w:r w:rsidR="00954A88" w:rsidRPr="00EA30D3">
        <w:rPr>
          <w:rFonts w:ascii="Times New Roman" w:hAnsi="Times New Roman" w:cs="Times New Roman"/>
          <w:sz w:val="24"/>
          <w:szCs w:val="24"/>
        </w:rPr>
        <w:t xml:space="preserve">gydymo </w:t>
      </w:r>
      <w:r w:rsidRPr="00EA30D3">
        <w:rPr>
          <w:rFonts w:ascii="Times New Roman" w:hAnsi="Times New Roman" w:cs="Times New Roman"/>
          <w:sz w:val="24"/>
          <w:szCs w:val="24"/>
        </w:rPr>
        <w:t>įstaigoje efektyviai, jeigu įstaigoje nebus išvystyta radiacinės saugos kultūra. KVS ir radiacinės</w:t>
      </w:r>
      <w:r w:rsidRPr="00806EFC">
        <w:rPr>
          <w:rFonts w:ascii="Times New Roman" w:hAnsi="Times New Roman" w:cs="Times New Roman"/>
          <w:sz w:val="24"/>
          <w:szCs w:val="24"/>
        </w:rPr>
        <w:t xml:space="preserve"> saugos kultūra yra susijusios ir visada </w:t>
      </w:r>
      <w:r w:rsidR="000459DE">
        <w:rPr>
          <w:rFonts w:ascii="Times New Roman" w:hAnsi="Times New Roman" w:cs="Times New Roman"/>
          <w:sz w:val="24"/>
          <w:szCs w:val="24"/>
        </w:rPr>
        <w:t>daro įtaką</w:t>
      </w:r>
      <w:r w:rsidR="000459DE" w:rsidRPr="00806EFC">
        <w:rPr>
          <w:rFonts w:ascii="Times New Roman" w:hAnsi="Times New Roman" w:cs="Times New Roman"/>
          <w:sz w:val="24"/>
          <w:szCs w:val="24"/>
        </w:rPr>
        <w:t xml:space="preserve"> </w:t>
      </w:r>
      <w:r w:rsidRPr="00806EFC">
        <w:rPr>
          <w:rFonts w:ascii="Times New Roman" w:hAnsi="Times New Roman" w:cs="Times New Roman"/>
          <w:sz w:val="24"/>
          <w:szCs w:val="24"/>
        </w:rPr>
        <w:t>viena kit</w:t>
      </w:r>
      <w:r w:rsidR="000459DE">
        <w:rPr>
          <w:rFonts w:ascii="Times New Roman" w:hAnsi="Times New Roman" w:cs="Times New Roman"/>
          <w:sz w:val="24"/>
          <w:szCs w:val="24"/>
        </w:rPr>
        <w:t>ai</w:t>
      </w:r>
      <w:r w:rsidRPr="00806EFC">
        <w:rPr>
          <w:rFonts w:ascii="Times New Roman" w:hAnsi="Times New Roman" w:cs="Times New Roman"/>
          <w:sz w:val="24"/>
          <w:szCs w:val="24"/>
        </w:rPr>
        <w:t>. Radiacinės saugos kultūros lygis apibūdina darbuotojų požiūrį į KVS, ja aprašomas vertybes</w:t>
      </w:r>
      <w:r w:rsidR="000459DE">
        <w:rPr>
          <w:rFonts w:ascii="Times New Roman" w:hAnsi="Times New Roman" w:cs="Times New Roman"/>
          <w:sz w:val="24"/>
          <w:szCs w:val="24"/>
        </w:rPr>
        <w:t>,</w:t>
      </w:r>
      <w:r w:rsidRPr="00806EFC">
        <w:rPr>
          <w:rFonts w:ascii="Times New Roman" w:hAnsi="Times New Roman" w:cs="Times New Roman"/>
          <w:sz w:val="24"/>
          <w:szCs w:val="24"/>
        </w:rPr>
        <w:t xml:space="preserve"> procedūras</w:t>
      </w:r>
      <w:r w:rsidR="000459DE">
        <w:rPr>
          <w:rFonts w:ascii="Times New Roman" w:hAnsi="Times New Roman" w:cs="Times New Roman"/>
          <w:sz w:val="24"/>
          <w:szCs w:val="24"/>
        </w:rPr>
        <w:t xml:space="preserve"> ir darbo instrukcijas</w:t>
      </w:r>
      <w:r w:rsidRPr="00806EFC">
        <w:rPr>
          <w:rFonts w:ascii="Times New Roman" w:hAnsi="Times New Roman" w:cs="Times New Roman"/>
          <w:sz w:val="24"/>
          <w:szCs w:val="24"/>
        </w:rPr>
        <w:t xml:space="preserve"> bei saugų darbą jonizuojančiosios spinduliuotės aplinkoje. Kai įstaigoje radiacinės saugos kultūra yra žema, darbuotojai nelinkę laikytis darbo instrukcijų</w:t>
      </w:r>
      <w:r w:rsidR="000459DE">
        <w:rPr>
          <w:rFonts w:ascii="Times New Roman" w:hAnsi="Times New Roman" w:cs="Times New Roman"/>
          <w:sz w:val="24"/>
          <w:szCs w:val="24"/>
        </w:rPr>
        <w:t>,</w:t>
      </w:r>
      <w:r w:rsidRPr="00806EFC">
        <w:rPr>
          <w:rFonts w:ascii="Times New Roman" w:hAnsi="Times New Roman" w:cs="Times New Roman"/>
          <w:sz w:val="24"/>
          <w:szCs w:val="24"/>
        </w:rPr>
        <w:t xml:space="preserve"> pavyzdžiui jie nepraneša apie veiklos metu įvykusius incidentus, todėl įstaigoje nedidėja vykdomos veiklos saugumas ir pati radiacinės saugos kultūra. Įstaigoje dirbantys asmenys turi nebijoti informuoti apie atsiradusias saugumo problemas arba vykdomos veiklos tobulinimą dėl galimo priekabiavimo, bauginimo, diskriminacijos arba kitų galimų neigiamų pasekmių, kad būtų užtikrintas </w:t>
      </w:r>
      <w:r w:rsidR="00954A88">
        <w:rPr>
          <w:rFonts w:ascii="Times New Roman" w:hAnsi="Times New Roman" w:cs="Times New Roman"/>
          <w:sz w:val="24"/>
          <w:szCs w:val="24"/>
        </w:rPr>
        <w:t xml:space="preserve">gydymo </w:t>
      </w:r>
      <w:r w:rsidRPr="00806EFC">
        <w:rPr>
          <w:rFonts w:ascii="Times New Roman" w:hAnsi="Times New Roman" w:cs="Times New Roman"/>
          <w:sz w:val="24"/>
          <w:szCs w:val="24"/>
        </w:rPr>
        <w:t xml:space="preserve">įstaigoje vykdomos veiklos tobulinimas. </w:t>
      </w:r>
    </w:p>
    <w:p w14:paraId="37F3595A" w14:textId="76B01B0B" w:rsidR="00257693" w:rsidRPr="00806EFC" w:rsidRDefault="00C50323" w:rsidP="006027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KVS prižiūrėti turi būti paskiriamas konkretus darbuotojas. Jam turi būti suteiktas papildomas darbo laikas, ka</w:t>
      </w:r>
      <w:r w:rsidR="002E5085">
        <w:rPr>
          <w:rFonts w:ascii="Times New Roman" w:hAnsi="Times New Roman" w:cs="Times New Roman"/>
          <w:sz w:val="24"/>
          <w:szCs w:val="24"/>
        </w:rPr>
        <w:t>d</w:t>
      </w:r>
      <w:r>
        <w:rPr>
          <w:rFonts w:ascii="Times New Roman" w:hAnsi="Times New Roman" w:cs="Times New Roman"/>
          <w:sz w:val="24"/>
          <w:szCs w:val="24"/>
        </w:rPr>
        <w:t xml:space="preserve"> jis galėtų atlikti KVS priežiūros ir atnaujinimo darbus. </w:t>
      </w:r>
      <w:r w:rsidR="00257693" w:rsidRPr="00806EFC">
        <w:rPr>
          <w:rFonts w:ascii="Times New Roman" w:hAnsi="Times New Roman" w:cs="Times New Roman"/>
          <w:sz w:val="24"/>
          <w:szCs w:val="24"/>
        </w:rPr>
        <w:t xml:space="preserve">Kokybės vadybininkas turi nuolat stiprinti radiacinės </w:t>
      </w:r>
      <w:r w:rsidR="002E5085" w:rsidRPr="00806EFC">
        <w:rPr>
          <w:rFonts w:ascii="Times New Roman" w:hAnsi="Times New Roman" w:cs="Times New Roman"/>
          <w:sz w:val="24"/>
          <w:szCs w:val="24"/>
        </w:rPr>
        <w:t>saug</w:t>
      </w:r>
      <w:r w:rsidR="002E5085">
        <w:rPr>
          <w:rFonts w:ascii="Times New Roman" w:hAnsi="Times New Roman" w:cs="Times New Roman"/>
          <w:sz w:val="24"/>
          <w:szCs w:val="24"/>
        </w:rPr>
        <w:t>os</w:t>
      </w:r>
      <w:r w:rsidR="002E5085" w:rsidRPr="00806EFC">
        <w:rPr>
          <w:rFonts w:ascii="Times New Roman" w:hAnsi="Times New Roman" w:cs="Times New Roman"/>
          <w:sz w:val="24"/>
          <w:szCs w:val="24"/>
        </w:rPr>
        <w:t xml:space="preserve"> </w:t>
      </w:r>
      <w:r w:rsidR="00257693" w:rsidRPr="00806EFC">
        <w:rPr>
          <w:rFonts w:ascii="Times New Roman" w:hAnsi="Times New Roman" w:cs="Times New Roman"/>
          <w:sz w:val="24"/>
          <w:szCs w:val="24"/>
        </w:rPr>
        <w:t xml:space="preserve">kultūrą įstaigoje, skatindamas tam tikrą elgesį, vertybes ir įsitikinimus, kad visi darbuotojai suprastų jos svarbą efektyviai ir kokybiškai įstaigos veiklai ir nuolat palaikytų jos augimą. </w:t>
      </w:r>
      <w:r>
        <w:rPr>
          <w:rFonts w:ascii="Times New Roman" w:hAnsi="Times New Roman" w:cs="Times New Roman"/>
          <w:sz w:val="24"/>
          <w:szCs w:val="24"/>
        </w:rPr>
        <w:t xml:space="preserve">Labai svarbu, kad įstaigos vadovai palaikytų kokybės vadybininką ir sukurtų erdvę, kurioje darbuotojai galėtų saugiai vykdyti KVS numatytus veiksmus. </w:t>
      </w:r>
      <w:r w:rsidR="00257693" w:rsidRPr="00806EFC">
        <w:rPr>
          <w:rFonts w:ascii="Times New Roman" w:hAnsi="Times New Roman" w:cs="Times New Roman"/>
          <w:sz w:val="24"/>
          <w:szCs w:val="24"/>
        </w:rPr>
        <w:t>Kokybės vadybininkas turi įvardinti pagrindinius principus, kuriais vadovaujamasi įstaigoje, ir procedūrose įteisinti tinkamo elgesio normas, kuriomis vadovaujantis užtikrinama</w:t>
      </w:r>
      <w:r w:rsidR="002E5085">
        <w:rPr>
          <w:rFonts w:ascii="Times New Roman" w:hAnsi="Times New Roman" w:cs="Times New Roman"/>
          <w:sz w:val="24"/>
          <w:szCs w:val="24"/>
        </w:rPr>
        <w:t>s</w:t>
      </w:r>
      <w:r w:rsidR="00257693" w:rsidRPr="00806EFC">
        <w:rPr>
          <w:rFonts w:ascii="Times New Roman" w:hAnsi="Times New Roman" w:cs="Times New Roman"/>
          <w:sz w:val="24"/>
          <w:szCs w:val="24"/>
        </w:rPr>
        <w:t xml:space="preserve"> nuoseklus radiacinės saugos kultūros augimas. Be abejonės, kokybės vadybininkas privalo pats demonstruoti teisingą </w:t>
      </w:r>
      <w:r w:rsidR="00257693" w:rsidRPr="00806EFC">
        <w:rPr>
          <w:rFonts w:ascii="Times New Roman" w:hAnsi="Times New Roman" w:cs="Times New Roman"/>
          <w:sz w:val="24"/>
          <w:szCs w:val="24"/>
        </w:rPr>
        <w:lastRenderedPageBreak/>
        <w:t xml:space="preserve">požiūrį į radiacinės saugos kultūrą ir parengtas procedūras bei atitinkamu elgesiu kitiems darbuotojams rodyti pavyzdį. </w:t>
      </w:r>
    </w:p>
    <w:p w14:paraId="0DB7ADDC" w14:textId="34FC0EF0" w:rsidR="00257693" w:rsidRPr="00F70CC1" w:rsidRDefault="00257693" w:rsidP="00922148">
      <w:pPr>
        <w:spacing w:after="0" w:line="240" w:lineRule="auto"/>
        <w:ind w:firstLine="567"/>
        <w:jc w:val="both"/>
        <w:rPr>
          <w:rFonts w:ascii="Times New Roman" w:hAnsi="Times New Roman" w:cs="Times New Roman"/>
          <w:sz w:val="24"/>
          <w:szCs w:val="24"/>
        </w:rPr>
      </w:pPr>
      <w:r w:rsidRPr="00806EFC">
        <w:rPr>
          <w:rFonts w:ascii="Times New Roman" w:hAnsi="Times New Roman" w:cs="Times New Roman"/>
          <w:sz w:val="24"/>
          <w:szCs w:val="24"/>
        </w:rPr>
        <w:t xml:space="preserve">Kokybės vadybininkas privalo stebėti darbuotojų elgesį ir rūpintis, kad veiksniai svarbūs radiacinės saugos kultūros augimui būtų efektyviai taikomi. Jis turi nuolat stebėti darbuotojų požiūrį į radiacinės saugos kultūrą ir ar neatsiranda </w:t>
      </w:r>
      <w:r w:rsidR="002E5085">
        <w:rPr>
          <w:rFonts w:ascii="Times New Roman" w:hAnsi="Times New Roman" w:cs="Times New Roman"/>
          <w:sz w:val="24"/>
          <w:szCs w:val="24"/>
        </w:rPr>
        <w:t>požymių</w:t>
      </w:r>
      <w:r w:rsidRPr="00806EFC">
        <w:rPr>
          <w:rFonts w:ascii="Times New Roman" w:hAnsi="Times New Roman" w:cs="Times New Roman"/>
          <w:sz w:val="24"/>
          <w:szCs w:val="24"/>
        </w:rPr>
        <w:t xml:space="preserve">, kad kai kurie veiksniai </w:t>
      </w:r>
      <w:r w:rsidR="002E5085" w:rsidRPr="00806EFC">
        <w:rPr>
          <w:rFonts w:ascii="Times New Roman" w:hAnsi="Times New Roman" w:cs="Times New Roman"/>
          <w:sz w:val="24"/>
          <w:szCs w:val="24"/>
        </w:rPr>
        <w:t>ignoruo</w:t>
      </w:r>
      <w:r w:rsidR="002E5085">
        <w:rPr>
          <w:rFonts w:ascii="Times New Roman" w:hAnsi="Times New Roman" w:cs="Times New Roman"/>
          <w:sz w:val="24"/>
          <w:szCs w:val="24"/>
        </w:rPr>
        <w:t>jami</w:t>
      </w:r>
      <w:r w:rsidR="002E5085" w:rsidRPr="00806EFC">
        <w:rPr>
          <w:rFonts w:ascii="Times New Roman" w:hAnsi="Times New Roman" w:cs="Times New Roman"/>
          <w:sz w:val="24"/>
          <w:szCs w:val="24"/>
        </w:rPr>
        <w:t xml:space="preserve"> </w:t>
      </w:r>
      <w:r w:rsidRPr="00806EFC">
        <w:rPr>
          <w:rFonts w:ascii="Times New Roman" w:hAnsi="Times New Roman" w:cs="Times New Roman"/>
          <w:sz w:val="24"/>
          <w:szCs w:val="24"/>
        </w:rPr>
        <w:t xml:space="preserve">arba </w:t>
      </w:r>
      <w:r w:rsidR="002E5085" w:rsidRPr="00806EFC">
        <w:rPr>
          <w:rFonts w:ascii="Times New Roman" w:hAnsi="Times New Roman" w:cs="Times New Roman"/>
          <w:sz w:val="24"/>
          <w:szCs w:val="24"/>
        </w:rPr>
        <w:t>neig</w:t>
      </w:r>
      <w:r w:rsidR="002E5085">
        <w:rPr>
          <w:rFonts w:ascii="Times New Roman" w:hAnsi="Times New Roman" w:cs="Times New Roman"/>
          <w:sz w:val="24"/>
          <w:szCs w:val="24"/>
        </w:rPr>
        <w:t>iami</w:t>
      </w:r>
      <w:r w:rsidRPr="00806EFC">
        <w:rPr>
          <w:rFonts w:ascii="Times New Roman" w:hAnsi="Times New Roman" w:cs="Times New Roman"/>
          <w:sz w:val="24"/>
          <w:szCs w:val="24"/>
        </w:rPr>
        <w:t xml:space="preserve">. Tai </w:t>
      </w:r>
      <w:r w:rsidR="00EB3DE2">
        <w:rPr>
          <w:rFonts w:ascii="Times New Roman" w:hAnsi="Times New Roman" w:cs="Times New Roman"/>
          <w:sz w:val="24"/>
          <w:szCs w:val="24"/>
        </w:rPr>
        <w:t>nustačius</w:t>
      </w:r>
      <w:r w:rsidRPr="00806EFC">
        <w:rPr>
          <w:rFonts w:ascii="Times New Roman" w:hAnsi="Times New Roman" w:cs="Times New Roman"/>
          <w:sz w:val="24"/>
          <w:szCs w:val="24"/>
        </w:rPr>
        <w:t xml:space="preserve">, privaloma </w:t>
      </w:r>
      <w:r w:rsidRPr="00F70CC1">
        <w:rPr>
          <w:rFonts w:ascii="Times New Roman" w:hAnsi="Times New Roman" w:cs="Times New Roman"/>
          <w:sz w:val="24"/>
          <w:szCs w:val="24"/>
        </w:rPr>
        <w:t xml:space="preserve">imtis priemonių.  </w:t>
      </w:r>
    </w:p>
    <w:p w14:paraId="3EDB2F54" w14:textId="77777777" w:rsidR="00922148" w:rsidRPr="00F70CC1" w:rsidRDefault="00922148" w:rsidP="006027DF">
      <w:pPr>
        <w:spacing w:after="0" w:line="240" w:lineRule="auto"/>
        <w:ind w:firstLine="567"/>
        <w:jc w:val="both"/>
        <w:rPr>
          <w:rFonts w:ascii="Times New Roman" w:hAnsi="Times New Roman" w:cs="Times New Roman"/>
          <w:sz w:val="24"/>
          <w:szCs w:val="24"/>
        </w:rPr>
      </w:pPr>
    </w:p>
    <w:p w14:paraId="5A95946E" w14:textId="12FBFA23" w:rsidR="00257693" w:rsidRPr="006027DF" w:rsidRDefault="00257693" w:rsidP="006027DF">
      <w:pPr>
        <w:pStyle w:val="Heading2"/>
      </w:pPr>
      <w:bookmarkStart w:id="3" w:name="_Toc31028959"/>
      <w:bookmarkStart w:id="4" w:name="_Toc109051086"/>
      <w:r w:rsidRPr="006027DF">
        <w:t>Dokumentacija</w:t>
      </w:r>
      <w:bookmarkEnd w:id="3"/>
      <w:bookmarkEnd w:id="4"/>
    </w:p>
    <w:p w14:paraId="67B7C3BD" w14:textId="77777777" w:rsidR="00922148" w:rsidRPr="006027DF" w:rsidRDefault="00922148" w:rsidP="006027DF">
      <w:pPr>
        <w:spacing w:after="0"/>
        <w:rPr>
          <w:rFonts w:ascii="Times New Roman" w:hAnsi="Times New Roman" w:cs="Times New Roman"/>
          <w:sz w:val="24"/>
          <w:szCs w:val="24"/>
        </w:rPr>
      </w:pPr>
    </w:p>
    <w:p w14:paraId="692D018B" w14:textId="44E0C342" w:rsidR="007E341E" w:rsidRPr="006027DF" w:rsidRDefault="008C3981" w:rsidP="006027DF">
      <w:pPr>
        <w:spacing w:after="0" w:line="240" w:lineRule="auto"/>
        <w:ind w:firstLine="567"/>
        <w:jc w:val="both"/>
        <w:rPr>
          <w:rFonts w:ascii="Times New Roman" w:hAnsi="Times New Roman" w:cs="Times New Roman"/>
          <w:sz w:val="24"/>
          <w:szCs w:val="24"/>
        </w:rPr>
      </w:pPr>
      <w:r w:rsidRPr="00F70CC1">
        <w:rPr>
          <w:rFonts w:ascii="Times New Roman" w:hAnsi="Times New Roman" w:cs="Times New Roman"/>
          <w:sz w:val="24"/>
          <w:szCs w:val="24"/>
        </w:rPr>
        <w:t>K</w:t>
      </w:r>
      <w:r w:rsidR="00C50323" w:rsidRPr="00F70CC1">
        <w:rPr>
          <w:rFonts w:ascii="Times New Roman" w:hAnsi="Times New Roman" w:cs="Times New Roman"/>
          <w:sz w:val="24"/>
          <w:szCs w:val="24"/>
        </w:rPr>
        <w:t xml:space="preserve">VS </w:t>
      </w:r>
      <w:r w:rsidR="00257693" w:rsidRPr="00F70CC1">
        <w:rPr>
          <w:rFonts w:ascii="Times New Roman" w:hAnsi="Times New Roman" w:cs="Times New Roman"/>
          <w:sz w:val="24"/>
          <w:szCs w:val="24"/>
        </w:rPr>
        <w:t xml:space="preserve">yra sudaryta iš dokumentų rinkinio, kuriuo įdiegiamos </w:t>
      </w:r>
      <w:r w:rsidR="003051E8" w:rsidRPr="00F70CC1">
        <w:rPr>
          <w:rFonts w:ascii="Times New Roman" w:hAnsi="Times New Roman" w:cs="Times New Roman"/>
          <w:sz w:val="24"/>
          <w:szCs w:val="24"/>
        </w:rPr>
        <w:t>bendroji</w:t>
      </w:r>
      <w:r w:rsidR="001F4052" w:rsidRPr="00F70CC1">
        <w:rPr>
          <w:rFonts w:ascii="Times New Roman" w:hAnsi="Times New Roman" w:cs="Times New Roman"/>
          <w:sz w:val="24"/>
          <w:szCs w:val="24"/>
        </w:rPr>
        <w:t xml:space="preserve"> kontrolė </w:t>
      </w:r>
      <w:r w:rsidR="00257693" w:rsidRPr="00F70CC1">
        <w:rPr>
          <w:rFonts w:ascii="Times New Roman" w:hAnsi="Times New Roman" w:cs="Times New Roman"/>
          <w:sz w:val="24"/>
          <w:szCs w:val="24"/>
        </w:rPr>
        <w:t xml:space="preserve"> ir priemon</w:t>
      </w:r>
      <w:r w:rsidR="001F4052" w:rsidRPr="00F70CC1">
        <w:rPr>
          <w:rFonts w:ascii="Times New Roman" w:hAnsi="Times New Roman" w:cs="Times New Roman"/>
          <w:sz w:val="24"/>
          <w:szCs w:val="24"/>
        </w:rPr>
        <w:t>ė</w:t>
      </w:r>
      <w:r w:rsidR="00257693" w:rsidRPr="00F70CC1">
        <w:rPr>
          <w:rFonts w:ascii="Times New Roman" w:hAnsi="Times New Roman" w:cs="Times New Roman"/>
          <w:sz w:val="24"/>
          <w:szCs w:val="24"/>
        </w:rPr>
        <w:t>s, kurias vystant ir taikant praktikoje yra</w:t>
      </w:r>
      <w:r w:rsidR="00257693" w:rsidRPr="00806EFC">
        <w:rPr>
          <w:rFonts w:ascii="Times New Roman" w:hAnsi="Times New Roman" w:cs="Times New Roman"/>
          <w:sz w:val="24"/>
          <w:szCs w:val="24"/>
        </w:rPr>
        <w:t xml:space="preserve"> pasiekiama, kad pacientui patogiausiu ir saugiausiu būdu bus suteiktos sveikatos priežiūros paslaugos. Šios priemonės yra taikomos kiekvienam </w:t>
      </w:r>
      <w:r w:rsidR="00747CE4" w:rsidRPr="00806EFC">
        <w:rPr>
          <w:rFonts w:ascii="Times New Roman" w:hAnsi="Times New Roman" w:cs="Times New Roman"/>
          <w:sz w:val="24"/>
          <w:szCs w:val="24"/>
        </w:rPr>
        <w:t>įstaigo</w:t>
      </w:r>
      <w:r w:rsidR="00747CE4">
        <w:rPr>
          <w:rFonts w:ascii="Times New Roman" w:hAnsi="Times New Roman" w:cs="Times New Roman"/>
          <w:sz w:val="24"/>
          <w:szCs w:val="24"/>
        </w:rPr>
        <w:t>s</w:t>
      </w:r>
      <w:r w:rsidR="00747CE4" w:rsidRPr="00806EFC">
        <w:rPr>
          <w:rFonts w:ascii="Times New Roman" w:hAnsi="Times New Roman" w:cs="Times New Roman"/>
          <w:sz w:val="24"/>
          <w:szCs w:val="24"/>
        </w:rPr>
        <w:t xml:space="preserve"> </w:t>
      </w:r>
      <w:r w:rsidR="00C50323">
        <w:rPr>
          <w:rFonts w:ascii="Times New Roman" w:hAnsi="Times New Roman" w:cs="Times New Roman"/>
          <w:sz w:val="24"/>
          <w:szCs w:val="24"/>
        </w:rPr>
        <w:t>darbuotojui</w:t>
      </w:r>
      <w:r w:rsidR="00C50323" w:rsidRPr="00806EFC">
        <w:rPr>
          <w:rFonts w:ascii="Times New Roman" w:hAnsi="Times New Roman" w:cs="Times New Roman"/>
          <w:sz w:val="24"/>
          <w:szCs w:val="24"/>
        </w:rPr>
        <w:t xml:space="preserve"> </w:t>
      </w:r>
      <w:r w:rsidR="00257693" w:rsidRPr="00806EFC">
        <w:rPr>
          <w:rFonts w:ascii="Times New Roman" w:hAnsi="Times New Roman" w:cs="Times New Roman"/>
          <w:sz w:val="24"/>
          <w:szCs w:val="24"/>
        </w:rPr>
        <w:t xml:space="preserve">dirbančiam pagal parengtas </w:t>
      </w:r>
      <w:r w:rsidR="00257693" w:rsidRPr="006027DF">
        <w:rPr>
          <w:rFonts w:ascii="Times New Roman" w:hAnsi="Times New Roman" w:cs="Times New Roman"/>
          <w:sz w:val="24"/>
          <w:szCs w:val="24"/>
        </w:rPr>
        <w:t>procedūras. Dokumentų pobūdis ir kiekis priklauso nuo įstaigos</w:t>
      </w:r>
      <w:r w:rsidR="00C50323" w:rsidRPr="006027DF">
        <w:rPr>
          <w:rFonts w:ascii="Times New Roman" w:hAnsi="Times New Roman" w:cs="Times New Roman"/>
          <w:sz w:val="24"/>
          <w:szCs w:val="24"/>
        </w:rPr>
        <w:t xml:space="preserve"> veiklos</w:t>
      </w:r>
      <w:r w:rsidR="00257693" w:rsidRPr="006027DF">
        <w:rPr>
          <w:rFonts w:ascii="Times New Roman" w:hAnsi="Times New Roman" w:cs="Times New Roman"/>
          <w:sz w:val="24"/>
          <w:szCs w:val="24"/>
        </w:rPr>
        <w:t>, tačiau jie turi aprašyti visus procesus vyksta</w:t>
      </w:r>
      <w:r w:rsidR="00C50323" w:rsidRPr="006027DF">
        <w:rPr>
          <w:rFonts w:ascii="Times New Roman" w:hAnsi="Times New Roman" w:cs="Times New Roman"/>
          <w:sz w:val="24"/>
          <w:szCs w:val="24"/>
        </w:rPr>
        <w:t>nčius</w:t>
      </w:r>
      <w:r w:rsidR="00257693" w:rsidRPr="006027DF">
        <w:rPr>
          <w:rFonts w:ascii="Times New Roman" w:hAnsi="Times New Roman" w:cs="Times New Roman"/>
          <w:sz w:val="24"/>
          <w:szCs w:val="24"/>
        </w:rPr>
        <w:t xml:space="preserve"> įstaigoje ir susij</w:t>
      </w:r>
      <w:r w:rsidR="00C50323" w:rsidRPr="006027DF">
        <w:rPr>
          <w:rFonts w:ascii="Times New Roman" w:hAnsi="Times New Roman" w:cs="Times New Roman"/>
          <w:sz w:val="24"/>
          <w:szCs w:val="24"/>
        </w:rPr>
        <w:t>usius</w:t>
      </w:r>
      <w:r w:rsidR="00257693" w:rsidRPr="006027DF">
        <w:rPr>
          <w:rFonts w:ascii="Times New Roman" w:hAnsi="Times New Roman" w:cs="Times New Roman"/>
          <w:sz w:val="24"/>
          <w:szCs w:val="24"/>
        </w:rPr>
        <w:t xml:space="preserve"> su paciento „keliu“ gydymo įstaigoje</w:t>
      </w:r>
      <w:r w:rsidRPr="006027DF">
        <w:rPr>
          <w:rFonts w:ascii="Times New Roman" w:hAnsi="Times New Roman" w:cs="Times New Roman"/>
          <w:sz w:val="24"/>
          <w:szCs w:val="24"/>
        </w:rPr>
        <w:t>.</w:t>
      </w:r>
    </w:p>
    <w:p w14:paraId="041D5F89" w14:textId="06F451CE" w:rsidR="007E341E" w:rsidRPr="006027DF" w:rsidRDefault="008C3981" w:rsidP="006027DF">
      <w:pPr>
        <w:spacing w:after="0" w:line="240" w:lineRule="auto"/>
        <w:ind w:firstLine="567"/>
        <w:jc w:val="both"/>
        <w:rPr>
          <w:rFonts w:ascii="Times New Roman" w:hAnsi="Times New Roman" w:cs="Times New Roman"/>
          <w:color w:val="000000" w:themeColor="text1"/>
          <w:sz w:val="24"/>
          <w:szCs w:val="24"/>
        </w:rPr>
      </w:pPr>
      <w:r w:rsidRPr="006027DF">
        <w:rPr>
          <w:rFonts w:ascii="Times New Roman" w:hAnsi="Times New Roman" w:cs="Times New Roman"/>
          <w:sz w:val="24"/>
          <w:szCs w:val="24"/>
        </w:rPr>
        <w:t>Labai svarbu, kad jau įdiegti procesai</w:t>
      </w:r>
      <w:r w:rsidR="00C50323" w:rsidRPr="006027DF">
        <w:rPr>
          <w:rFonts w:ascii="Times New Roman" w:hAnsi="Times New Roman" w:cs="Times New Roman"/>
          <w:sz w:val="24"/>
          <w:szCs w:val="24"/>
        </w:rPr>
        <w:t xml:space="preserve"> ir</w:t>
      </w:r>
      <w:r w:rsidRPr="006027DF">
        <w:rPr>
          <w:rFonts w:ascii="Times New Roman" w:hAnsi="Times New Roman" w:cs="Times New Roman"/>
          <w:sz w:val="24"/>
          <w:szCs w:val="24"/>
        </w:rPr>
        <w:t xml:space="preserve"> procedūros būtų nuolat vertinami ir tobulinami</w:t>
      </w:r>
      <w:r w:rsidR="00C50323" w:rsidRPr="006027DF">
        <w:rPr>
          <w:rFonts w:ascii="Times New Roman" w:hAnsi="Times New Roman" w:cs="Times New Roman"/>
          <w:sz w:val="24"/>
          <w:szCs w:val="24"/>
        </w:rPr>
        <w:t>,</w:t>
      </w:r>
      <w:r w:rsidRPr="006027DF">
        <w:rPr>
          <w:rFonts w:ascii="Times New Roman" w:hAnsi="Times New Roman" w:cs="Times New Roman"/>
          <w:sz w:val="24"/>
          <w:szCs w:val="24"/>
        </w:rPr>
        <w:t xml:space="preserve"> siekiant palengvinti kasdien</w:t>
      </w:r>
      <w:r w:rsidR="00D375F2" w:rsidRPr="006027DF">
        <w:rPr>
          <w:rFonts w:ascii="Times New Roman" w:hAnsi="Times New Roman" w:cs="Times New Roman"/>
          <w:sz w:val="24"/>
          <w:szCs w:val="24"/>
        </w:rPr>
        <w:t>į</w:t>
      </w:r>
      <w:r w:rsidRPr="006027DF">
        <w:rPr>
          <w:rFonts w:ascii="Times New Roman" w:hAnsi="Times New Roman" w:cs="Times New Roman"/>
          <w:sz w:val="24"/>
          <w:szCs w:val="24"/>
        </w:rPr>
        <w:t xml:space="preserve"> darbuotojų darb</w:t>
      </w:r>
      <w:r w:rsidR="00D375F2" w:rsidRPr="006027DF">
        <w:rPr>
          <w:rFonts w:ascii="Times New Roman" w:hAnsi="Times New Roman" w:cs="Times New Roman"/>
          <w:sz w:val="24"/>
          <w:szCs w:val="24"/>
        </w:rPr>
        <w:t>ą</w:t>
      </w:r>
      <w:r w:rsidRPr="006027DF">
        <w:rPr>
          <w:rFonts w:ascii="Times New Roman" w:hAnsi="Times New Roman" w:cs="Times New Roman"/>
          <w:sz w:val="24"/>
          <w:szCs w:val="24"/>
        </w:rPr>
        <w:t>, užtikrin</w:t>
      </w:r>
      <w:r w:rsidR="00D375F2" w:rsidRPr="006027DF">
        <w:rPr>
          <w:rFonts w:ascii="Times New Roman" w:hAnsi="Times New Roman" w:cs="Times New Roman"/>
          <w:sz w:val="24"/>
          <w:szCs w:val="24"/>
        </w:rPr>
        <w:t>ant</w:t>
      </w:r>
      <w:r w:rsidRPr="006027DF">
        <w:rPr>
          <w:rFonts w:ascii="Times New Roman" w:hAnsi="Times New Roman" w:cs="Times New Roman"/>
          <w:sz w:val="24"/>
          <w:szCs w:val="24"/>
        </w:rPr>
        <w:t xml:space="preserve"> </w:t>
      </w:r>
      <w:r w:rsidR="00C50323" w:rsidRPr="006027DF">
        <w:rPr>
          <w:rFonts w:ascii="Times New Roman" w:hAnsi="Times New Roman" w:cs="Times New Roman"/>
          <w:sz w:val="24"/>
          <w:szCs w:val="24"/>
        </w:rPr>
        <w:t xml:space="preserve">KVS </w:t>
      </w:r>
      <w:r w:rsidRPr="006027DF">
        <w:rPr>
          <w:rFonts w:ascii="Times New Roman" w:hAnsi="Times New Roman" w:cs="Times New Roman"/>
          <w:sz w:val="24"/>
          <w:szCs w:val="24"/>
        </w:rPr>
        <w:t>numatyt</w:t>
      </w:r>
      <w:r w:rsidR="00D375F2" w:rsidRPr="006027DF">
        <w:rPr>
          <w:rFonts w:ascii="Times New Roman" w:hAnsi="Times New Roman" w:cs="Times New Roman"/>
          <w:sz w:val="24"/>
          <w:szCs w:val="24"/>
        </w:rPr>
        <w:t>ų</w:t>
      </w:r>
      <w:r w:rsidRPr="006027DF">
        <w:rPr>
          <w:rFonts w:ascii="Times New Roman" w:hAnsi="Times New Roman" w:cs="Times New Roman"/>
          <w:sz w:val="24"/>
          <w:szCs w:val="24"/>
        </w:rPr>
        <w:t xml:space="preserve"> priemon</w:t>
      </w:r>
      <w:r w:rsidR="00D375F2" w:rsidRPr="006027DF">
        <w:rPr>
          <w:rFonts w:ascii="Times New Roman" w:hAnsi="Times New Roman" w:cs="Times New Roman"/>
          <w:sz w:val="24"/>
          <w:szCs w:val="24"/>
        </w:rPr>
        <w:t>ių</w:t>
      </w:r>
      <w:r w:rsidRPr="006027DF">
        <w:rPr>
          <w:rFonts w:ascii="Times New Roman" w:hAnsi="Times New Roman" w:cs="Times New Roman"/>
          <w:sz w:val="24"/>
          <w:szCs w:val="24"/>
        </w:rPr>
        <w:t xml:space="preserve"> </w:t>
      </w:r>
      <w:r w:rsidR="00D375F2" w:rsidRPr="006027DF">
        <w:rPr>
          <w:rFonts w:ascii="Times New Roman" w:hAnsi="Times New Roman" w:cs="Times New Roman"/>
          <w:sz w:val="24"/>
          <w:szCs w:val="24"/>
        </w:rPr>
        <w:t xml:space="preserve">tinkamumą </w:t>
      </w:r>
      <w:r w:rsidRPr="006027DF">
        <w:rPr>
          <w:rFonts w:ascii="Times New Roman" w:hAnsi="Times New Roman" w:cs="Times New Roman"/>
          <w:sz w:val="24"/>
          <w:szCs w:val="24"/>
        </w:rPr>
        <w:t>ir aktual</w:t>
      </w:r>
      <w:r w:rsidR="00D375F2" w:rsidRPr="006027DF">
        <w:rPr>
          <w:rFonts w:ascii="Times New Roman" w:hAnsi="Times New Roman" w:cs="Times New Roman"/>
          <w:sz w:val="24"/>
          <w:szCs w:val="24"/>
        </w:rPr>
        <w:t xml:space="preserve">umą bei </w:t>
      </w:r>
      <w:r w:rsidRPr="006027DF">
        <w:rPr>
          <w:rFonts w:ascii="Times New Roman" w:hAnsi="Times New Roman" w:cs="Times New Roman"/>
          <w:sz w:val="24"/>
          <w:szCs w:val="24"/>
        </w:rPr>
        <w:t>atiti</w:t>
      </w:r>
      <w:r w:rsidR="00D375F2" w:rsidRPr="006027DF">
        <w:rPr>
          <w:rFonts w:ascii="Times New Roman" w:hAnsi="Times New Roman" w:cs="Times New Roman"/>
          <w:sz w:val="24"/>
          <w:szCs w:val="24"/>
        </w:rPr>
        <w:t>kimą</w:t>
      </w:r>
      <w:r w:rsidRPr="006027DF">
        <w:rPr>
          <w:rFonts w:ascii="Times New Roman" w:hAnsi="Times New Roman" w:cs="Times New Roman"/>
          <w:sz w:val="24"/>
          <w:szCs w:val="24"/>
        </w:rPr>
        <w:t xml:space="preserve"> reali</w:t>
      </w:r>
      <w:r w:rsidR="00D375F2" w:rsidRPr="006027DF">
        <w:rPr>
          <w:rFonts w:ascii="Times New Roman" w:hAnsi="Times New Roman" w:cs="Times New Roman"/>
          <w:sz w:val="24"/>
          <w:szCs w:val="24"/>
        </w:rPr>
        <w:t>ai</w:t>
      </w:r>
      <w:r w:rsidRPr="006027DF">
        <w:rPr>
          <w:rFonts w:ascii="Times New Roman" w:hAnsi="Times New Roman" w:cs="Times New Roman"/>
          <w:sz w:val="24"/>
          <w:szCs w:val="24"/>
        </w:rPr>
        <w:t xml:space="preserve"> praktik</w:t>
      </w:r>
      <w:r w:rsidR="00D375F2" w:rsidRPr="006027DF">
        <w:rPr>
          <w:rFonts w:ascii="Times New Roman" w:hAnsi="Times New Roman" w:cs="Times New Roman"/>
          <w:sz w:val="24"/>
          <w:szCs w:val="24"/>
        </w:rPr>
        <w:t>ai</w:t>
      </w:r>
      <w:r w:rsidRPr="006027DF">
        <w:rPr>
          <w:rFonts w:ascii="Times New Roman" w:hAnsi="Times New Roman" w:cs="Times New Roman"/>
          <w:sz w:val="24"/>
          <w:szCs w:val="24"/>
        </w:rPr>
        <w:t xml:space="preserve"> bei stengtis pagerinti pacientų patirtį </w:t>
      </w:r>
      <w:r w:rsidRPr="006027DF">
        <w:rPr>
          <w:rFonts w:ascii="Times New Roman" w:hAnsi="Times New Roman" w:cs="Times New Roman"/>
          <w:color w:val="000000" w:themeColor="text1"/>
          <w:sz w:val="24"/>
          <w:szCs w:val="24"/>
        </w:rPr>
        <w:t xml:space="preserve">gydymo proceso metu.  Tačiau nereikia pamiršti, kad kiekvienas </w:t>
      </w:r>
      <w:r w:rsidR="00D375F2" w:rsidRPr="006027DF">
        <w:rPr>
          <w:rFonts w:ascii="Times New Roman" w:hAnsi="Times New Roman" w:cs="Times New Roman"/>
          <w:color w:val="000000" w:themeColor="text1"/>
          <w:sz w:val="24"/>
          <w:szCs w:val="24"/>
        </w:rPr>
        <w:t>pakeitimas</w:t>
      </w:r>
      <w:r w:rsidRPr="006027DF">
        <w:rPr>
          <w:rFonts w:ascii="Times New Roman" w:hAnsi="Times New Roman" w:cs="Times New Roman"/>
          <w:color w:val="000000" w:themeColor="text1"/>
          <w:sz w:val="24"/>
          <w:szCs w:val="24"/>
        </w:rPr>
        <w:t xml:space="preserve"> gali turėti įtakos tiek darb</w:t>
      </w:r>
      <w:r w:rsidR="00800DD6" w:rsidRPr="006027DF">
        <w:rPr>
          <w:rFonts w:ascii="Times New Roman" w:hAnsi="Times New Roman" w:cs="Times New Roman"/>
          <w:color w:val="000000" w:themeColor="text1"/>
          <w:sz w:val="24"/>
          <w:szCs w:val="24"/>
        </w:rPr>
        <w:t>uotojų tiek pacientų saugumui</w:t>
      </w:r>
      <w:r w:rsidR="00D375F2" w:rsidRPr="006027DF">
        <w:rPr>
          <w:rFonts w:ascii="Times New Roman" w:hAnsi="Times New Roman" w:cs="Times New Roman"/>
          <w:color w:val="000000" w:themeColor="text1"/>
          <w:sz w:val="24"/>
          <w:szCs w:val="24"/>
        </w:rPr>
        <w:t xml:space="preserve"> ir</w:t>
      </w:r>
      <w:r w:rsidRPr="006027DF">
        <w:rPr>
          <w:rFonts w:ascii="Times New Roman" w:hAnsi="Times New Roman" w:cs="Times New Roman"/>
          <w:color w:val="000000" w:themeColor="text1"/>
          <w:sz w:val="24"/>
          <w:szCs w:val="24"/>
        </w:rPr>
        <w:t xml:space="preserve"> </w:t>
      </w:r>
      <w:r w:rsidR="00800DD6" w:rsidRPr="006027DF">
        <w:rPr>
          <w:rFonts w:ascii="Times New Roman" w:hAnsi="Times New Roman" w:cs="Times New Roman"/>
          <w:color w:val="000000" w:themeColor="text1"/>
          <w:sz w:val="24"/>
          <w:szCs w:val="24"/>
        </w:rPr>
        <w:t>p</w:t>
      </w:r>
      <w:r w:rsidR="007E341E" w:rsidRPr="006027DF">
        <w:rPr>
          <w:rFonts w:ascii="Times New Roman" w:hAnsi="Times New Roman" w:cs="Times New Roman"/>
          <w:color w:val="000000" w:themeColor="text1"/>
          <w:sz w:val="24"/>
          <w:szCs w:val="24"/>
        </w:rPr>
        <w:t xml:space="preserve">rieš </w:t>
      </w:r>
      <w:r w:rsidR="00D375F2" w:rsidRPr="006027DF">
        <w:rPr>
          <w:rFonts w:ascii="Times New Roman" w:hAnsi="Times New Roman" w:cs="Times New Roman"/>
          <w:color w:val="000000" w:themeColor="text1"/>
          <w:sz w:val="24"/>
          <w:szCs w:val="24"/>
        </w:rPr>
        <w:t>įgyvendinant</w:t>
      </w:r>
      <w:r w:rsidR="007E341E" w:rsidRPr="006027DF">
        <w:rPr>
          <w:rFonts w:ascii="Times New Roman" w:hAnsi="Times New Roman" w:cs="Times New Roman"/>
          <w:color w:val="000000" w:themeColor="text1"/>
          <w:sz w:val="24"/>
          <w:szCs w:val="24"/>
        </w:rPr>
        <w:t xml:space="preserve"> </w:t>
      </w:r>
      <w:r w:rsidR="00D375F2" w:rsidRPr="006027DF">
        <w:rPr>
          <w:rFonts w:ascii="Times New Roman" w:hAnsi="Times New Roman" w:cs="Times New Roman"/>
          <w:color w:val="000000" w:themeColor="text1"/>
          <w:sz w:val="24"/>
          <w:szCs w:val="24"/>
        </w:rPr>
        <w:t xml:space="preserve">bet kokį </w:t>
      </w:r>
      <w:r w:rsidR="007E341E" w:rsidRPr="006027DF">
        <w:rPr>
          <w:rFonts w:ascii="Times New Roman" w:hAnsi="Times New Roman" w:cs="Times New Roman"/>
          <w:color w:val="000000" w:themeColor="text1"/>
          <w:sz w:val="24"/>
          <w:szCs w:val="24"/>
        </w:rPr>
        <w:t>pokyt</w:t>
      </w:r>
      <w:r w:rsidR="00D375F2" w:rsidRPr="006027DF">
        <w:rPr>
          <w:rFonts w:ascii="Times New Roman" w:hAnsi="Times New Roman" w:cs="Times New Roman"/>
          <w:color w:val="000000" w:themeColor="text1"/>
          <w:sz w:val="24"/>
          <w:szCs w:val="24"/>
        </w:rPr>
        <w:t>į jis</w:t>
      </w:r>
      <w:r w:rsidR="007E341E" w:rsidRPr="006027DF">
        <w:rPr>
          <w:rFonts w:ascii="Times New Roman" w:hAnsi="Times New Roman" w:cs="Times New Roman"/>
          <w:color w:val="000000" w:themeColor="text1"/>
          <w:sz w:val="24"/>
          <w:szCs w:val="24"/>
        </w:rPr>
        <w:t xml:space="preserve"> turi būti pasvertas ir įvertintas.</w:t>
      </w:r>
    </w:p>
    <w:p w14:paraId="75E6B879" w14:textId="7406949C" w:rsidR="007E341E" w:rsidRPr="006027DF" w:rsidRDefault="007E341E" w:rsidP="006027DF">
      <w:pPr>
        <w:spacing w:after="0" w:line="240" w:lineRule="auto"/>
        <w:ind w:firstLine="567"/>
        <w:jc w:val="both"/>
        <w:rPr>
          <w:rFonts w:ascii="Times New Roman" w:hAnsi="Times New Roman" w:cs="Times New Roman"/>
          <w:i/>
          <w:iCs/>
          <w:sz w:val="24"/>
          <w:szCs w:val="24"/>
        </w:rPr>
      </w:pPr>
      <w:r w:rsidRPr="006027DF">
        <w:rPr>
          <w:rFonts w:ascii="Times New Roman" w:hAnsi="Times New Roman" w:cs="Times New Roman"/>
          <w:sz w:val="24"/>
          <w:szCs w:val="24"/>
        </w:rPr>
        <w:t xml:space="preserve">Paprasčiausias būdas užtikrinti </w:t>
      </w:r>
      <w:r w:rsidR="00D375F2" w:rsidRPr="006027DF">
        <w:rPr>
          <w:rFonts w:ascii="Times New Roman" w:hAnsi="Times New Roman" w:cs="Times New Roman"/>
          <w:sz w:val="24"/>
          <w:szCs w:val="24"/>
        </w:rPr>
        <w:t xml:space="preserve">parengtos KVS </w:t>
      </w:r>
      <w:r w:rsidRPr="006027DF">
        <w:rPr>
          <w:rFonts w:ascii="Times New Roman" w:hAnsi="Times New Roman" w:cs="Times New Roman"/>
          <w:sz w:val="24"/>
          <w:szCs w:val="24"/>
        </w:rPr>
        <w:t xml:space="preserve">dokumentacijos aktualumą ir atitikimą realiai praktikai yra naudoti </w:t>
      </w:r>
      <w:proofErr w:type="spellStart"/>
      <w:r w:rsidRPr="006027DF">
        <w:rPr>
          <w:rFonts w:ascii="Times New Roman" w:hAnsi="Times New Roman" w:cs="Times New Roman"/>
          <w:i/>
          <w:iCs/>
          <w:sz w:val="24"/>
          <w:szCs w:val="24"/>
        </w:rPr>
        <w:t>Demingo</w:t>
      </w:r>
      <w:proofErr w:type="spellEnd"/>
      <w:r w:rsidRPr="006027DF">
        <w:rPr>
          <w:rFonts w:ascii="Times New Roman" w:hAnsi="Times New Roman" w:cs="Times New Roman"/>
          <w:i/>
          <w:iCs/>
          <w:sz w:val="24"/>
          <w:szCs w:val="24"/>
        </w:rPr>
        <w:t xml:space="preserve"> (</w:t>
      </w:r>
      <w:proofErr w:type="spellStart"/>
      <w:r w:rsidRPr="006027DF">
        <w:rPr>
          <w:rFonts w:ascii="Times New Roman" w:hAnsi="Times New Roman" w:cs="Times New Roman"/>
          <w:i/>
          <w:iCs/>
          <w:sz w:val="24"/>
          <w:szCs w:val="24"/>
        </w:rPr>
        <w:t>Deming</w:t>
      </w:r>
      <w:proofErr w:type="spellEnd"/>
      <w:r w:rsidRPr="006027DF">
        <w:rPr>
          <w:rFonts w:ascii="Times New Roman" w:hAnsi="Times New Roman" w:cs="Times New Roman"/>
          <w:i/>
          <w:iCs/>
          <w:sz w:val="24"/>
          <w:szCs w:val="24"/>
        </w:rPr>
        <w:t>)</w:t>
      </w:r>
      <w:r w:rsidRPr="006027DF">
        <w:rPr>
          <w:rFonts w:ascii="Times New Roman" w:hAnsi="Times New Roman" w:cs="Times New Roman"/>
          <w:sz w:val="24"/>
          <w:szCs w:val="24"/>
        </w:rPr>
        <w:t xml:space="preserve"> ciklą, </w:t>
      </w:r>
      <w:proofErr w:type="spellStart"/>
      <w:r w:rsidRPr="006027DF">
        <w:rPr>
          <w:rFonts w:ascii="Times New Roman" w:hAnsi="Times New Roman" w:cs="Times New Roman"/>
          <w:sz w:val="24"/>
          <w:szCs w:val="24"/>
        </w:rPr>
        <w:t>t.y</w:t>
      </w:r>
      <w:proofErr w:type="spellEnd"/>
      <w:r w:rsidRPr="006027DF">
        <w:rPr>
          <w:rFonts w:ascii="Times New Roman" w:hAnsi="Times New Roman" w:cs="Times New Roman"/>
          <w:sz w:val="24"/>
          <w:szCs w:val="24"/>
        </w:rPr>
        <w:t xml:space="preserve"> :  </w:t>
      </w:r>
      <w:r w:rsidRPr="006027DF">
        <w:rPr>
          <w:rFonts w:ascii="Times New Roman" w:hAnsi="Times New Roman" w:cs="Times New Roman"/>
          <w:i/>
          <w:iCs/>
          <w:sz w:val="24"/>
          <w:szCs w:val="24"/>
        </w:rPr>
        <w:t>Parengti dokumentą -&gt; Pradėti jį naudoti -&gt;</w:t>
      </w:r>
      <w:r w:rsidR="00D375F2" w:rsidRPr="006027DF">
        <w:rPr>
          <w:rFonts w:ascii="Times New Roman" w:hAnsi="Times New Roman" w:cs="Times New Roman"/>
          <w:i/>
          <w:iCs/>
          <w:sz w:val="24"/>
          <w:szCs w:val="24"/>
        </w:rPr>
        <w:t xml:space="preserve"> </w:t>
      </w:r>
      <w:r w:rsidRPr="006027DF">
        <w:rPr>
          <w:rFonts w:ascii="Times New Roman" w:hAnsi="Times New Roman" w:cs="Times New Roman"/>
          <w:i/>
          <w:iCs/>
          <w:sz w:val="24"/>
          <w:szCs w:val="24"/>
        </w:rPr>
        <w:t>Pritaikyti pagal esamus reikalavimus</w:t>
      </w:r>
      <w:r w:rsidR="00D375F2" w:rsidRPr="006027DF">
        <w:rPr>
          <w:rFonts w:ascii="Times New Roman" w:hAnsi="Times New Roman" w:cs="Times New Roman"/>
          <w:i/>
          <w:iCs/>
          <w:sz w:val="24"/>
          <w:szCs w:val="24"/>
        </w:rPr>
        <w:t xml:space="preserve"> </w:t>
      </w:r>
      <w:r w:rsidRPr="006027DF">
        <w:rPr>
          <w:rFonts w:ascii="Times New Roman" w:hAnsi="Times New Roman" w:cs="Times New Roman"/>
          <w:i/>
          <w:iCs/>
          <w:sz w:val="24"/>
          <w:szCs w:val="24"/>
        </w:rPr>
        <w:t>/ praktiką   -&gt; Atlikti patikrą-&gt; Analizuoti</w:t>
      </w:r>
      <w:r w:rsidR="00D375F2" w:rsidRPr="006027DF">
        <w:rPr>
          <w:rFonts w:ascii="Times New Roman" w:hAnsi="Times New Roman" w:cs="Times New Roman"/>
          <w:i/>
          <w:iCs/>
          <w:sz w:val="24"/>
          <w:szCs w:val="24"/>
        </w:rPr>
        <w:t xml:space="preserve"> </w:t>
      </w:r>
      <w:r w:rsidRPr="006027DF">
        <w:rPr>
          <w:rFonts w:ascii="Times New Roman" w:hAnsi="Times New Roman" w:cs="Times New Roman"/>
          <w:i/>
          <w:iCs/>
          <w:sz w:val="24"/>
          <w:szCs w:val="24"/>
        </w:rPr>
        <w:t>-&gt; Išskirti trūkumus-&gt; Modifikuoti</w:t>
      </w:r>
      <w:r w:rsidR="00D375F2" w:rsidRPr="006027DF">
        <w:rPr>
          <w:rFonts w:ascii="Times New Roman" w:hAnsi="Times New Roman" w:cs="Times New Roman"/>
          <w:i/>
          <w:iCs/>
          <w:sz w:val="24"/>
          <w:szCs w:val="24"/>
        </w:rPr>
        <w:t xml:space="preserve"> </w:t>
      </w:r>
      <w:r w:rsidRPr="006027DF">
        <w:rPr>
          <w:rFonts w:ascii="Times New Roman" w:hAnsi="Times New Roman" w:cs="Times New Roman"/>
          <w:i/>
          <w:iCs/>
          <w:sz w:val="24"/>
          <w:szCs w:val="24"/>
        </w:rPr>
        <w:t>-&gt; Parengti dokumentą -&gt; Pradėti jį naudoti</w:t>
      </w:r>
      <w:r w:rsidR="00D375F2" w:rsidRPr="006027DF">
        <w:rPr>
          <w:rFonts w:ascii="Times New Roman" w:hAnsi="Times New Roman" w:cs="Times New Roman"/>
          <w:i/>
          <w:iCs/>
          <w:sz w:val="24"/>
          <w:szCs w:val="24"/>
        </w:rPr>
        <w:t xml:space="preserve"> -</w:t>
      </w:r>
      <w:r w:rsidRPr="006027DF">
        <w:rPr>
          <w:rFonts w:ascii="Times New Roman" w:hAnsi="Times New Roman" w:cs="Times New Roman"/>
          <w:i/>
          <w:iCs/>
          <w:sz w:val="24"/>
          <w:szCs w:val="24"/>
        </w:rPr>
        <w:t xml:space="preserve">&gt;... </w:t>
      </w:r>
    </w:p>
    <w:p w14:paraId="2F3FF285"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ab/>
        <w:t>Spindulinės terapijos procedūras atliekančių įstaigų/ skyrių dokumentacija, nuo kitų asmens sveikatos priežiūros skyrių skiriasi:</w:t>
      </w:r>
    </w:p>
    <w:p w14:paraId="434795D5"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1)</w:t>
      </w:r>
      <w:r w:rsidRPr="006027DF">
        <w:rPr>
          <w:rFonts w:ascii="Times New Roman" w:hAnsi="Times New Roman" w:cs="Times New Roman"/>
          <w:sz w:val="24"/>
          <w:szCs w:val="24"/>
        </w:rPr>
        <w:tab/>
        <w:t xml:space="preserve"> Procesų sudėtingumu ir ryšiais tarp šių procesų;</w:t>
      </w:r>
    </w:p>
    <w:p w14:paraId="2C4BEB17"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2)</w:t>
      </w:r>
      <w:r w:rsidRPr="006027DF">
        <w:rPr>
          <w:rFonts w:ascii="Times New Roman" w:hAnsi="Times New Roman" w:cs="Times New Roman"/>
          <w:sz w:val="24"/>
          <w:szCs w:val="24"/>
        </w:rPr>
        <w:tab/>
        <w:t>Personalo kompetencija;</w:t>
      </w:r>
    </w:p>
    <w:p w14:paraId="77869B9B"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3)</w:t>
      </w:r>
      <w:r w:rsidRPr="006027DF">
        <w:rPr>
          <w:rFonts w:ascii="Times New Roman" w:hAnsi="Times New Roman" w:cs="Times New Roman"/>
          <w:sz w:val="24"/>
          <w:szCs w:val="24"/>
        </w:rPr>
        <w:tab/>
        <w:t>Įstaigos/ padalinio dydžiu.</w:t>
      </w:r>
    </w:p>
    <w:p w14:paraId="020C89BD" w14:textId="5FA79F47" w:rsidR="007E341E" w:rsidRPr="006027DF" w:rsidRDefault="00377FC3"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KVS d</w:t>
      </w:r>
      <w:r w:rsidR="007E341E" w:rsidRPr="006027DF">
        <w:rPr>
          <w:rFonts w:ascii="Times New Roman" w:hAnsi="Times New Roman" w:cs="Times New Roman"/>
          <w:sz w:val="24"/>
          <w:szCs w:val="24"/>
        </w:rPr>
        <w:t xml:space="preserve">okumentacija  gali </w:t>
      </w:r>
      <w:r w:rsidRPr="006027DF">
        <w:rPr>
          <w:rFonts w:ascii="Times New Roman" w:hAnsi="Times New Roman" w:cs="Times New Roman"/>
          <w:sz w:val="24"/>
          <w:szCs w:val="24"/>
        </w:rPr>
        <w:t xml:space="preserve">būti saugoma </w:t>
      </w:r>
      <w:r w:rsidR="007E341E" w:rsidRPr="006027DF">
        <w:rPr>
          <w:rFonts w:ascii="Times New Roman" w:hAnsi="Times New Roman" w:cs="Times New Roman"/>
          <w:sz w:val="24"/>
          <w:szCs w:val="24"/>
        </w:rPr>
        <w:t>elektronine ar popierine</w:t>
      </w:r>
      <w:r w:rsidRPr="006027DF">
        <w:rPr>
          <w:rFonts w:ascii="Times New Roman" w:hAnsi="Times New Roman" w:cs="Times New Roman"/>
          <w:sz w:val="24"/>
          <w:szCs w:val="24"/>
        </w:rPr>
        <w:t xml:space="preserve"> forma. Svarbiausia</w:t>
      </w:r>
      <w:r w:rsidR="007E341E" w:rsidRPr="006027DF">
        <w:rPr>
          <w:rFonts w:ascii="Times New Roman" w:hAnsi="Times New Roman" w:cs="Times New Roman"/>
          <w:sz w:val="24"/>
          <w:szCs w:val="24"/>
        </w:rPr>
        <w:t>,</w:t>
      </w:r>
      <w:r w:rsidRPr="006027DF">
        <w:rPr>
          <w:rFonts w:ascii="Times New Roman" w:hAnsi="Times New Roman" w:cs="Times New Roman"/>
          <w:sz w:val="24"/>
          <w:szCs w:val="24"/>
        </w:rPr>
        <w:t xml:space="preserve"> kad </w:t>
      </w:r>
      <w:r w:rsidR="007E341E" w:rsidRPr="006027DF">
        <w:rPr>
          <w:rFonts w:ascii="Times New Roman" w:hAnsi="Times New Roman" w:cs="Times New Roman"/>
          <w:sz w:val="24"/>
          <w:szCs w:val="24"/>
        </w:rPr>
        <w:t xml:space="preserve"> </w:t>
      </w:r>
      <w:r w:rsidR="00936FFC" w:rsidRPr="006027DF">
        <w:rPr>
          <w:rFonts w:ascii="Times New Roman" w:hAnsi="Times New Roman" w:cs="Times New Roman"/>
          <w:sz w:val="24"/>
          <w:szCs w:val="24"/>
        </w:rPr>
        <w:t>gydymo</w:t>
      </w:r>
      <w:r w:rsidR="007E341E" w:rsidRPr="006027DF">
        <w:rPr>
          <w:rFonts w:ascii="Times New Roman" w:hAnsi="Times New Roman" w:cs="Times New Roman"/>
          <w:sz w:val="24"/>
          <w:szCs w:val="24"/>
        </w:rPr>
        <w:t xml:space="preserve"> įstaig</w:t>
      </w:r>
      <w:r w:rsidRPr="006027DF">
        <w:rPr>
          <w:rFonts w:ascii="Times New Roman" w:hAnsi="Times New Roman" w:cs="Times New Roman"/>
          <w:sz w:val="24"/>
          <w:szCs w:val="24"/>
        </w:rPr>
        <w:t>ai būtų patogu naudotis KVS dokumentais</w:t>
      </w:r>
      <w:r w:rsidR="007E341E" w:rsidRPr="006027DF">
        <w:rPr>
          <w:rFonts w:ascii="Times New Roman" w:hAnsi="Times New Roman" w:cs="Times New Roman"/>
          <w:sz w:val="24"/>
          <w:szCs w:val="24"/>
        </w:rPr>
        <w:t xml:space="preserve">. Dokumentacija turėtų </w:t>
      </w:r>
      <w:r w:rsidRPr="006027DF">
        <w:rPr>
          <w:rFonts w:ascii="Times New Roman" w:hAnsi="Times New Roman" w:cs="Times New Roman"/>
          <w:sz w:val="24"/>
          <w:szCs w:val="24"/>
        </w:rPr>
        <w:t>būti aprašyti bent kokybės politika ir tikslai, kokybės vadovas ir procedūros, instrukcijos bei įrašai.</w:t>
      </w:r>
    </w:p>
    <w:p w14:paraId="75B62D7C" w14:textId="77777777" w:rsidR="00B36D3E" w:rsidRPr="006027DF" w:rsidRDefault="00B36D3E" w:rsidP="006027DF">
      <w:pPr>
        <w:spacing w:after="0" w:line="240" w:lineRule="auto"/>
        <w:ind w:firstLine="567"/>
        <w:jc w:val="both"/>
        <w:rPr>
          <w:rFonts w:ascii="Times New Roman" w:hAnsi="Times New Roman" w:cs="Times New Roman"/>
          <w:sz w:val="24"/>
          <w:szCs w:val="24"/>
        </w:rPr>
      </w:pPr>
    </w:p>
    <w:p w14:paraId="360CD806" w14:textId="7494BD14" w:rsidR="007E341E" w:rsidRPr="006027DF" w:rsidRDefault="007E341E" w:rsidP="006027DF">
      <w:pPr>
        <w:spacing w:after="0" w:line="240" w:lineRule="auto"/>
        <w:ind w:firstLine="567"/>
        <w:jc w:val="both"/>
        <w:rPr>
          <w:rFonts w:ascii="Times New Roman" w:hAnsi="Times New Roman" w:cs="Times New Roman"/>
          <w:b/>
          <w:bCs/>
          <w:sz w:val="24"/>
          <w:szCs w:val="24"/>
        </w:rPr>
      </w:pPr>
      <w:r w:rsidRPr="006027DF">
        <w:rPr>
          <w:rFonts w:ascii="Times New Roman" w:hAnsi="Times New Roman" w:cs="Times New Roman"/>
          <w:b/>
          <w:bCs/>
          <w:sz w:val="24"/>
          <w:szCs w:val="24"/>
        </w:rPr>
        <w:t>Kokybės politik</w:t>
      </w:r>
      <w:r w:rsidR="00FD3076" w:rsidRPr="006027DF">
        <w:rPr>
          <w:rFonts w:ascii="Times New Roman" w:hAnsi="Times New Roman" w:cs="Times New Roman"/>
          <w:b/>
          <w:bCs/>
          <w:sz w:val="24"/>
          <w:szCs w:val="24"/>
        </w:rPr>
        <w:t>a</w:t>
      </w:r>
      <w:r w:rsidRPr="006027DF">
        <w:rPr>
          <w:rFonts w:ascii="Times New Roman" w:hAnsi="Times New Roman" w:cs="Times New Roman"/>
          <w:b/>
          <w:bCs/>
          <w:sz w:val="24"/>
          <w:szCs w:val="24"/>
        </w:rPr>
        <w:t xml:space="preserve"> ir tiksl</w:t>
      </w:r>
      <w:r w:rsidR="00D8419D" w:rsidRPr="006027DF">
        <w:rPr>
          <w:rFonts w:ascii="Times New Roman" w:hAnsi="Times New Roman" w:cs="Times New Roman"/>
          <w:b/>
          <w:bCs/>
          <w:sz w:val="24"/>
          <w:szCs w:val="24"/>
        </w:rPr>
        <w:t>ai</w:t>
      </w:r>
    </w:p>
    <w:p w14:paraId="601C1FDC" w14:textId="77777777" w:rsidR="00B36D3E" w:rsidRPr="006027DF" w:rsidRDefault="00B36D3E" w:rsidP="00B36D3E">
      <w:pPr>
        <w:spacing w:after="0" w:line="240" w:lineRule="auto"/>
        <w:ind w:firstLine="567"/>
        <w:jc w:val="both"/>
        <w:rPr>
          <w:rFonts w:ascii="Times New Roman" w:hAnsi="Times New Roman" w:cs="Times New Roman"/>
          <w:sz w:val="24"/>
          <w:szCs w:val="24"/>
        </w:rPr>
      </w:pPr>
    </w:p>
    <w:p w14:paraId="25C83926" w14:textId="7005C14C" w:rsidR="007E341E" w:rsidRPr="006027DF" w:rsidRDefault="00D8419D"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Kokyb</w:t>
      </w:r>
      <w:r w:rsidR="004F65DE" w:rsidRPr="006027DF">
        <w:rPr>
          <w:rFonts w:ascii="Times New Roman" w:hAnsi="Times New Roman" w:cs="Times New Roman"/>
          <w:sz w:val="24"/>
          <w:szCs w:val="24"/>
        </w:rPr>
        <w:t>ė</w:t>
      </w:r>
      <w:r w:rsidRPr="006027DF">
        <w:rPr>
          <w:rFonts w:ascii="Times New Roman" w:hAnsi="Times New Roman" w:cs="Times New Roman"/>
          <w:sz w:val="24"/>
          <w:szCs w:val="24"/>
        </w:rPr>
        <w:t>s vadybininkas</w:t>
      </w:r>
      <w:r w:rsidR="007E341E" w:rsidRPr="006027DF">
        <w:rPr>
          <w:rFonts w:ascii="Times New Roman" w:hAnsi="Times New Roman" w:cs="Times New Roman"/>
          <w:sz w:val="24"/>
          <w:szCs w:val="24"/>
        </w:rPr>
        <w:t xml:space="preserve"> privalo parengti spindulinės terapijos skyriaus kokybės politiką</w:t>
      </w:r>
      <w:r w:rsidR="00196D38" w:rsidRPr="006027DF">
        <w:rPr>
          <w:rFonts w:ascii="Times New Roman" w:hAnsi="Times New Roman" w:cs="Times New Roman"/>
          <w:sz w:val="24"/>
          <w:szCs w:val="24"/>
        </w:rPr>
        <w:t xml:space="preserve"> ir ja pasidalinti su darbuotojais</w:t>
      </w:r>
      <w:r w:rsidR="007E341E" w:rsidRPr="006027DF">
        <w:rPr>
          <w:rFonts w:ascii="Times New Roman" w:hAnsi="Times New Roman" w:cs="Times New Roman"/>
          <w:sz w:val="24"/>
          <w:szCs w:val="24"/>
        </w:rPr>
        <w:t>, kuri procese padeda sumažinti riziką tiek personalui, tiek trečiosioms šalims.</w:t>
      </w:r>
    </w:p>
    <w:p w14:paraId="0D451E8E" w14:textId="52F0B8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Kokybės politika </w:t>
      </w:r>
      <w:r w:rsidR="00D8419D" w:rsidRPr="006027DF">
        <w:rPr>
          <w:rFonts w:ascii="Times New Roman" w:hAnsi="Times New Roman" w:cs="Times New Roman"/>
          <w:sz w:val="24"/>
          <w:szCs w:val="24"/>
        </w:rPr>
        <w:t xml:space="preserve">turėtų </w:t>
      </w:r>
      <w:r w:rsidRPr="006027DF">
        <w:rPr>
          <w:rFonts w:ascii="Times New Roman" w:hAnsi="Times New Roman" w:cs="Times New Roman"/>
          <w:sz w:val="24"/>
          <w:szCs w:val="24"/>
        </w:rPr>
        <w:t>:</w:t>
      </w:r>
    </w:p>
    <w:p w14:paraId="2FB1E675" w14:textId="456AD558"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w:t>
      </w:r>
      <w:r w:rsidRPr="006027DF">
        <w:rPr>
          <w:rFonts w:ascii="Times New Roman" w:hAnsi="Times New Roman" w:cs="Times New Roman"/>
          <w:sz w:val="24"/>
          <w:szCs w:val="24"/>
        </w:rPr>
        <w:tab/>
        <w:t>būti pritaikyt</w:t>
      </w:r>
      <w:r w:rsidR="00800DD6" w:rsidRPr="006027DF">
        <w:rPr>
          <w:rFonts w:ascii="Times New Roman" w:hAnsi="Times New Roman" w:cs="Times New Roman"/>
          <w:sz w:val="24"/>
          <w:szCs w:val="24"/>
        </w:rPr>
        <w:t>a</w:t>
      </w:r>
      <w:r w:rsidRPr="006027DF">
        <w:rPr>
          <w:rFonts w:ascii="Times New Roman" w:hAnsi="Times New Roman" w:cs="Times New Roman"/>
          <w:sz w:val="24"/>
          <w:szCs w:val="24"/>
        </w:rPr>
        <w:t xml:space="preserve"> pagal galutinę </w:t>
      </w:r>
      <w:r w:rsidR="009643A9" w:rsidRPr="006027DF">
        <w:rPr>
          <w:rFonts w:ascii="Times New Roman" w:hAnsi="Times New Roman" w:cs="Times New Roman"/>
          <w:sz w:val="24"/>
          <w:szCs w:val="24"/>
        </w:rPr>
        <w:t>gydymo</w:t>
      </w:r>
      <w:r w:rsidRPr="006027DF">
        <w:rPr>
          <w:rFonts w:ascii="Times New Roman" w:hAnsi="Times New Roman" w:cs="Times New Roman"/>
          <w:sz w:val="24"/>
          <w:szCs w:val="24"/>
        </w:rPr>
        <w:t xml:space="preserve"> įstaigos paskirtį (įskaitant jos vaidmenį vietos, regioninė</w:t>
      </w:r>
      <w:r w:rsidR="00747CE4" w:rsidRPr="006027DF">
        <w:rPr>
          <w:rFonts w:ascii="Times New Roman" w:hAnsi="Times New Roman" w:cs="Times New Roman"/>
          <w:sz w:val="24"/>
          <w:szCs w:val="24"/>
        </w:rPr>
        <w:t>s</w:t>
      </w:r>
      <w:r w:rsidRPr="006027DF">
        <w:rPr>
          <w:rFonts w:ascii="Times New Roman" w:hAnsi="Times New Roman" w:cs="Times New Roman"/>
          <w:sz w:val="24"/>
          <w:szCs w:val="24"/>
        </w:rPr>
        <w:t xml:space="preserve"> ar nacionalinė</w:t>
      </w:r>
      <w:r w:rsidR="00747CE4" w:rsidRPr="006027DF">
        <w:rPr>
          <w:rFonts w:ascii="Times New Roman" w:hAnsi="Times New Roman" w:cs="Times New Roman"/>
          <w:sz w:val="24"/>
          <w:szCs w:val="24"/>
        </w:rPr>
        <w:t>s</w:t>
      </w:r>
      <w:r w:rsidRPr="006027DF">
        <w:rPr>
          <w:rFonts w:ascii="Times New Roman" w:hAnsi="Times New Roman" w:cs="Times New Roman"/>
          <w:sz w:val="24"/>
          <w:szCs w:val="24"/>
        </w:rPr>
        <w:t xml:space="preserve"> sveikatos priežiūros sistem</w:t>
      </w:r>
      <w:r w:rsidR="00747CE4" w:rsidRPr="006027DF">
        <w:rPr>
          <w:rFonts w:ascii="Times New Roman" w:hAnsi="Times New Roman" w:cs="Times New Roman"/>
          <w:sz w:val="24"/>
          <w:szCs w:val="24"/>
        </w:rPr>
        <w:t>oje</w:t>
      </w:r>
      <w:r w:rsidRPr="006027DF">
        <w:rPr>
          <w:rFonts w:ascii="Times New Roman" w:hAnsi="Times New Roman" w:cs="Times New Roman"/>
          <w:sz w:val="24"/>
          <w:szCs w:val="24"/>
        </w:rPr>
        <w:t>)</w:t>
      </w:r>
    </w:p>
    <w:p w14:paraId="56E2EB2C" w14:textId="254005B6"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w:t>
      </w:r>
      <w:r w:rsidRPr="006027DF">
        <w:rPr>
          <w:rFonts w:ascii="Times New Roman" w:hAnsi="Times New Roman" w:cs="Times New Roman"/>
          <w:sz w:val="24"/>
          <w:szCs w:val="24"/>
        </w:rPr>
        <w:tab/>
        <w:t>neprieštarauti rizikos valdymo politik</w:t>
      </w:r>
      <w:r w:rsidR="00800DD6" w:rsidRPr="006027DF">
        <w:rPr>
          <w:rFonts w:ascii="Times New Roman" w:hAnsi="Times New Roman" w:cs="Times New Roman"/>
          <w:sz w:val="24"/>
          <w:szCs w:val="24"/>
        </w:rPr>
        <w:t>ai</w:t>
      </w:r>
      <w:r w:rsidRPr="006027DF">
        <w:rPr>
          <w:rFonts w:ascii="Times New Roman" w:hAnsi="Times New Roman" w:cs="Times New Roman"/>
          <w:sz w:val="24"/>
          <w:szCs w:val="24"/>
        </w:rPr>
        <w:t>,</w:t>
      </w:r>
    </w:p>
    <w:p w14:paraId="5A64DA90" w14:textId="1E9A5C09"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w:t>
      </w:r>
      <w:r w:rsidRPr="006027DF">
        <w:rPr>
          <w:rFonts w:ascii="Times New Roman" w:hAnsi="Times New Roman" w:cs="Times New Roman"/>
          <w:sz w:val="24"/>
          <w:szCs w:val="24"/>
        </w:rPr>
        <w:tab/>
        <w:t xml:space="preserve">žinoma ir suprantama </w:t>
      </w:r>
      <w:r w:rsidR="009643A9" w:rsidRPr="006027DF">
        <w:rPr>
          <w:rFonts w:ascii="Times New Roman" w:hAnsi="Times New Roman" w:cs="Times New Roman"/>
          <w:sz w:val="24"/>
          <w:szCs w:val="24"/>
        </w:rPr>
        <w:t>gydymo</w:t>
      </w:r>
      <w:r w:rsidRPr="006027DF">
        <w:rPr>
          <w:rFonts w:ascii="Times New Roman" w:hAnsi="Times New Roman" w:cs="Times New Roman"/>
          <w:sz w:val="24"/>
          <w:szCs w:val="24"/>
        </w:rPr>
        <w:t xml:space="preserve"> įstaigo</w:t>
      </w:r>
      <w:r w:rsidR="00800DD6" w:rsidRPr="006027DF">
        <w:rPr>
          <w:rFonts w:ascii="Times New Roman" w:hAnsi="Times New Roman" w:cs="Times New Roman"/>
          <w:sz w:val="24"/>
          <w:szCs w:val="24"/>
        </w:rPr>
        <w:t>s (arba skyriaus) personalui</w:t>
      </w:r>
      <w:r w:rsidRPr="006027DF">
        <w:rPr>
          <w:rFonts w:ascii="Times New Roman" w:hAnsi="Times New Roman" w:cs="Times New Roman"/>
          <w:sz w:val="24"/>
          <w:szCs w:val="24"/>
        </w:rPr>
        <w:t>,</w:t>
      </w:r>
    </w:p>
    <w:p w14:paraId="6A21AF82" w14:textId="5EA5E32B"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w:t>
      </w:r>
      <w:r w:rsidRPr="006027DF">
        <w:rPr>
          <w:rFonts w:ascii="Times New Roman" w:hAnsi="Times New Roman" w:cs="Times New Roman"/>
          <w:sz w:val="24"/>
          <w:szCs w:val="24"/>
        </w:rPr>
        <w:tab/>
        <w:t>periodiškai peržiūrima, siekiant įsitikinti, kad ji visada yra aktuali,</w:t>
      </w:r>
    </w:p>
    <w:p w14:paraId="29570F54" w14:textId="1D08D4BF"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w:t>
      </w:r>
      <w:r w:rsidRPr="006027DF">
        <w:rPr>
          <w:rFonts w:ascii="Times New Roman" w:hAnsi="Times New Roman" w:cs="Times New Roman"/>
          <w:sz w:val="24"/>
          <w:szCs w:val="24"/>
        </w:rPr>
        <w:tab/>
        <w:t>įtraukti įsipareigojimą įvykdyti reikalavimus ir nuolat tobulinti kokybės vadybos sistemos efektyvumą.</w:t>
      </w:r>
    </w:p>
    <w:p w14:paraId="0BF3E216"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Vadovybė  taip pat turi sudaryti pagrindą, kaip sukurti ir peržiūrėti kokybės tikslus kai reikia, kad jie:</w:t>
      </w:r>
    </w:p>
    <w:p w14:paraId="26350DEE" w14:textId="295AAEEF" w:rsidR="007E341E" w:rsidRPr="006027DF" w:rsidRDefault="007E341E">
      <w:pPr>
        <w:pStyle w:val="ListParagraph"/>
        <w:numPr>
          <w:ilvl w:val="0"/>
          <w:numId w:val="69"/>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išliktų suderinti su kokybės politika;</w:t>
      </w:r>
    </w:p>
    <w:p w14:paraId="75E98199" w14:textId="22C97A05" w:rsidR="007E341E" w:rsidRPr="006027DF" w:rsidRDefault="007E341E">
      <w:pPr>
        <w:pStyle w:val="ListParagraph"/>
        <w:numPr>
          <w:ilvl w:val="0"/>
          <w:numId w:val="69"/>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 xml:space="preserve">būtų pamatuoti ir apimtų pagrindinius </w:t>
      </w:r>
      <w:r w:rsidR="009643A9" w:rsidRPr="006027DF">
        <w:rPr>
          <w:rFonts w:ascii="Times New Roman" w:hAnsi="Times New Roman" w:cs="Times New Roman"/>
          <w:sz w:val="24"/>
          <w:szCs w:val="24"/>
        </w:rPr>
        <w:t>gydymo</w:t>
      </w:r>
      <w:r w:rsidRPr="006027DF">
        <w:rPr>
          <w:rFonts w:ascii="Times New Roman" w:hAnsi="Times New Roman" w:cs="Times New Roman"/>
          <w:sz w:val="24"/>
          <w:szCs w:val="24"/>
        </w:rPr>
        <w:t xml:space="preserve"> įstaigos procesų tikslus;</w:t>
      </w:r>
    </w:p>
    <w:p w14:paraId="2CC3C6D3" w14:textId="77777777" w:rsidR="007E341E" w:rsidRPr="006027DF" w:rsidRDefault="007E341E">
      <w:pPr>
        <w:pStyle w:val="ListParagraph"/>
        <w:numPr>
          <w:ilvl w:val="0"/>
          <w:numId w:val="69"/>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apimtų pagrindinius spindulinės terapijos veiksmingumo ir saugos klausimus;</w:t>
      </w:r>
    </w:p>
    <w:p w14:paraId="54BCBEB3" w14:textId="5E64A557" w:rsidR="007E341E" w:rsidRPr="006027DF" w:rsidRDefault="007E341E">
      <w:pPr>
        <w:pStyle w:val="ListParagraph"/>
        <w:numPr>
          <w:ilvl w:val="0"/>
          <w:numId w:val="69"/>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 xml:space="preserve">būtų sudaromi atsižvelgiant į objekto funkcijas ir personalo lygius. </w:t>
      </w:r>
    </w:p>
    <w:p w14:paraId="7695564E" w14:textId="77777777" w:rsidR="00B36D3E" w:rsidRPr="006027DF" w:rsidRDefault="00B36D3E" w:rsidP="00B36D3E">
      <w:pPr>
        <w:spacing w:after="0" w:line="240" w:lineRule="auto"/>
        <w:ind w:firstLine="567"/>
        <w:jc w:val="both"/>
        <w:rPr>
          <w:rFonts w:ascii="Times New Roman" w:hAnsi="Times New Roman" w:cs="Times New Roman"/>
          <w:b/>
          <w:bCs/>
          <w:sz w:val="24"/>
          <w:szCs w:val="24"/>
        </w:rPr>
      </w:pPr>
    </w:p>
    <w:p w14:paraId="5C906D2D" w14:textId="037D3CE2"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b/>
          <w:bCs/>
          <w:sz w:val="24"/>
          <w:szCs w:val="24"/>
        </w:rPr>
        <w:t>Kokybės vadovas</w:t>
      </w:r>
    </w:p>
    <w:p w14:paraId="25963AA2" w14:textId="77777777" w:rsidR="00B36D3E" w:rsidRPr="006027DF" w:rsidRDefault="00B36D3E" w:rsidP="00B36D3E">
      <w:pPr>
        <w:spacing w:after="0" w:line="240" w:lineRule="auto"/>
        <w:ind w:firstLine="567"/>
        <w:jc w:val="both"/>
        <w:rPr>
          <w:rFonts w:ascii="Times New Roman" w:hAnsi="Times New Roman" w:cs="Times New Roman"/>
          <w:sz w:val="24"/>
          <w:szCs w:val="24"/>
        </w:rPr>
      </w:pPr>
    </w:p>
    <w:p w14:paraId="2BB9462B" w14:textId="6629733D" w:rsidR="007E341E" w:rsidRPr="006027DF" w:rsidRDefault="009643A9"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lastRenderedPageBreak/>
        <w:t>Gydymo</w:t>
      </w:r>
      <w:r w:rsidR="007E341E" w:rsidRPr="006027DF">
        <w:rPr>
          <w:rFonts w:ascii="Times New Roman" w:hAnsi="Times New Roman" w:cs="Times New Roman"/>
          <w:sz w:val="24"/>
          <w:szCs w:val="24"/>
        </w:rPr>
        <w:t xml:space="preserve"> įstaiga sukuria kokybės vadovą, kuriame pateikiamas bendras aprašymas kaip atliekama spindulinė terapij</w:t>
      </w:r>
      <w:r w:rsidR="00187405" w:rsidRPr="006027DF">
        <w:rPr>
          <w:rFonts w:ascii="Times New Roman" w:hAnsi="Times New Roman" w:cs="Times New Roman"/>
          <w:sz w:val="24"/>
          <w:szCs w:val="24"/>
        </w:rPr>
        <w:t>a</w:t>
      </w:r>
      <w:r w:rsidR="007E341E" w:rsidRPr="006027DF">
        <w:rPr>
          <w:rFonts w:ascii="Times New Roman" w:hAnsi="Times New Roman" w:cs="Times New Roman"/>
          <w:sz w:val="24"/>
          <w:szCs w:val="24"/>
        </w:rPr>
        <w:t>, išskiriant tarpinius procesus ir ryšius tarp jų. Procesai turėtų būti suskirstyti į pagrindinius etapus. Kiekviename proceso etape turi atsispindėti rizikos įvertinimas pacientams, darbuotojams ir trečiosioms šalims, įskaitant galimų rizikų atsiradimo dažnį ir pavojingumą.</w:t>
      </w:r>
    </w:p>
    <w:p w14:paraId="7DC5ABE5"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Kiekvienas procesas, taip pat turėtų būti susietas su  patvirtintomis, dokumentuotomis procedūromis. Procedūros turėtų būti parengtos pagal iš anksto sudarytą tvarką, pradedant nuo didžiausios rizikos etapų.</w:t>
      </w:r>
    </w:p>
    <w:p w14:paraId="6BDEF8AD" w14:textId="77777777" w:rsidR="00B36D3E" w:rsidRPr="006027DF" w:rsidRDefault="00B36D3E" w:rsidP="00B36D3E">
      <w:pPr>
        <w:spacing w:after="0" w:line="240" w:lineRule="auto"/>
        <w:ind w:firstLine="567"/>
        <w:jc w:val="both"/>
        <w:rPr>
          <w:rFonts w:ascii="Times New Roman" w:hAnsi="Times New Roman" w:cs="Times New Roman"/>
          <w:b/>
          <w:bCs/>
          <w:sz w:val="24"/>
          <w:szCs w:val="24"/>
        </w:rPr>
      </w:pPr>
    </w:p>
    <w:p w14:paraId="23606CF3" w14:textId="572CC719" w:rsidR="007E341E" w:rsidRPr="006027DF" w:rsidRDefault="007E341E" w:rsidP="006027DF">
      <w:pPr>
        <w:spacing w:after="0" w:line="240" w:lineRule="auto"/>
        <w:ind w:firstLine="567"/>
        <w:jc w:val="both"/>
        <w:rPr>
          <w:rFonts w:ascii="Times New Roman" w:hAnsi="Times New Roman" w:cs="Times New Roman"/>
          <w:b/>
          <w:bCs/>
          <w:sz w:val="24"/>
          <w:szCs w:val="24"/>
        </w:rPr>
      </w:pPr>
      <w:r w:rsidRPr="006027DF">
        <w:rPr>
          <w:rFonts w:ascii="Times New Roman" w:hAnsi="Times New Roman" w:cs="Times New Roman"/>
          <w:b/>
          <w:bCs/>
          <w:sz w:val="24"/>
          <w:szCs w:val="24"/>
        </w:rPr>
        <w:t xml:space="preserve">Procedūros, instrukcijos ir įrašai </w:t>
      </w:r>
    </w:p>
    <w:p w14:paraId="10204CB8" w14:textId="77777777" w:rsidR="00B36D3E" w:rsidRPr="006027DF" w:rsidRDefault="00B36D3E" w:rsidP="00B36D3E">
      <w:pPr>
        <w:spacing w:after="0" w:line="240" w:lineRule="auto"/>
        <w:ind w:firstLine="567"/>
        <w:jc w:val="both"/>
        <w:rPr>
          <w:rFonts w:ascii="Times New Roman" w:hAnsi="Times New Roman" w:cs="Times New Roman"/>
          <w:sz w:val="24"/>
          <w:szCs w:val="24"/>
        </w:rPr>
      </w:pPr>
    </w:p>
    <w:p w14:paraId="533E3613" w14:textId="534481C4" w:rsidR="007E341E" w:rsidRPr="006027DF" w:rsidRDefault="009643A9"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Gydymo</w:t>
      </w:r>
      <w:r w:rsidR="007E341E" w:rsidRPr="006027DF">
        <w:rPr>
          <w:rFonts w:ascii="Times New Roman" w:hAnsi="Times New Roman" w:cs="Times New Roman"/>
          <w:sz w:val="24"/>
          <w:szCs w:val="24"/>
        </w:rPr>
        <w:t xml:space="preserve"> </w:t>
      </w:r>
      <w:r w:rsidRPr="006027DF">
        <w:rPr>
          <w:rFonts w:ascii="Times New Roman" w:hAnsi="Times New Roman" w:cs="Times New Roman"/>
          <w:sz w:val="24"/>
          <w:szCs w:val="24"/>
        </w:rPr>
        <w:t>į</w:t>
      </w:r>
      <w:r w:rsidR="007E341E" w:rsidRPr="006027DF">
        <w:rPr>
          <w:rFonts w:ascii="Times New Roman" w:hAnsi="Times New Roman" w:cs="Times New Roman"/>
          <w:sz w:val="24"/>
          <w:szCs w:val="24"/>
        </w:rPr>
        <w:t>staigoje naudojamos procedūros, protokolai, darbo instrukcijos, kontroliniai sąrašai, įrašų formos ir kt.</w:t>
      </w:r>
      <w:r w:rsidR="00800DD6" w:rsidRPr="006027DF">
        <w:rPr>
          <w:rFonts w:ascii="Times New Roman" w:hAnsi="Times New Roman" w:cs="Times New Roman"/>
          <w:sz w:val="24"/>
          <w:szCs w:val="24"/>
        </w:rPr>
        <w:t xml:space="preserve"> t</w:t>
      </w:r>
      <w:r w:rsidR="007E341E" w:rsidRPr="006027DF">
        <w:rPr>
          <w:rFonts w:ascii="Times New Roman" w:hAnsi="Times New Roman" w:cs="Times New Roman"/>
          <w:sz w:val="24"/>
          <w:szCs w:val="24"/>
        </w:rPr>
        <w:t xml:space="preserve">uri būti sistemingai organizuotos ir valdomos. Rengiant kiekvieną dokumentą </w:t>
      </w:r>
      <w:r w:rsidRPr="006027DF">
        <w:rPr>
          <w:rFonts w:ascii="Times New Roman" w:hAnsi="Times New Roman" w:cs="Times New Roman"/>
          <w:sz w:val="24"/>
          <w:szCs w:val="24"/>
        </w:rPr>
        <w:t>gydymo</w:t>
      </w:r>
      <w:r w:rsidR="007E341E" w:rsidRPr="006027DF">
        <w:rPr>
          <w:rFonts w:ascii="Times New Roman" w:hAnsi="Times New Roman" w:cs="Times New Roman"/>
          <w:sz w:val="24"/>
          <w:szCs w:val="24"/>
        </w:rPr>
        <w:t xml:space="preserve"> įstaiga turi paskirti asmenį, kuri būtų atsakingas už </w:t>
      </w:r>
      <w:r w:rsidR="00800DD6" w:rsidRPr="006027DF">
        <w:rPr>
          <w:rFonts w:ascii="Times New Roman" w:hAnsi="Times New Roman" w:cs="Times New Roman"/>
          <w:sz w:val="24"/>
          <w:szCs w:val="24"/>
        </w:rPr>
        <w:t xml:space="preserve">tai, kad procedūros </w:t>
      </w:r>
      <w:r w:rsidR="007E341E" w:rsidRPr="006027DF">
        <w:rPr>
          <w:rFonts w:ascii="Times New Roman" w:hAnsi="Times New Roman" w:cs="Times New Roman"/>
          <w:sz w:val="24"/>
          <w:szCs w:val="24"/>
        </w:rPr>
        <w:t>turin</w:t>
      </w:r>
      <w:r w:rsidR="00800DD6" w:rsidRPr="006027DF">
        <w:rPr>
          <w:rFonts w:ascii="Times New Roman" w:hAnsi="Times New Roman" w:cs="Times New Roman"/>
          <w:sz w:val="24"/>
          <w:szCs w:val="24"/>
        </w:rPr>
        <w:t>ys</w:t>
      </w:r>
      <w:r w:rsidR="007E341E" w:rsidRPr="006027DF">
        <w:rPr>
          <w:rFonts w:ascii="Times New Roman" w:hAnsi="Times New Roman" w:cs="Times New Roman"/>
          <w:sz w:val="24"/>
          <w:szCs w:val="24"/>
        </w:rPr>
        <w:t xml:space="preserve"> atitik</w:t>
      </w:r>
      <w:r w:rsidR="00800DD6" w:rsidRPr="006027DF">
        <w:rPr>
          <w:rFonts w:ascii="Times New Roman" w:hAnsi="Times New Roman" w:cs="Times New Roman"/>
          <w:sz w:val="24"/>
          <w:szCs w:val="24"/>
        </w:rPr>
        <w:t>tų</w:t>
      </w:r>
      <w:r w:rsidR="007E341E" w:rsidRPr="006027DF">
        <w:rPr>
          <w:rFonts w:ascii="Times New Roman" w:hAnsi="Times New Roman" w:cs="Times New Roman"/>
          <w:sz w:val="24"/>
          <w:szCs w:val="24"/>
        </w:rPr>
        <w:t xml:space="preserve"> reali</w:t>
      </w:r>
      <w:r w:rsidR="00800DD6" w:rsidRPr="006027DF">
        <w:rPr>
          <w:rFonts w:ascii="Times New Roman" w:hAnsi="Times New Roman" w:cs="Times New Roman"/>
          <w:sz w:val="24"/>
          <w:szCs w:val="24"/>
        </w:rPr>
        <w:t>ą</w:t>
      </w:r>
      <w:r w:rsidR="007E341E" w:rsidRPr="006027DF">
        <w:rPr>
          <w:rFonts w:ascii="Times New Roman" w:hAnsi="Times New Roman" w:cs="Times New Roman"/>
          <w:sz w:val="24"/>
          <w:szCs w:val="24"/>
        </w:rPr>
        <w:t xml:space="preserve"> praktik</w:t>
      </w:r>
      <w:r w:rsidR="00800DD6" w:rsidRPr="006027DF">
        <w:rPr>
          <w:rFonts w:ascii="Times New Roman" w:hAnsi="Times New Roman" w:cs="Times New Roman"/>
          <w:sz w:val="24"/>
          <w:szCs w:val="24"/>
        </w:rPr>
        <w:t>ą</w:t>
      </w:r>
      <w:r w:rsidR="007E341E" w:rsidRPr="006027DF">
        <w:rPr>
          <w:rFonts w:ascii="Times New Roman" w:hAnsi="Times New Roman" w:cs="Times New Roman"/>
          <w:sz w:val="24"/>
          <w:szCs w:val="24"/>
        </w:rPr>
        <w:t xml:space="preserve">. Procedūros, metodai ir formos neturi būti nustatomos visam laikui, o keičiamos </w:t>
      </w:r>
      <w:r w:rsidR="00800DD6" w:rsidRPr="006027DF">
        <w:rPr>
          <w:rFonts w:ascii="Times New Roman" w:hAnsi="Times New Roman" w:cs="Times New Roman"/>
          <w:sz w:val="24"/>
          <w:szCs w:val="24"/>
        </w:rPr>
        <w:t>kai yra įdiegiamos naujos technologijoms,</w:t>
      </w:r>
      <w:r w:rsidR="007E341E" w:rsidRPr="006027DF">
        <w:rPr>
          <w:rFonts w:ascii="Times New Roman" w:hAnsi="Times New Roman" w:cs="Times New Roman"/>
          <w:sz w:val="24"/>
          <w:szCs w:val="24"/>
        </w:rPr>
        <w:t xml:space="preserve"> </w:t>
      </w:r>
      <w:r w:rsidR="00800DD6" w:rsidRPr="006027DF">
        <w:rPr>
          <w:rFonts w:ascii="Times New Roman" w:hAnsi="Times New Roman" w:cs="Times New Roman"/>
          <w:sz w:val="24"/>
          <w:szCs w:val="24"/>
        </w:rPr>
        <w:t xml:space="preserve">personalas įgauna naujų žinių ar </w:t>
      </w:r>
      <w:r w:rsidR="007E341E" w:rsidRPr="006027DF">
        <w:rPr>
          <w:rFonts w:ascii="Times New Roman" w:hAnsi="Times New Roman" w:cs="Times New Roman"/>
          <w:sz w:val="24"/>
          <w:szCs w:val="24"/>
        </w:rPr>
        <w:t>supratim</w:t>
      </w:r>
      <w:r w:rsidR="00800DD6" w:rsidRPr="006027DF">
        <w:rPr>
          <w:rFonts w:ascii="Times New Roman" w:hAnsi="Times New Roman" w:cs="Times New Roman"/>
          <w:sz w:val="24"/>
          <w:szCs w:val="24"/>
        </w:rPr>
        <w:t>o apie pačią praktiką</w:t>
      </w:r>
      <w:r w:rsidR="007E341E" w:rsidRPr="006027DF">
        <w:rPr>
          <w:rFonts w:ascii="Times New Roman" w:hAnsi="Times New Roman" w:cs="Times New Roman"/>
          <w:sz w:val="24"/>
          <w:szCs w:val="24"/>
        </w:rPr>
        <w:t xml:space="preserve"> ir </w:t>
      </w:r>
      <w:r w:rsidR="00800DD6" w:rsidRPr="006027DF">
        <w:rPr>
          <w:rFonts w:ascii="Times New Roman" w:hAnsi="Times New Roman" w:cs="Times New Roman"/>
          <w:sz w:val="24"/>
          <w:szCs w:val="24"/>
        </w:rPr>
        <w:t>atsiradus kitiems naujiems pokyčiams dėl kurių procedūrą nebeužtikrina, kad procesas atliekamas efektyviausiai</w:t>
      </w:r>
      <w:r w:rsidR="007E341E" w:rsidRPr="006027DF">
        <w:rPr>
          <w:rFonts w:ascii="Times New Roman" w:hAnsi="Times New Roman" w:cs="Times New Roman"/>
          <w:sz w:val="24"/>
          <w:szCs w:val="24"/>
        </w:rPr>
        <w:t>.</w:t>
      </w:r>
    </w:p>
    <w:p w14:paraId="14AD5624"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Vadove turi būti naudojamos rašytinės, pritaikytos ir atnaujintos dokumentais pagrįstos procedūros. Procedūroje turi atsispindėti:</w:t>
      </w:r>
    </w:p>
    <w:p w14:paraId="58CE5162" w14:textId="06331F1D" w:rsidR="007E341E" w:rsidRPr="006027DF" w:rsidRDefault="00B36D3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 </w:t>
      </w:r>
      <w:r w:rsidR="007E341E" w:rsidRPr="006027DF">
        <w:rPr>
          <w:rFonts w:ascii="Times New Roman" w:hAnsi="Times New Roman" w:cs="Times New Roman"/>
          <w:sz w:val="24"/>
          <w:szCs w:val="24"/>
        </w:rPr>
        <w:t xml:space="preserve"> procedūros apimtis;</w:t>
      </w:r>
    </w:p>
    <w:p w14:paraId="7E15002E" w14:textId="33B40748" w:rsidR="007E341E" w:rsidRPr="006027DF" w:rsidRDefault="00B36D3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 </w:t>
      </w:r>
      <w:r w:rsidR="007E341E" w:rsidRPr="006027DF">
        <w:rPr>
          <w:rFonts w:ascii="Times New Roman" w:hAnsi="Times New Roman" w:cs="Times New Roman"/>
          <w:sz w:val="24"/>
          <w:szCs w:val="24"/>
        </w:rPr>
        <w:t xml:space="preserve"> būti konkreti informacija , kuri reikalinga norit tą procedūrą atlikti;</w:t>
      </w:r>
    </w:p>
    <w:p w14:paraId="06B4CDEA" w14:textId="1C882A81" w:rsidR="007E341E" w:rsidRPr="006027DF" w:rsidRDefault="00B36D3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 </w:t>
      </w:r>
      <w:r w:rsidR="007E341E" w:rsidRPr="006027DF">
        <w:rPr>
          <w:rFonts w:ascii="Times New Roman" w:hAnsi="Times New Roman" w:cs="Times New Roman"/>
          <w:sz w:val="24"/>
          <w:szCs w:val="24"/>
        </w:rPr>
        <w:t>susijusių asmenų atsakomybė;</w:t>
      </w:r>
    </w:p>
    <w:p w14:paraId="614C3E62" w14:textId="2ED34612" w:rsidR="007E341E" w:rsidRPr="006027DF" w:rsidRDefault="00B36D3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 </w:t>
      </w:r>
      <w:r w:rsidR="007E341E" w:rsidRPr="006027DF">
        <w:rPr>
          <w:rFonts w:ascii="Times New Roman" w:hAnsi="Times New Roman" w:cs="Times New Roman"/>
          <w:sz w:val="24"/>
          <w:szCs w:val="24"/>
        </w:rPr>
        <w:t>trumpai apibūdinti būtinieji veiksmai;</w:t>
      </w:r>
    </w:p>
    <w:p w14:paraId="45020E2B" w14:textId="7A33E4A5" w:rsidR="007E341E" w:rsidRPr="006027DF" w:rsidRDefault="00B36D3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 </w:t>
      </w:r>
      <w:r w:rsidR="007E341E" w:rsidRPr="006027DF">
        <w:rPr>
          <w:rFonts w:ascii="Times New Roman" w:hAnsi="Times New Roman" w:cs="Times New Roman"/>
          <w:sz w:val="24"/>
          <w:szCs w:val="24"/>
        </w:rPr>
        <w:t>naudojami kontroliuojantys  dokumentai (darbo instrukcijos ir (arba) įrašų formas, užtikrinančios veiksmų, kaip kokybės valdymo sistemos dalies, atsekamumą).</w:t>
      </w:r>
    </w:p>
    <w:p w14:paraId="7AE655EB"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Darbo instrukcijose turi būti išsamiai ir atskirai paaiškintas kiekvienas procedūros metu atliktas veiksmas.</w:t>
      </w:r>
      <w:r w:rsidRPr="006027DF">
        <w:t xml:space="preserve"> </w:t>
      </w:r>
      <w:r w:rsidRPr="006027DF">
        <w:rPr>
          <w:rFonts w:ascii="Times New Roman" w:hAnsi="Times New Roman" w:cs="Times New Roman"/>
          <w:sz w:val="24"/>
          <w:szCs w:val="24"/>
        </w:rPr>
        <w:t>Procedūros, instrukcijos, įsakymai ir kita dokumentacija turi būti parengta taip, kad kiekvienas darbuotojas ją gerai suprastų.</w:t>
      </w:r>
    </w:p>
    <w:p w14:paraId="717B1174"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Siekiant, kad aprašytos procedūros ir darbo instrukcijos būtų efektyviai taikomos praktikoje, jos neturi būti darbuotojams primestos. Darbuotojai, dirbantys pagal procedūras arba darbo instrukcijas, turi būti dalyvauti rengiant šiuos dokumentus bei teikiant pastabas dėl jų koregavimo. Naujai parengtoms procedūroms ir darbo instrukcijoms turi būti taikomas pereinamasis laikotarpis per kurį turi būti įsitikinama, kad dokumentai parengti teisingai ir pagal juos atlikti darbus yra paprasta. Procedūrų ir darbo instrukcijų tobulinimo iniciatoriai tobulu atveju turi būti asmenys dirbantys pagal jas. Nors kai įsivyrauja rutina ir priprantama prie darbo eigos, būna naudingas žvilgsnis iš šalies į parengtas ir taikomas procedūras ir darbo instrukcijas. Paprasčiausiai tą atlikti galima atliekant vidinius ir išorinius auditus. </w:t>
      </w:r>
    </w:p>
    <w:p w14:paraId="19597D5D" w14:textId="00259709"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Dokumentai turi būti taip parašyti, kad būtų suprantami asmenims, kurie jais naudosis. Tai apima tiek naudojamą žodyną, tiek kalbą. Taip pat turi būti įsitikinama, kad darbuotojai susipažinę su procedūromis ir arbo instrukcijomis. Pirmiausia </w:t>
      </w:r>
      <w:r w:rsidR="004A754B" w:rsidRPr="006027DF">
        <w:rPr>
          <w:rFonts w:ascii="Times New Roman" w:hAnsi="Times New Roman" w:cs="Times New Roman"/>
          <w:sz w:val="24"/>
          <w:szCs w:val="24"/>
        </w:rPr>
        <w:t>s</w:t>
      </w:r>
      <w:r w:rsidRPr="006027DF">
        <w:rPr>
          <w:rFonts w:ascii="Times New Roman" w:hAnsi="Times New Roman" w:cs="Times New Roman"/>
          <w:sz w:val="24"/>
          <w:szCs w:val="24"/>
        </w:rPr>
        <w:t xml:space="preserve">u darbuotojais turi būti diskutuojama, kad būtų įsitikinta, kad jie viską suprato teisingai, o paskui turi būti numatyta kaip darbuotojai pasirašytinai susipažįsta su dokumentais bei jų pakeitimais. Vienas iš svarbių aspektų yra užtikrinti, kad susipažinimas su naujais dokumentais ar senų pakeitimais nebūtų formalus pavyzdžiui, kad darbuotojams būtų lengviau atsekti kas keista – pakeitimus pažymėti kita spalva ar šriftu, turėti dokumentų keitinių lapus, kuriuose ne tik darbuotojo parašas – bet ir trumpai aprašytas keitinio esmė. </w:t>
      </w:r>
    </w:p>
    <w:p w14:paraId="192B13C2" w14:textId="228B1983" w:rsidR="007E341E" w:rsidRPr="006027DF" w:rsidRDefault="007E341E">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Dokumentacija neturėtų dubliuotis. Tai ypač aktualu didelėse</w:t>
      </w:r>
      <w:r w:rsidR="009643A9" w:rsidRPr="006027DF">
        <w:rPr>
          <w:rFonts w:ascii="Times New Roman" w:hAnsi="Times New Roman" w:cs="Times New Roman"/>
          <w:sz w:val="24"/>
          <w:szCs w:val="24"/>
        </w:rPr>
        <w:t xml:space="preserve"> gydymo</w:t>
      </w:r>
      <w:r w:rsidRPr="006027DF">
        <w:rPr>
          <w:rFonts w:ascii="Times New Roman" w:hAnsi="Times New Roman" w:cs="Times New Roman"/>
          <w:sz w:val="24"/>
          <w:szCs w:val="24"/>
        </w:rPr>
        <w:t xml:space="preserve"> įstaigose sudarytose iš daug padalinių. Kiekvieno smulkesnio padalinio procedūros ir darbo instrukcijos turi būti visumos dalimi. Jei yra procesai, kurie taikomi visam padaliniui į kurį papuola skyrius, tai ir procedūros turi būti tame lygyje. Jeigu yra unikalios procedūra ar darbo instrukcija taikomos tik tam tikrame skyriuje – tada ir procedūra ir darbo instrukcija yra rengiama to skyriaus lygyje. Čia svarbu atkreipti dėmesį, kad atnaujinus kažkurią procedūrą ar darbo instrukciją, turi būti atitinkamai patikslinti įrašai visuose dokumentuose, pavyzdžiui, įvedus naują žurnalą ar bylą, informacija turi būti atnaujinta visų vadybos sistemos įrašų sąraše, vietose kuriose aprašyti saugojimo, kopijų darymo terminai ir visose kitose procedūrose kuriose naujas žurnalas ar byla yra paminėti. Taip užtikrinamas sistemos vientisumas, prieštaravimų nebuvimas, vienodas tų pačių veiksmų atlikimas ir lengvas susigaudymas kas kur kaip kada ir kodėl daroma, bei darbuotojams yra aiškios jų pareigos ir atsakomybės.</w:t>
      </w:r>
    </w:p>
    <w:p w14:paraId="4D5E723B" w14:textId="77777777" w:rsidR="00922148" w:rsidRPr="006027DF" w:rsidRDefault="00922148" w:rsidP="006027DF">
      <w:pPr>
        <w:spacing w:after="0" w:line="240" w:lineRule="auto"/>
        <w:ind w:firstLine="567"/>
        <w:jc w:val="both"/>
        <w:rPr>
          <w:rFonts w:ascii="Times New Roman" w:hAnsi="Times New Roman" w:cs="Times New Roman"/>
          <w:sz w:val="24"/>
          <w:szCs w:val="24"/>
        </w:rPr>
      </w:pPr>
    </w:p>
    <w:p w14:paraId="5B0E2393" w14:textId="29DDC887" w:rsidR="00257693" w:rsidRPr="006027DF" w:rsidRDefault="00257693" w:rsidP="006027DF">
      <w:pPr>
        <w:pStyle w:val="Heading2"/>
      </w:pPr>
      <w:bookmarkStart w:id="5" w:name="_Toc31028960"/>
      <w:bookmarkStart w:id="6" w:name="_Toc109051087"/>
      <w:r w:rsidRPr="006027DF">
        <w:lastRenderedPageBreak/>
        <w:t>Valdymo atsakomybės</w:t>
      </w:r>
      <w:bookmarkEnd w:id="5"/>
      <w:bookmarkEnd w:id="6"/>
    </w:p>
    <w:p w14:paraId="3C62AAC0" w14:textId="77777777" w:rsidR="00922148" w:rsidRPr="006027DF" w:rsidRDefault="00922148" w:rsidP="006027DF">
      <w:pPr>
        <w:spacing w:after="0"/>
        <w:rPr>
          <w:rFonts w:ascii="Times New Roman" w:hAnsi="Times New Roman" w:cs="Times New Roman"/>
          <w:sz w:val="24"/>
          <w:szCs w:val="24"/>
        </w:rPr>
      </w:pPr>
    </w:p>
    <w:p w14:paraId="48779FA9" w14:textId="53C39462" w:rsidR="00C0409F" w:rsidRPr="006027DF" w:rsidRDefault="00187405" w:rsidP="006027DF">
      <w:pPr>
        <w:spacing w:after="0" w:line="240" w:lineRule="auto"/>
        <w:ind w:firstLine="567"/>
        <w:jc w:val="both"/>
        <w:rPr>
          <w:rFonts w:ascii="Times New Roman" w:hAnsi="Times New Roman" w:cs="Times New Roman"/>
          <w:sz w:val="24"/>
          <w:szCs w:val="24"/>
        </w:rPr>
      </w:pPr>
      <w:r w:rsidRPr="00A36FCF">
        <w:rPr>
          <w:rFonts w:ascii="Times New Roman" w:hAnsi="Times New Roman" w:cs="Times New Roman"/>
          <w:sz w:val="24"/>
          <w:szCs w:val="24"/>
        </w:rPr>
        <w:t>KVS</w:t>
      </w:r>
      <w:r w:rsidR="00257693" w:rsidRPr="00A36FCF">
        <w:rPr>
          <w:rFonts w:ascii="Times New Roman" w:hAnsi="Times New Roman" w:cs="Times New Roman"/>
          <w:sz w:val="24"/>
          <w:szCs w:val="24"/>
        </w:rPr>
        <w:t xml:space="preserve"> efektyvumas priklauso nuo kokybės vadybininko, prižiūrinčio visą sistemą. Kokybės laidavimo programoje yra daugybė pareigų</w:t>
      </w:r>
      <w:r w:rsidR="00257693" w:rsidRPr="00806EFC">
        <w:rPr>
          <w:rFonts w:ascii="Times New Roman" w:hAnsi="Times New Roman" w:cs="Times New Roman"/>
          <w:sz w:val="24"/>
          <w:szCs w:val="24"/>
        </w:rPr>
        <w:t xml:space="preserve"> ir atsakomybių. </w:t>
      </w:r>
      <w:r w:rsidR="00B53BE8" w:rsidRPr="00806EFC">
        <w:rPr>
          <w:rFonts w:ascii="Times New Roman" w:hAnsi="Times New Roman" w:cs="Times New Roman"/>
          <w:sz w:val="24"/>
          <w:szCs w:val="24"/>
        </w:rPr>
        <w:t>Įprastai</w:t>
      </w:r>
      <w:r w:rsidR="00257693" w:rsidRPr="00806EFC">
        <w:rPr>
          <w:rFonts w:ascii="Times New Roman" w:hAnsi="Times New Roman" w:cs="Times New Roman"/>
          <w:sz w:val="24"/>
          <w:szCs w:val="24"/>
        </w:rPr>
        <w:t xml:space="preserve"> kiekvienas asmuo pagal savo atliekamą darbą gauna pareigas ir atsakomybes, kurios padeda užtikrinti, kad visa aprašyta veikla bus vykdoma kokybiškai. Kai kuriais atvejais atsakomybes galima deleguoti. Tačiau atsakomybė užtikrinti </w:t>
      </w:r>
      <w:r>
        <w:rPr>
          <w:rFonts w:ascii="Times New Roman" w:hAnsi="Times New Roman" w:cs="Times New Roman"/>
          <w:sz w:val="24"/>
          <w:szCs w:val="24"/>
        </w:rPr>
        <w:t>KVS</w:t>
      </w:r>
      <w:r w:rsidR="00257693" w:rsidRPr="00806EFC">
        <w:rPr>
          <w:rFonts w:ascii="Times New Roman" w:hAnsi="Times New Roman" w:cs="Times New Roman"/>
          <w:sz w:val="24"/>
          <w:szCs w:val="24"/>
        </w:rPr>
        <w:t xml:space="preserve"> efektyvumą, kuri</w:t>
      </w:r>
      <w:r>
        <w:rPr>
          <w:rFonts w:ascii="Times New Roman" w:hAnsi="Times New Roman" w:cs="Times New Roman"/>
          <w:sz w:val="24"/>
          <w:szCs w:val="24"/>
        </w:rPr>
        <w:t>s</w:t>
      </w:r>
      <w:r w:rsidR="00257693" w:rsidRPr="00806EFC">
        <w:rPr>
          <w:rFonts w:ascii="Times New Roman" w:hAnsi="Times New Roman" w:cs="Times New Roman"/>
          <w:sz w:val="24"/>
          <w:szCs w:val="24"/>
        </w:rPr>
        <w:t xml:space="preserve"> priklauso kokybės vadybininkui perleista kitam asmeniui negali būti. Už </w:t>
      </w:r>
      <w:r>
        <w:rPr>
          <w:rFonts w:ascii="Times New Roman" w:hAnsi="Times New Roman" w:cs="Times New Roman"/>
          <w:sz w:val="24"/>
          <w:szCs w:val="24"/>
        </w:rPr>
        <w:t>KVS</w:t>
      </w:r>
      <w:r w:rsidR="00257693" w:rsidRPr="00806EFC">
        <w:rPr>
          <w:rFonts w:ascii="Times New Roman" w:hAnsi="Times New Roman" w:cs="Times New Roman"/>
          <w:sz w:val="24"/>
          <w:szCs w:val="24"/>
        </w:rPr>
        <w:t xml:space="preserve"> efektyvų taikymą atsako tik </w:t>
      </w:r>
      <w:r w:rsidR="00851E1A" w:rsidRPr="00806EFC">
        <w:rPr>
          <w:rFonts w:ascii="Times New Roman" w:hAnsi="Times New Roman" w:cs="Times New Roman"/>
          <w:sz w:val="24"/>
          <w:szCs w:val="24"/>
        </w:rPr>
        <w:t>kokybės vadybininkas</w:t>
      </w:r>
      <w:r w:rsidR="00257693" w:rsidRPr="00806EFC">
        <w:rPr>
          <w:rFonts w:ascii="Times New Roman" w:hAnsi="Times New Roman" w:cs="Times New Roman"/>
          <w:sz w:val="24"/>
          <w:szCs w:val="24"/>
        </w:rPr>
        <w:t xml:space="preserve">. </w:t>
      </w:r>
      <w:r w:rsidR="00851E1A" w:rsidRPr="00806EFC">
        <w:rPr>
          <w:rFonts w:ascii="Times New Roman" w:hAnsi="Times New Roman" w:cs="Times New Roman"/>
          <w:sz w:val="24"/>
          <w:szCs w:val="24"/>
        </w:rPr>
        <w:t>Jis</w:t>
      </w:r>
      <w:r w:rsidR="00257693" w:rsidRPr="00806EFC">
        <w:rPr>
          <w:rFonts w:ascii="Times New Roman" w:hAnsi="Times New Roman" w:cs="Times New Roman"/>
          <w:sz w:val="24"/>
          <w:szCs w:val="24"/>
        </w:rPr>
        <w:t xml:space="preserve"> yra atsakingas ir atskaitingas už </w:t>
      </w:r>
      <w:r>
        <w:rPr>
          <w:rFonts w:ascii="Times New Roman" w:hAnsi="Times New Roman" w:cs="Times New Roman"/>
          <w:sz w:val="24"/>
          <w:szCs w:val="24"/>
        </w:rPr>
        <w:t>KVS</w:t>
      </w:r>
      <w:r w:rsidR="00257693" w:rsidRPr="00806EFC">
        <w:rPr>
          <w:rFonts w:ascii="Times New Roman" w:hAnsi="Times New Roman" w:cs="Times New Roman"/>
          <w:sz w:val="24"/>
          <w:szCs w:val="24"/>
        </w:rPr>
        <w:t xml:space="preserve"> planavimą ir  įgyvendinimą. Jo pareiga yra </w:t>
      </w:r>
      <w:r w:rsidR="00851E1A" w:rsidRPr="00806EFC">
        <w:rPr>
          <w:rFonts w:ascii="Times New Roman" w:hAnsi="Times New Roman" w:cs="Times New Roman"/>
          <w:sz w:val="24"/>
          <w:szCs w:val="24"/>
        </w:rPr>
        <w:t>įtvirtinti ir proteguoti</w:t>
      </w:r>
      <w:r w:rsidR="00257693" w:rsidRPr="00806EFC">
        <w:rPr>
          <w:rFonts w:ascii="Times New Roman" w:hAnsi="Times New Roman" w:cs="Times New Roman"/>
          <w:sz w:val="24"/>
          <w:szCs w:val="24"/>
        </w:rPr>
        <w:t xml:space="preserve"> principus dėl kurių visi reikalavimai yra taikomi kasdieninėje veikloje. </w:t>
      </w:r>
      <w:r w:rsidR="00851E1A" w:rsidRPr="00806EFC">
        <w:rPr>
          <w:rFonts w:ascii="Times New Roman" w:hAnsi="Times New Roman" w:cs="Times New Roman"/>
          <w:sz w:val="24"/>
          <w:szCs w:val="24"/>
        </w:rPr>
        <w:t>Kokybės vadybininkas</w:t>
      </w:r>
      <w:r w:rsidR="00257693" w:rsidRPr="00806EFC">
        <w:rPr>
          <w:rFonts w:ascii="Times New Roman" w:hAnsi="Times New Roman" w:cs="Times New Roman"/>
          <w:sz w:val="24"/>
          <w:szCs w:val="24"/>
        </w:rPr>
        <w:t xml:space="preserve"> atsakingas, kad asmenys dirbantys pagal procedūras ir darbo instrukcijas, visada žinotų jų darbui atlikti reikalingą informaciją ir įrankius, turėtų palaikymą ir būtų skatinami jiems paskirtus darbus atlikti tinkamai.  Norint, kad darbuotojai tikėtų sistema ir ją palaikytų savo veiksmais yra būtinas aktyvus ir aiškiai matomas palaikymas, stipri lyderystė ir </w:t>
      </w:r>
      <w:r w:rsidR="00C0409F" w:rsidRPr="006027DF">
        <w:rPr>
          <w:rFonts w:ascii="Times New Roman" w:hAnsi="Times New Roman" w:cs="Times New Roman"/>
          <w:sz w:val="24"/>
          <w:szCs w:val="24"/>
        </w:rPr>
        <w:t>kokybės vadybininko</w:t>
      </w:r>
      <w:r w:rsidR="00257693" w:rsidRPr="006027DF">
        <w:rPr>
          <w:rFonts w:ascii="Times New Roman" w:hAnsi="Times New Roman" w:cs="Times New Roman"/>
          <w:sz w:val="24"/>
          <w:szCs w:val="24"/>
        </w:rPr>
        <w:t xml:space="preserve"> įsipareigojimas </w:t>
      </w:r>
      <w:r w:rsidRPr="006027DF">
        <w:rPr>
          <w:rFonts w:ascii="Times New Roman" w:hAnsi="Times New Roman" w:cs="Times New Roman"/>
          <w:sz w:val="24"/>
          <w:szCs w:val="24"/>
        </w:rPr>
        <w:t xml:space="preserve">KVS </w:t>
      </w:r>
      <w:r w:rsidR="00257693" w:rsidRPr="006027DF">
        <w:rPr>
          <w:rFonts w:ascii="Times New Roman" w:hAnsi="Times New Roman" w:cs="Times New Roman"/>
          <w:sz w:val="24"/>
          <w:szCs w:val="24"/>
        </w:rPr>
        <w:t>sistemai.</w:t>
      </w:r>
    </w:p>
    <w:p w14:paraId="3034E765" w14:textId="2B1C2127" w:rsidR="00C0409F" w:rsidRPr="006027DF" w:rsidRDefault="00257693"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 </w:t>
      </w:r>
      <w:r w:rsidR="00C0409F" w:rsidRPr="006027DF">
        <w:rPr>
          <w:rFonts w:ascii="Times New Roman" w:hAnsi="Times New Roman" w:cs="Times New Roman"/>
          <w:sz w:val="24"/>
          <w:szCs w:val="24"/>
        </w:rPr>
        <w:t>Vad</w:t>
      </w:r>
      <w:r w:rsidR="006127DF" w:rsidRPr="006027DF">
        <w:rPr>
          <w:rFonts w:ascii="Times New Roman" w:hAnsi="Times New Roman" w:cs="Times New Roman"/>
          <w:sz w:val="24"/>
          <w:szCs w:val="24"/>
        </w:rPr>
        <w:t>ovybės</w:t>
      </w:r>
      <w:r w:rsidR="00C0409F" w:rsidRPr="006027DF">
        <w:rPr>
          <w:rFonts w:ascii="Times New Roman" w:hAnsi="Times New Roman" w:cs="Times New Roman"/>
          <w:sz w:val="24"/>
          <w:szCs w:val="24"/>
        </w:rPr>
        <w:t xml:space="preserve"> įsipareigojimas yra raktas į kokybės ir saugos vadybos sistemos sėkmę, todėl nuo pat pačių pirmų </w:t>
      </w:r>
      <w:r w:rsidR="00187405" w:rsidRPr="006027DF">
        <w:rPr>
          <w:rFonts w:ascii="Times New Roman" w:hAnsi="Times New Roman" w:cs="Times New Roman"/>
          <w:sz w:val="24"/>
          <w:szCs w:val="24"/>
        </w:rPr>
        <w:t>KVS</w:t>
      </w:r>
      <w:r w:rsidR="00C0409F" w:rsidRPr="006027DF">
        <w:rPr>
          <w:rFonts w:ascii="Times New Roman" w:hAnsi="Times New Roman" w:cs="Times New Roman"/>
          <w:sz w:val="24"/>
          <w:szCs w:val="24"/>
        </w:rPr>
        <w:t xml:space="preserve"> kūrimo žingsnių vadovybė turi įsitraukti į efektyvią komunikaciją, kurios metu didžiausias dėmesys turi būti skiriamas pacientui. Šis įsipareigojimas turėtų būti įformintas rašytiniu dokumentu (paprastai vadinamas įsipareigojimu). Šiame dokumente pateikiama informacija planuojamus taikyti metodus, kuriais siekiama pasiek</w:t>
      </w:r>
      <w:r w:rsidR="006127DF" w:rsidRPr="006027DF">
        <w:rPr>
          <w:rFonts w:ascii="Times New Roman" w:hAnsi="Times New Roman" w:cs="Times New Roman"/>
          <w:sz w:val="24"/>
          <w:szCs w:val="24"/>
        </w:rPr>
        <w:t>ti</w:t>
      </w:r>
      <w:r w:rsidR="00C0409F" w:rsidRPr="006027DF">
        <w:rPr>
          <w:rFonts w:ascii="Times New Roman" w:hAnsi="Times New Roman" w:cs="Times New Roman"/>
          <w:sz w:val="24"/>
          <w:szCs w:val="24"/>
        </w:rPr>
        <w:t xml:space="preserve"> rezultatą.</w:t>
      </w:r>
    </w:p>
    <w:p w14:paraId="5910A8E2" w14:textId="0C9698B3" w:rsidR="00C0409F" w:rsidRPr="006027DF" w:rsidRDefault="00C0409F" w:rsidP="006027DF">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 xml:space="preserve">Įsipareigojimo raštas turėtų prasidėti nustatydamas platesnį kontekstą, kuriame aprašyta </w:t>
      </w:r>
      <w:r w:rsidR="009643A9" w:rsidRPr="006027DF">
        <w:rPr>
          <w:rFonts w:ascii="Times New Roman" w:hAnsi="Times New Roman" w:cs="Times New Roman"/>
          <w:sz w:val="24"/>
          <w:szCs w:val="24"/>
        </w:rPr>
        <w:t>gydymo</w:t>
      </w:r>
      <w:r w:rsidRPr="006027DF">
        <w:rPr>
          <w:rFonts w:ascii="Times New Roman" w:hAnsi="Times New Roman" w:cs="Times New Roman"/>
          <w:sz w:val="24"/>
          <w:szCs w:val="24"/>
        </w:rPr>
        <w:t xml:space="preserve"> įstaiga ir apibendrinta savo strateginę spindulinės terapijos</w:t>
      </w:r>
      <w:r w:rsidR="006127DF" w:rsidRPr="006027DF">
        <w:rPr>
          <w:rFonts w:ascii="Times New Roman" w:hAnsi="Times New Roman" w:cs="Times New Roman"/>
          <w:sz w:val="24"/>
          <w:szCs w:val="24"/>
        </w:rPr>
        <w:t xml:space="preserve"> </w:t>
      </w:r>
      <w:r w:rsidRPr="006027DF">
        <w:rPr>
          <w:rFonts w:ascii="Times New Roman" w:hAnsi="Times New Roman" w:cs="Times New Roman"/>
          <w:sz w:val="24"/>
          <w:szCs w:val="24"/>
        </w:rPr>
        <w:t xml:space="preserve">politiką. Tada į jį turėtų būti įtraukta pagrindinių </w:t>
      </w:r>
      <w:r w:rsidR="00187405" w:rsidRPr="006027DF">
        <w:rPr>
          <w:rFonts w:ascii="Times New Roman" w:hAnsi="Times New Roman" w:cs="Times New Roman"/>
          <w:sz w:val="24"/>
          <w:szCs w:val="24"/>
        </w:rPr>
        <w:t xml:space="preserve">veiklų </w:t>
      </w:r>
      <w:r w:rsidRPr="006027DF">
        <w:rPr>
          <w:rFonts w:ascii="Times New Roman" w:hAnsi="Times New Roman" w:cs="Times New Roman"/>
          <w:sz w:val="24"/>
          <w:szCs w:val="24"/>
        </w:rPr>
        <w:t xml:space="preserve">santrauka </w:t>
      </w:r>
      <w:r w:rsidR="006127DF" w:rsidRPr="006027DF">
        <w:rPr>
          <w:rFonts w:ascii="Times New Roman" w:hAnsi="Times New Roman" w:cs="Times New Roman"/>
          <w:sz w:val="24"/>
          <w:szCs w:val="24"/>
        </w:rPr>
        <w:t xml:space="preserve">su </w:t>
      </w:r>
      <w:r w:rsidRPr="006027DF">
        <w:rPr>
          <w:rFonts w:ascii="Times New Roman" w:hAnsi="Times New Roman" w:cs="Times New Roman"/>
          <w:sz w:val="24"/>
          <w:szCs w:val="24"/>
        </w:rPr>
        <w:t>saugos ir kokybės tikslai</w:t>
      </w:r>
      <w:r w:rsidR="00187405" w:rsidRPr="006027DF">
        <w:rPr>
          <w:rFonts w:ascii="Times New Roman" w:hAnsi="Times New Roman" w:cs="Times New Roman"/>
          <w:sz w:val="24"/>
          <w:szCs w:val="24"/>
        </w:rPr>
        <w:t>s</w:t>
      </w:r>
      <w:r w:rsidRPr="006027DF">
        <w:rPr>
          <w:rFonts w:ascii="Times New Roman" w:hAnsi="Times New Roman" w:cs="Times New Roman"/>
          <w:sz w:val="24"/>
          <w:szCs w:val="24"/>
        </w:rPr>
        <w:t xml:space="preserve">. Įsipareigojimo rašte paprastai pateikiama veiklos tikslų apžvalga, taip kad kiekvienas asmuo galėtų įvertinti individualų indėlį, kurio tikimasi iš personalo lygio remiantis įstatyminiai ir teisiniais reikalavimais. Ši pastraipa yra labai svarbi pacientų ir kitų asmenų saugumui. Tai užtikrina, kad sveikatos priežiūros specialistai būtų budrūs. Tada vadovybė turėtų įsipareigoti suteikti </w:t>
      </w:r>
      <w:r w:rsidR="006640A8" w:rsidRPr="006027DF">
        <w:rPr>
          <w:rFonts w:ascii="Times New Roman" w:hAnsi="Times New Roman" w:cs="Times New Roman"/>
          <w:sz w:val="24"/>
          <w:szCs w:val="24"/>
        </w:rPr>
        <w:t xml:space="preserve">išteklius </w:t>
      </w:r>
      <w:r w:rsidRPr="006027DF">
        <w:rPr>
          <w:rFonts w:ascii="Times New Roman" w:hAnsi="Times New Roman" w:cs="Times New Roman"/>
          <w:sz w:val="24"/>
          <w:szCs w:val="24"/>
        </w:rPr>
        <w:t xml:space="preserve">tikslams pasiekti ir  atlikti nuolatinį vertinimą, </w:t>
      </w:r>
      <w:r w:rsidR="006640A8" w:rsidRPr="006027DF">
        <w:rPr>
          <w:rFonts w:ascii="Times New Roman" w:hAnsi="Times New Roman" w:cs="Times New Roman"/>
          <w:sz w:val="24"/>
          <w:szCs w:val="24"/>
        </w:rPr>
        <w:t xml:space="preserve">parodantį </w:t>
      </w:r>
      <w:r w:rsidRPr="006027DF">
        <w:rPr>
          <w:rFonts w:ascii="Times New Roman" w:hAnsi="Times New Roman" w:cs="Times New Roman"/>
          <w:sz w:val="24"/>
          <w:szCs w:val="24"/>
        </w:rPr>
        <w:t xml:space="preserve">programos suderinamumą  su </w:t>
      </w:r>
      <w:r w:rsidR="006640A8" w:rsidRPr="006027DF">
        <w:rPr>
          <w:rFonts w:ascii="Times New Roman" w:hAnsi="Times New Roman" w:cs="Times New Roman"/>
          <w:sz w:val="24"/>
          <w:szCs w:val="24"/>
        </w:rPr>
        <w:t xml:space="preserve">atliktais </w:t>
      </w:r>
      <w:r w:rsidRPr="006027DF">
        <w:rPr>
          <w:rFonts w:ascii="Times New Roman" w:hAnsi="Times New Roman" w:cs="Times New Roman"/>
          <w:sz w:val="24"/>
          <w:szCs w:val="24"/>
        </w:rPr>
        <w:t xml:space="preserve">patobulinimais. Raštas turėtų baigtis įsipareigojimu nuolat tobulinti kokybę ir gydymo saugumą jam besivystant, keičiantis ilgalaikėje perspektyvoje. Tobulėjimas bus labiausiai pastebimas, kai </w:t>
      </w:r>
      <w:r w:rsidR="006640A8" w:rsidRPr="006027DF">
        <w:rPr>
          <w:rFonts w:ascii="Times New Roman" w:hAnsi="Times New Roman" w:cs="Times New Roman"/>
          <w:sz w:val="24"/>
          <w:szCs w:val="24"/>
        </w:rPr>
        <w:t xml:space="preserve">bus </w:t>
      </w:r>
      <w:r w:rsidRPr="006027DF">
        <w:rPr>
          <w:rFonts w:ascii="Times New Roman" w:hAnsi="Times New Roman" w:cs="Times New Roman"/>
          <w:sz w:val="24"/>
          <w:szCs w:val="24"/>
        </w:rPr>
        <w:t>įtrauktos suinteresuotosios šalys, todėl įsipareigojimo raštas dažnai baigiasi sveikatos priežiūros objekto ryšiai</w:t>
      </w:r>
      <w:r w:rsidR="006640A8" w:rsidRPr="006027DF">
        <w:rPr>
          <w:rFonts w:ascii="Times New Roman" w:hAnsi="Times New Roman" w:cs="Times New Roman"/>
          <w:sz w:val="24"/>
          <w:szCs w:val="24"/>
        </w:rPr>
        <w:t>s</w:t>
      </w:r>
      <w:r w:rsidRPr="006027DF">
        <w:rPr>
          <w:rFonts w:ascii="Times New Roman" w:hAnsi="Times New Roman" w:cs="Times New Roman"/>
          <w:sz w:val="24"/>
          <w:szCs w:val="24"/>
        </w:rPr>
        <w:t xml:space="preserve"> su išorės subjektais ir laukiama šių ryšių nauda. Nors raštas dažnai vartojamas ketinimų pareiškimui, kuris neturi daug naudos, iš tikrųjų jame pabrėžiama</w:t>
      </w:r>
      <w:r w:rsidR="00DF6FA0" w:rsidRPr="006027DF">
        <w:rPr>
          <w:rFonts w:ascii="Times New Roman" w:hAnsi="Times New Roman" w:cs="Times New Roman"/>
          <w:sz w:val="24"/>
          <w:szCs w:val="24"/>
        </w:rPr>
        <w:t xml:space="preserve"> spindulinės tera</w:t>
      </w:r>
      <w:r w:rsidRPr="006027DF">
        <w:rPr>
          <w:rFonts w:ascii="Times New Roman" w:hAnsi="Times New Roman" w:cs="Times New Roman"/>
          <w:sz w:val="24"/>
          <w:szCs w:val="24"/>
        </w:rPr>
        <w:t>pijos saugos ir kokybės vadybos svarba, taigi ir jos tvarumas. Štai kodėl jis turėtų būti prieinamas visiems darbuotojams, pacientams ir kitoms suinteresuotosioms šalims.</w:t>
      </w:r>
    </w:p>
    <w:p w14:paraId="6F2BD4EB" w14:textId="086CB285" w:rsidR="006205AA" w:rsidRPr="006027DF" w:rsidRDefault="006205AA"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Siekdamas parodyti  savo pasiryžimą kurti ir įgyvendinti kokybės valdymą sistemą </w:t>
      </w:r>
      <w:r w:rsidR="009643A9" w:rsidRPr="006027DF">
        <w:rPr>
          <w:rFonts w:ascii="Times New Roman" w:hAnsi="Times New Roman" w:cs="Times New Roman"/>
          <w:sz w:val="24"/>
          <w:szCs w:val="24"/>
        </w:rPr>
        <w:t>gydymo</w:t>
      </w:r>
      <w:r w:rsidRPr="006027DF">
        <w:rPr>
          <w:rFonts w:ascii="Times New Roman" w:hAnsi="Times New Roman" w:cs="Times New Roman"/>
          <w:sz w:val="24"/>
          <w:szCs w:val="24"/>
        </w:rPr>
        <w:t xml:space="preserve"> įstaigų vadovybė turi:</w:t>
      </w:r>
    </w:p>
    <w:p w14:paraId="7F942E02" w14:textId="13BA9EF1" w:rsidR="006205AA" w:rsidRPr="006027DF" w:rsidRDefault="006127DF">
      <w:pPr>
        <w:pStyle w:val="ListParagraph"/>
        <w:numPr>
          <w:ilvl w:val="0"/>
          <w:numId w:val="71"/>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 xml:space="preserve">užtikrinti, kad būtu apibrėžta </w:t>
      </w:r>
      <w:r w:rsidR="006205AA" w:rsidRPr="006027DF">
        <w:rPr>
          <w:rFonts w:ascii="Times New Roman" w:hAnsi="Times New Roman" w:cs="Times New Roman"/>
          <w:sz w:val="24"/>
          <w:szCs w:val="24"/>
        </w:rPr>
        <w:t xml:space="preserve">kokybės politiką ir </w:t>
      </w:r>
      <w:r w:rsidRPr="006027DF">
        <w:rPr>
          <w:rFonts w:ascii="Times New Roman" w:hAnsi="Times New Roman" w:cs="Times New Roman"/>
          <w:sz w:val="24"/>
          <w:szCs w:val="24"/>
        </w:rPr>
        <w:t xml:space="preserve">nustatytos </w:t>
      </w:r>
      <w:r w:rsidR="006205AA" w:rsidRPr="006027DF">
        <w:rPr>
          <w:rFonts w:ascii="Times New Roman" w:hAnsi="Times New Roman" w:cs="Times New Roman"/>
          <w:sz w:val="24"/>
          <w:szCs w:val="24"/>
        </w:rPr>
        <w:t>jos įgyvendinimo grafik</w:t>
      </w:r>
      <w:r w:rsidRPr="006027DF">
        <w:rPr>
          <w:rFonts w:ascii="Times New Roman" w:hAnsi="Times New Roman" w:cs="Times New Roman"/>
          <w:sz w:val="24"/>
          <w:szCs w:val="24"/>
        </w:rPr>
        <w:t>as,</w:t>
      </w:r>
    </w:p>
    <w:p w14:paraId="72B5FFA1" w14:textId="75C29BAD" w:rsidR="006205AA" w:rsidRPr="006027DF" w:rsidRDefault="006127DF">
      <w:pPr>
        <w:pStyle w:val="ListParagraph"/>
        <w:numPr>
          <w:ilvl w:val="0"/>
          <w:numId w:val="71"/>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įtikinti</w:t>
      </w:r>
      <w:r w:rsidR="006205AA" w:rsidRPr="006027DF">
        <w:rPr>
          <w:rFonts w:ascii="Times New Roman" w:hAnsi="Times New Roman" w:cs="Times New Roman"/>
          <w:sz w:val="24"/>
          <w:szCs w:val="24"/>
        </w:rPr>
        <w:t xml:space="preserve"> </w:t>
      </w:r>
      <w:r w:rsidR="009643A9" w:rsidRPr="006027DF">
        <w:rPr>
          <w:rFonts w:ascii="Times New Roman" w:hAnsi="Times New Roman" w:cs="Times New Roman"/>
          <w:sz w:val="24"/>
          <w:szCs w:val="24"/>
        </w:rPr>
        <w:t>gydymo</w:t>
      </w:r>
      <w:r w:rsidRPr="006027DF">
        <w:rPr>
          <w:rFonts w:ascii="Times New Roman" w:hAnsi="Times New Roman" w:cs="Times New Roman"/>
          <w:sz w:val="24"/>
          <w:szCs w:val="24"/>
        </w:rPr>
        <w:t xml:space="preserve"> įstaigos</w:t>
      </w:r>
      <w:r w:rsidR="006205AA" w:rsidRPr="006027DF">
        <w:rPr>
          <w:rFonts w:ascii="Times New Roman" w:hAnsi="Times New Roman" w:cs="Times New Roman"/>
          <w:sz w:val="24"/>
          <w:szCs w:val="24"/>
        </w:rPr>
        <w:t xml:space="preserve"> personal</w:t>
      </w:r>
      <w:r w:rsidRPr="006027DF">
        <w:rPr>
          <w:rFonts w:ascii="Times New Roman" w:hAnsi="Times New Roman" w:cs="Times New Roman"/>
          <w:sz w:val="24"/>
          <w:szCs w:val="24"/>
        </w:rPr>
        <w:t>ą</w:t>
      </w:r>
      <w:r w:rsidR="006205AA" w:rsidRPr="006027DF">
        <w:rPr>
          <w:rFonts w:ascii="Times New Roman" w:hAnsi="Times New Roman" w:cs="Times New Roman"/>
          <w:sz w:val="24"/>
          <w:szCs w:val="24"/>
        </w:rPr>
        <w:t>, k</w:t>
      </w:r>
      <w:r w:rsidRPr="006027DF">
        <w:rPr>
          <w:rFonts w:ascii="Times New Roman" w:hAnsi="Times New Roman" w:cs="Times New Roman"/>
          <w:sz w:val="24"/>
          <w:szCs w:val="24"/>
        </w:rPr>
        <w:t>ad yra</w:t>
      </w:r>
      <w:r w:rsidR="006205AA" w:rsidRPr="006027DF">
        <w:rPr>
          <w:rFonts w:ascii="Times New Roman" w:hAnsi="Times New Roman" w:cs="Times New Roman"/>
          <w:sz w:val="24"/>
          <w:szCs w:val="24"/>
        </w:rPr>
        <w:t xml:space="preserve"> svarbu laikytis įstatymų ir įstatymų reikalavim</w:t>
      </w:r>
      <w:r w:rsidRPr="006027DF">
        <w:rPr>
          <w:rFonts w:ascii="Times New Roman" w:hAnsi="Times New Roman" w:cs="Times New Roman"/>
          <w:sz w:val="24"/>
          <w:szCs w:val="24"/>
        </w:rPr>
        <w:t>ams</w:t>
      </w:r>
      <w:r w:rsidR="006205AA" w:rsidRPr="006027DF">
        <w:rPr>
          <w:rFonts w:ascii="Times New Roman" w:hAnsi="Times New Roman" w:cs="Times New Roman"/>
          <w:sz w:val="24"/>
          <w:szCs w:val="24"/>
        </w:rPr>
        <w:t xml:space="preserve">, taip pat pacientų ir kitų </w:t>
      </w:r>
      <w:r w:rsidR="009643A9" w:rsidRPr="006027DF">
        <w:rPr>
          <w:rFonts w:ascii="Times New Roman" w:hAnsi="Times New Roman" w:cs="Times New Roman"/>
          <w:sz w:val="24"/>
          <w:szCs w:val="24"/>
        </w:rPr>
        <w:t>gydymo</w:t>
      </w:r>
      <w:r w:rsidR="006205AA" w:rsidRPr="006027DF">
        <w:rPr>
          <w:rFonts w:ascii="Times New Roman" w:hAnsi="Times New Roman" w:cs="Times New Roman"/>
          <w:sz w:val="24"/>
          <w:szCs w:val="24"/>
        </w:rPr>
        <w:t xml:space="preserve"> paslaugų reikalavimus teikėjams, kuriems reikalingos </w:t>
      </w:r>
      <w:r w:rsidR="009643A9" w:rsidRPr="006027DF">
        <w:rPr>
          <w:rFonts w:ascii="Times New Roman" w:hAnsi="Times New Roman" w:cs="Times New Roman"/>
          <w:sz w:val="24"/>
          <w:szCs w:val="24"/>
        </w:rPr>
        <w:t xml:space="preserve">gydymo </w:t>
      </w:r>
      <w:r w:rsidR="006205AA" w:rsidRPr="006027DF">
        <w:rPr>
          <w:rFonts w:ascii="Times New Roman" w:hAnsi="Times New Roman" w:cs="Times New Roman"/>
          <w:sz w:val="24"/>
          <w:szCs w:val="24"/>
        </w:rPr>
        <w:t>įstaigos paslaugos;</w:t>
      </w:r>
    </w:p>
    <w:p w14:paraId="4B1CBBE6" w14:textId="5B46D3F9" w:rsidR="006205AA" w:rsidRPr="006027DF" w:rsidRDefault="006127DF">
      <w:pPr>
        <w:pStyle w:val="ListParagraph"/>
        <w:numPr>
          <w:ilvl w:val="0"/>
          <w:numId w:val="71"/>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 xml:space="preserve">užtikrinti, kad būtų </w:t>
      </w:r>
      <w:r w:rsidR="00A5252E" w:rsidRPr="006027DF">
        <w:rPr>
          <w:rFonts w:ascii="Times New Roman" w:hAnsi="Times New Roman" w:cs="Times New Roman"/>
          <w:sz w:val="24"/>
          <w:szCs w:val="24"/>
        </w:rPr>
        <w:t>apsibrėž</w:t>
      </w:r>
      <w:r w:rsidRPr="006027DF">
        <w:rPr>
          <w:rFonts w:ascii="Times New Roman" w:hAnsi="Times New Roman" w:cs="Times New Roman"/>
          <w:sz w:val="24"/>
          <w:szCs w:val="24"/>
        </w:rPr>
        <w:t>ti išmatuojami</w:t>
      </w:r>
      <w:r w:rsidR="006205AA" w:rsidRPr="006027DF">
        <w:rPr>
          <w:rFonts w:ascii="Times New Roman" w:hAnsi="Times New Roman" w:cs="Times New Roman"/>
          <w:sz w:val="24"/>
          <w:szCs w:val="24"/>
        </w:rPr>
        <w:t xml:space="preserve"> kokybės tiksl</w:t>
      </w:r>
      <w:r w:rsidRPr="006027DF">
        <w:rPr>
          <w:rFonts w:ascii="Times New Roman" w:hAnsi="Times New Roman" w:cs="Times New Roman"/>
          <w:sz w:val="24"/>
          <w:szCs w:val="24"/>
        </w:rPr>
        <w:t>ai</w:t>
      </w:r>
      <w:r w:rsidR="006205AA" w:rsidRPr="006027DF">
        <w:rPr>
          <w:rFonts w:ascii="Times New Roman" w:hAnsi="Times New Roman" w:cs="Times New Roman"/>
          <w:sz w:val="24"/>
          <w:szCs w:val="24"/>
        </w:rPr>
        <w:t>, kurie atitik</w:t>
      </w:r>
      <w:r w:rsidRPr="006027DF">
        <w:rPr>
          <w:rFonts w:ascii="Times New Roman" w:hAnsi="Times New Roman" w:cs="Times New Roman"/>
          <w:sz w:val="24"/>
          <w:szCs w:val="24"/>
        </w:rPr>
        <w:t>s</w:t>
      </w:r>
      <w:r w:rsidR="006205AA" w:rsidRPr="006027DF">
        <w:rPr>
          <w:rFonts w:ascii="Times New Roman" w:hAnsi="Times New Roman" w:cs="Times New Roman"/>
          <w:sz w:val="24"/>
          <w:szCs w:val="24"/>
        </w:rPr>
        <w:t xml:space="preserve"> kokybės politiką;</w:t>
      </w:r>
    </w:p>
    <w:p w14:paraId="28613C80" w14:textId="184608E3" w:rsidR="008904E0" w:rsidRPr="006027DF" w:rsidRDefault="006127DF">
      <w:pPr>
        <w:pStyle w:val="ListParagraph"/>
        <w:numPr>
          <w:ilvl w:val="0"/>
          <w:numId w:val="71"/>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u</w:t>
      </w:r>
      <w:r w:rsidR="006205AA" w:rsidRPr="006027DF">
        <w:rPr>
          <w:rFonts w:ascii="Times New Roman" w:hAnsi="Times New Roman" w:cs="Times New Roman"/>
          <w:sz w:val="24"/>
          <w:szCs w:val="24"/>
        </w:rPr>
        <w:t>žtikrint</w:t>
      </w:r>
      <w:r w:rsidRPr="006027DF">
        <w:rPr>
          <w:rFonts w:ascii="Times New Roman" w:hAnsi="Times New Roman" w:cs="Times New Roman"/>
          <w:sz w:val="24"/>
          <w:szCs w:val="24"/>
        </w:rPr>
        <w:t>i</w:t>
      </w:r>
      <w:r w:rsidR="006205AA" w:rsidRPr="006027DF">
        <w:rPr>
          <w:rFonts w:ascii="Times New Roman" w:hAnsi="Times New Roman" w:cs="Times New Roman"/>
          <w:sz w:val="24"/>
          <w:szCs w:val="24"/>
        </w:rPr>
        <w:t>, kad visi aukščiau paminėti kokybės tikslai būtų išsamūs sudėlioti pagal svarbą hierarchini</w:t>
      </w:r>
      <w:r w:rsidR="008904E0" w:rsidRPr="006027DF">
        <w:rPr>
          <w:rFonts w:ascii="Times New Roman" w:hAnsi="Times New Roman" w:cs="Times New Roman"/>
          <w:sz w:val="24"/>
          <w:szCs w:val="24"/>
        </w:rPr>
        <w:t>us</w:t>
      </w:r>
      <w:r w:rsidR="006205AA" w:rsidRPr="006027DF">
        <w:rPr>
          <w:rFonts w:ascii="Times New Roman" w:hAnsi="Times New Roman" w:cs="Times New Roman"/>
          <w:sz w:val="24"/>
          <w:szCs w:val="24"/>
        </w:rPr>
        <w:t xml:space="preserve"> ir organizacini</w:t>
      </w:r>
      <w:r w:rsidR="008904E0" w:rsidRPr="006027DF">
        <w:rPr>
          <w:rFonts w:ascii="Times New Roman" w:hAnsi="Times New Roman" w:cs="Times New Roman"/>
          <w:sz w:val="24"/>
          <w:szCs w:val="24"/>
        </w:rPr>
        <w:t>us</w:t>
      </w:r>
      <w:r w:rsidR="006205AA" w:rsidRPr="006027DF">
        <w:rPr>
          <w:rFonts w:ascii="Times New Roman" w:hAnsi="Times New Roman" w:cs="Times New Roman"/>
          <w:sz w:val="24"/>
          <w:szCs w:val="24"/>
        </w:rPr>
        <w:t xml:space="preserve"> lygi</w:t>
      </w:r>
      <w:r w:rsidR="008904E0" w:rsidRPr="006027DF">
        <w:rPr>
          <w:rFonts w:ascii="Times New Roman" w:hAnsi="Times New Roman" w:cs="Times New Roman"/>
          <w:sz w:val="24"/>
          <w:szCs w:val="24"/>
        </w:rPr>
        <w:t>us</w:t>
      </w:r>
      <w:r w:rsidR="006205AA" w:rsidRPr="006027DF">
        <w:rPr>
          <w:rFonts w:ascii="Times New Roman" w:hAnsi="Times New Roman" w:cs="Times New Roman"/>
          <w:sz w:val="24"/>
          <w:szCs w:val="24"/>
        </w:rPr>
        <w:t xml:space="preserve"> kiekvienai darbo sričiai;</w:t>
      </w:r>
    </w:p>
    <w:p w14:paraId="355ABB17" w14:textId="109C47CD" w:rsidR="006205AA" w:rsidRPr="006027DF" w:rsidRDefault="006205AA">
      <w:pPr>
        <w:pStyle w:val="ListParagraph"/>
        <w:numPr>
          <w:ilvl w:val="0"/>
          <w:numId w:val="71"/>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užtikrinti, kad būtų reikalingi žmogiškieji ir materialiniai ištekliai;</w:t>
      </w:r>
    </w:p>
    <w:p w14:paraId="3E211B08" w14:textId="02B33D7B" w:rsidR="001B753F" w:rsidRPr="006027DF" w:rsidRDefault="006205AA">
      <w:pPr>
        <w:pStyle w:val="ListParagraph"/>
        <w:numPr>
          <w:ilvl w:val="0"/>
          <w:numId w:val="71"/>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oficialiai įvertin</w:t>
      </w:r>
      <w:r w:rsidR="008904E0" w:rsidRPr="006027DF">
        <w:rPr>
          <w:rFonts w:ascii="Times New Roman" w:hAnsi="Times New Roman" w:cs="Times New Roman"/>
          <w:sz w:val="24"/>
          <w:szCs w:val="24"/>
        </w:rPr>
        <w:t>ti</w:t>
      </w:r>
      <w:r w:rsidRPr="006027DF">
        <w:rPr>
          <w:rFonts w:ascii="Times New Roman" w:hAnsi="Times New Roman" w:cs="Times New Roman"/>
          <w:sz w:val="24"/>
          <w:szCs w:val="24"/>
        </w:rPr>
        <w:t xml:space="preserve"> </w:t>
      </w:r>
      <w:r w:rsidR="006640A8" w:rsidRPr="006027DF">
        <w:rPr>
          <w:rFonts w:ascii="Times New Roman" w:hAnsi="Times New Roman" w:cs="Times New Roman"/>
          <w:sz w:val="24"/>
          <w:szCs w:val="24"/>
        </w:rPr>
        <w:t>KVS</w:t>
      </w:r>
      <w:r w:rsidRPr="006027DF">
        <w:rPr>
          <w:rFonts w:ascii="Times New Roman" w:hAnsi="Times New Roman" w:cs="Times New Roman"/>
          <w:sz w:val="24"/>
          <w:szCs w:val="24"/>
        </w:rPr>
        <w:t>, kad įsitikintumėte, jog ji atitinka kokybės politiką ir</w:t>
      </w:r>
      <w:r w:rsidR="006127DF" w:rsidRPr="006027DF">
        <w:rPr>
          <w:rFonts w:ascii="Times New Roman" w:hAnsi="Times New Roman" w:cs="Times New Roman"/>
          <w:sz w:val="24"/>
          <w:szCs w:val="24"/>
        </w:rPr>
        <w:t xml:space="preserve"> </w:t>
      </w:r>
      <w:r w:rsidR="006640A8" w:rsidRPr="006027DF">
        <w:rPr>
          <w:rFonts w:ascii="Times New Roman" w:hAnsi="Times New Roman" w:cs="Times New Roman"/>
          <w:sz w:val="24"/>
          <w:szCs w:val="24"/>
        </w:rPr>
        <w:t xml:space="preserve">tikslus </w:t>
      </w:r>
      <w:r w:rsidRPr="006027DF">
        <w:rPr>
          <w:rFonts w:ascii="Times New Roman" w:hAnsi="Times New Roman" w:cs="Times New Roman"/>
          <w:sz w:val="24"/>
          <w:szCs w:val="24"/>
        </w:rPr>
        <w:t>(</w:t>
      </w:r>
      <w:r w:rsidR="008904E0" w:rsidRPr="006027DF">
        <w:rPr>
          <w:rFonts w:ascii="Times New Roman" w:hAnsi="Times New Roman" w:cs="Times New Roman"/>
          <w:sz w:val="24"/>
          <w:szCs w:val="24"/>
        </w:rPr>
        <w:t xml:space="preserve"> vadinamoji </w:t>
      </w:r>
      <w:r w:rsidRPr="006027DF">
        <w:rPr>
          <w:rFonts w:ascii="Times New Roman" w:hAnsi="Times New Roman" w:cs="Times New Roman"/>
          <w:sz w:val="24"/>
          <w:szCs w:val="24"/>
        </w:rPr>
        <w:t>„Vadovybės peržiūra“).</w:t>
      </w:r>
    </w:p>
    <w:p w14:paraId="5F8F275F" w14:textId="1E41331C" w:rsidR="008904E0" w:rsidRPr="006027DF" w:rsidRDefault="009643A9" w:rsidP="006027DF">
      <w:pPr>
        <w:spacing w:after="0" w:line="240" w:lineRule="auto"/>
        <w:ind w:firstLine="360"/>
        <w:jc w:val="both"/>
        <w:rPr>
          <w:rFonts w:ascii="Times New Roman" w:hAnsi="Times New Roman" w:cs="Times New Roman"/>
          <w:sz w:val="24"/>
          <w:szCs w:val="24"/>
        </w:rPr>
      </w:pPr>
      <w:r w:rsidRPr="006027DF">
        <w:rPr>
          <w:rFonts w:ascii="Times New Roman" w:hAnsi="Times New Roman" w:cs="Times New Roman"/>
          <w:sz w:val="24"/>
          <w:szCs w:val="24"/>
        </w:rPr>
        <w:t>Gydymo</w:t>
      </w:r>
      <w:r w:rsidR="008904E0" w:rsidRPr="006027DF">
        <w:rPr>
          <w:rFonts w:ascii="Times New Roman" w:hAnsi="Times New Roman" w:cs="Times New Roman"/>
          <w:sz w:val="24"/>
          <w:szCs w:val="24"/>
        </w:rPr>
        <w:t xml:space="preserve"> įstaiga turi būti valdoma taip, kad pagerėtų jos spindulinės terapijos kokybė ir sauga. Tam reikia metodo ir skaidrumo. Vienas iš sėkmės veiksnių yra  sėkminga  vadyba, kurią galima pasiekti </w:t>
      </w:r>
      <w:r w:rsidR="006640A8" w:rsidRPr="006027DF">
        <w:rPr>
          <w:rFonts w:ascii="Times New Roman" w:hAnsi="Times New Roman" w:cs="Times New Roman"/>
          <w:sz w:val="24"/>
          <w:szCs w:val="24"/>
        </w:rPr>
        <w:t xml:space="preserve">taikant </w:t>
      </w:r>
      <w:r w:rsidR="008904E0" w:rsidRPr="006027DF">
        <w:rPr>
          <w:rFonts w:ascii="Times New Roman" w:hAnsi="Times New Roman" w:cs="Times New Roman"/>
          <w:sz w:val="24"/>
          <w:szCs w:val="24"/>
        </w:rPr>
        <w:t>šiuos 6 pagrindinius principus:</w:t>
      </w:r>
    </w:p>
    <w:p w14:paraId="11E65A15" w14:textId="6AC51228" w:rsidR="008904E0" w:rsidRPr="006027DF" w:rsidRDefault="009643A9">
      <w:pPr>
        <w:pStyle w:val="ListParagraph"/>
        <w:numPr>
          <w:ilvl w:val="0"/>
          <w:numId w:val="68"/>
        </w:numPr>
        <w:spacing w:after="0" w:line="240" w:lineRule="auto"/>
        <w:ind w:hanging="294"/>
        <w:jc w:val="both"/>
        <w:rPr>
          <w:rFonts w:ascii="Times New Roman" w:hAnsi="Times New Roman" w:cs="Times New Roman"/>
          <w:sz w:val="24"/>
          <w:szCs w:val="24"/>
        </w:rPr>
      </w:pPr>
      <w:r w:rsidRPr="006027DF">
        <w:rPr>
          <w:rFonts w:ascii="Times New Roman" w:hAnsi="Times New Roman" w:cs="Times New Roman"/>
          <w:sz w:val="24"/>
          <w:szCs w:val="24"/>
        </w:rPr>
        <w:t>gydymo</w:t>
      </w:r>
      <w:r w:rsidR="008904E0" w:rsidRPr="006027DF">
        <w:rPr>
          <w:rFonts w:ascii="Times New Roman" w:hAnsi="Times New Roman" w:cs="Times New Roman"/>
          <w:sz w:val="24"/>
          <w:szCs w:val="24"/>
        </w:rPr>
        <w:t xml:space="preserve"> įstaigoje </w:t>
      </w:r>
      <w:r w:rsidR="006640A8" w:rsidRPr="006027DF">
        <w:rPr>
          <w:rFonts w:ascii="Times New Roman" w:hAnsi="Times New Roman" w:cs="Times New Roman"/>
          <w:sz w:val="24"/>
          <w:szCs w:val="24"/>
        </w:rPr>
        <w:t xml:space="preserve">sukurti </w:t>
      </w:r>
      <w:r w:rsidR="008904E0" w:rsidRPr="006027DF">
        <w:rPr>
          <w:rFonts w:ascii="Times New Roman" w:hAnsi="Times New Roman" w:cs="Times New Roman"/>
          <w:sz w:val="24"/>
          <w:szCs w:val="24"/>
        </w:rPr>
        <w:t xml:space="preserve">ir </w:t>
      </w:r>
      <w:r w:rsidR="006640A8" w:rsidRPr="006027DF">
        <w:rPr>
          <w:rFonts w:ascii="Times New Roman" w:hAnsi="Times New Roman" w:cs="Times New Roman"/>
          <w:sz w:val="24"/>
          <w:szCs w:val="24"/>
        </w:rPr>
        <w:t xml:space="preserve">palaikyti </w:t>
      </w:r>
      <w:r w:rsidR="008904E0" w:rsidRPr="006027DF">
        <w:rPr>
          <w:rFonts w:ascii="Times New Roman" w:hAnsi="Times New Roman" w:cs="Times New Roman"/>
          <w:sz w:val="24"/>
          <w:szCs w:val="24"/>
        </w:rPr>
        <w:t>atmosferą, leidžiančią visiems darbuotojams dalyvauti įgyvendinant užsibrėžtus tikslus;</w:t>
      </w:r>
    </w:p>
    <w:p w14:paraId="4D1A80B0" w14:textId="25568BA8" w:rsidR="008904E0" w:rsidRPr="006027DF" w:rsidRDefault="006640A8">
      <w:pPr>
        <w:pStyle w:val="ListParagraph"/>
        <w:numPr>
          <w:ilvl w:val="0"/>
          <w:numId w:val="68"/>
        </w:numPr>
        <w:spacing w:after="0" w:line="240" w:lineRule="auto"/>
        <w:ind w:hanging="294"/>
        <w:jc w:val="both"/>
        <w:rPr>
          <w:rFonts w:ascii="Times New Roman" w:hAnsi="Times New Roman" w:cs="Times New Roman"/>
          <w:sz w:val="24"/>
          <w:szCs w:val="24"/>
        </w:rPr>
      </w:pPr>
      <w:r w:rsidRPr="006027DF">
        <w:rPr>
          <w:rFonts w:ascii="Times New Roman" w:hAnsi="Times New Roman" w:cs="Times New Roman"/>
          <w:sz w:val="24"/>
          <w:szCs w:val="24"/>
        </w:rPr>
        <w:t>p</w:t>
      </w:r>
      <w:r w:rsidR="008904E0" w:rsidRPr="006027DF">
        <w:rPr>
          <w:rFonts w:ascii="Times New Roman" w:hAnsi="Times New Roman" w:cs="Times New Roman"/>
          <w:sz w:val="24"/>
          <w:szCs w:val="24"/>
        </w:rPr>
        <w:t>anaudoti visus personalo gabumų bet kuriame lygyje;</w:t>
      </w:r>
    </w:p>
    <w:p w14:paraId="0CC7CE76" w14:textId="06BC95F7" w:rsidR="008904E0" w:rsidRPr="006027DF" w:rsidRDefault="006640A8">
      <w:pPr>
        <w:pStyle w:val="ListParagraph"/>
        <w:numPr>
          <w:ilvl w:val="0"/>
          <w:numId w:val="68"/>
        </w:numPr>
        <w:spacing w:after="0" w:line="240" w:lineRule="auto"/>
        <w:ind w:hanging="294"/>
        <w:jc w:val="both"/>
        <w:rPr>
          <w:rFonts w:ascii="Times New Roman" w:hAnsi="Times New Roman" w:cs="Times New Roman"/>
          <w:sz w:val="24"/>
          <w:szCs w:val="24"/>
        </w:rPr>
      </w:pPr>
      <w:r w:rsidRPr="006027DF">
        <w:rPr>
          <w:rFonts w:ascii="Times New Roman" w:hAnsi="Times New Roman" w:cs="Times New Roman"/>
          <w:sz w:val="24"/>
          <w:szCs w:val="24"/>
        </w:rPr>
        <w:t>v</w:t>
      </w:r>
      <w:r w:rsidR="008904E0" w:rsidRPr="006027DF">
        <w:rPr>
          <w:rFonts w:ascii="Times New Roman" w:hAnsi="Times New Roman" w:cs="Times New Roman"/>
          <w:sz w:val="24"/>
          <w:szCs w:val="24"/>
        </w:rPr>
        <w:t>aldy</w:t>
      </w:r>
      <w:r w:rsidRPr="006027DF">
        <w:rPr>
          <w:rFonts w:ascii="Times New Roman" w:hAnsi="Times New Roman" w:cs="Times New Roman"/>
          <w:sz w:val="24"/>
          <w:szCs w:val="24"/>
        </w:rPr>
        <w:t>ti</w:t>
      </w:r>
      <w:r w:rsidR="008904E0" w:rsidRPr="006027DF">
        <w:rPr>
          <w:rFonts w:ascii="Times New Roman" w:hAnsi="Times New Roman" w:cs="Times New Roman"/>
          <w:sz w:val="24"/>
          <w:szCs w:val="24"/>
        </w:rPr>
        <w:t xml:space="preserve"> išteklius ir veiklą kaip procesus, kurie veikia kartu siekiant laukiamų rezultatų;</w:t>
      </w:r>
    </w:p>
    <w:p w14:paraId="68483545" w14:textId="0BD1D2F7" w:rsidR="008904E0" w:rsidRPr="006027DF" w:rsidRDefault="008904E0">
      <w:pPr>
        <w:pStyle w:val="ListParagraph"/>
        <w:numPr>
          <w:ilvl w:val="0"/>
          <w:numId w:val="68"/>
        </w:numPr>
        <w:spacing w:after="0" w:line="240" w:lineRule="auto"/>
        <w:ind w:hanging="294"/>
        <w:jc w:val="both"/>
        <w:rPr>
          <w:rFonts w:ascii="Times New Roman" w:hAnsi="Times New Roman" w:cs="Times New Roman"/>
          <w:sz w:val="24"/>
          <w:szCs w:val="24"/>
        </w:rPr>
      </w:pPr>
      <w:r w:rsidRPr="006027DF">
        <w:rPr>
          <w:rFonts w:ascii="Times New Roman" w:hAnsi="Times New Roman" w:cs="Times New Roman"/>
          <w:sz w:val="24"/>
          <w:szCs w:val="24"/>
        </w:rPr>
        <w:t xml:space="preserve"> </w:t>
      </w:r>
      <w:r w:rsidR="006640A8" w:rsidRPr="006027DF">
        <w:rPr>
          <w:rFonts w:ascii="Times New Roman" w:hAnsi="Times New Roman" w:cs="Times New Roman"/>
          <w:sz w:val="24"/>
          <w:szCs w:val="24"/>
        </w:rPr>
        <w:t>n</w:t>
      </w:r>
      <w:r w:rsidRPr="006027DF">
        <w:rPr>
          <w:rFonts w:ascii="Times New Roman" w:hAnsi="Times New Roman" w:cs="Times New Roman"/>
          <w:sz w:val="24"/>
          <w:szCs w:val="24"/>
        </w:rPr>
        <w:t>ustatyti, suprasti ir valdyti visus priklausomus procesus kaip sistemą, kad sąveika būtų geriau kontroliuojamas;</w:t>
      </w:r>
    </w:p>
    <w:p w14:paraId="35307EF2" w14:textId="7DC84122" w:rsidR="008904E0" w:rsidRPr="006027DF" w:rsidRDefault="006640A8">
      <w:pPr>
        <w:pStyle w:val="ListParagraph"/>
        <w:numPr>
          <w:ilvl w:val="0"/>
          <w:numId w:val="68"/>
        </w:numPr>
        <w:spacing w:after="0" w:line="240" w:lineRule="auto"/>
        <w:ind w:hanging="294"/>
        <w:jc w:val="both"/>
        <w:rPr>
          <w:rFonts w:ascii="Times New Roman" w:hAnsi="Times New Roman" w:cs="Times New Roman"/>
          <w:sz w:val="24"/>
          <w:szCs w:val="24"/>
        </w:rPr>
      </w:pPr>
      <w:r w:rsidRPr="006027DF">
        <w:rPr>
          <w:rFonts w:ascii="Times New Roman" w:hAnsi="Times New Roman" w:cs="Times New Roman"/>
          <w:sz w:val="24"/>
          <w:szCs w:val="24"/>
        </w:rPr>
        <w:t>s</w:t>
      </w:r>
      <w:r w:rsidR="008904E0" w:rsidRPr="006027DF">
        <w:rPr>
          <w:rFonts w:ascii="Times New Roman" w:hAnsi="Times New Roman" w:cs="Times New Roman"/>
          <w:sz w:val="24"/>
          <w:szCs w:val="24"/>
        </w:rPr>
        <w:t>iek</w:t>
      </w:r>
      <w:r w:rsidRPr="006027DF">
        <w:rPr>
          <w:rFonts w:ascii="Times New Roman" w:hAnsi="Times New Roman" w:cs="Times New Roman"/>
          <w:sz w:val="24"/>
          <w:szCs w:val="24"/>
        </w:rPr>
        <w:t>ti</w:t>
      </w:r>
      <w:r w:rsidR="008904E0" w:rsidRPr="006027DF">
        <w:rPr>
          <w:rFonts w:ascii="Times New Roman" w:hAnsi="Times New Roman" w:cs="Times New Roman"/>
          <w:sz w:val="24"/>
          <w:szCs w:val="24"/>
        </w:rPr>
        <w:t xml:space="preserve"> nuolat gerinti bendrą </w:t>
      </w:r>
      <w:r w:rsidR="009643A9" w:rsidRPr="006027DF">
        <w:rPr>
          <w:rFonts w:ascii="Times New Roman" w:hAnsi="Times New Roman" w:cs="Times New Roman"/>
          <w:sz w:val="24"/>
          <w:szCs w:val="24"/>
        </w:rPr>
        <w:t>gydymo</w:t>
      </w:r>
      <w:r w:rsidR="008904E0" w:rsidRPr="006027DF">
        <w:rPr>
          <w:rFonts w:ascii="Times New Roman" w:hAnsi="Times New Roman" w:cs="Times New Roman"/>
          <w:sz w:val="24"/>
          <w:szCs w:val="24"/>
        </w:rPr>
        <w:t xml:space="preserve"> įstaigos veiklą,</w:t>
      </w:r>
    </w:p>
    <w:p w14:paraId="2082CC74" w14:textId="0677BEA0" w:rsidR="001868F7" w:rsidRPr="006027DF" w:rsidRDefault="008904E0">
      <w:pPr>
        <w:pStyle w:val="ListParagraph"/>
        <w:numPr>
          <w:ilvl w:val="0"/>
          <w:numId w:val="68"/>
        </w:numPr>
        <w:spacing w:after="0" w:line="240" w:lineRule="auto"/>
        <w:ind w:hanging="294"/>
        <w:jc w:val="both"/>
        <w:rPr>
          <w:rFonts w:ascii="Times New Roman" w:hAnsi="Times New Roman" w:cs="Times New Roman"/>
          <w:sz w:val="24"/>
          <w:szCs w:val="24"/>
        </w:rPr>
      </w:pPr>
      <w:r w:rsidRPr="006027DF">
        <w:rPr>
          <w:rFonts w:ascii="Times New Roman" w:hAnsi="Times New Roman" w:cs="Times New Roman"/>
          <w:sz w:val="24"/>
          <w:szCs w:val="24"/>
        </w:rPr>
        <w:lastRenderedPageBreak/>
        <w:t xml:space="preserve"> </w:t>
      </w:r>
      <w:r w:rsidR="006640A8" w:rsidRPr="006027DF">
        <w:rPr>
          <w:rFonts w:ascii="Times New Roman" w:hAnsi="Times New Roman" w:cs="Times New Roman"/>
          <w:sz w:val="24"/>
          <w:szCs w:val="24"/>
        </w:rPr>
        <w:t xml:space="preserve">priimti </w:t>
      </w:r>
      <w:r w:rsidRPr="006027DF">
        <w:rPr>
          <w:rFonts w:ascii="Times New Roman" w:hAnsi="Times New Roman" w:cs="Times New Roman"/>
          <w:sz w:val="24"/>
          <w:szCs w:val="24"/>
        </w:rPr>
        <w:t>sprendimus dėl duomenų ir informacijos analizės ir teikti pirmenybę faktams, o ne teorijoms.</w:t>
      </w:r>
    </w:p>
    <w:p w14:paraId="3933386A" w14:textId="57769FE8" w:rsidR="000616A1" w:rsidRPr="006027DF" w:rsidRDefault="009643A9" w:rsidP="006027DF">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Gydymo</w:t>
      </w:r>
      <w:r w:rsidR="008904E0" w:rsidRPr="006027DF">
        <w:rPr>
          <w:rFonts w:ascii="Times New Roman" w:hAnsi="Times New Roman" w:cs="Times New Roman"/>
          <w:sz w:val="24"/>
          <w:szCs w:val="24"/>
        </w:rPr>
        <w:t xml:space="preserve"> įstaigos vadovybės įsipareigojimas ir įsitraukimas yra gyvybiškai svarbūs kuriant </w:t>
      </w:r>
      <w:r w:rsidR="006640A8" w:rsidRPr="006027DF">
        <w:rPr>
          <w:rFonts w:ascii="Times New Roman" w:hAnsi="Times New Roman" w:cs="Times New Roman"/>
          <w:sz w:val="24"/>
          <w:szCs w:val="24"/>
        </w:rPr>
        <w:t>KVS</w:t>
      </w:r>
      <w:r w:rsidR="008904E0" w:rsidRPr="006027DF">
        <w:rPr>
          <w:rFonts w:ascii="Times New Roman" w:hAnsi="Times New Roman" w:cs="Times New Roman"/>
          <w:sz w:val="24"/>
          <w:szCs w:val="24"/>
        </w:rPr>
        <w:t>.</w:t>
      </w:r>
      <w:r w:rsidR="00C0409F" w:rsidRPr="006027DF">
        <w:rPr>
          <w:rFonts w:ascii="Times New Roman" w:hAnsi="Times New Roman" w:cs="Times New Roman"/>
          <w:sz w:val="24"/>
          <w:szCs w:val="24"/>
        </w:rPr>
        <w:t xml:space="preserve"> </w:t>
      </w:r>
      <w:r w:rsidR="000616A1" w:rsidRPr="006027DF">
        <w:rPr>
          <w:rFonts w:ascii="Times New Roman" w:hAnsi="Times New Roman" w:cs="Times New Roman"/>
          <w:sz w:val="24"/>
          <w:szCs w:val="24"/>
        </w:rPr>
        <w:t>Norėdami įgyvendinti aukščiau išvardintus principus, vadybininkas turi daugiau dėmesio skirti šiems aspektams:</w:t>
      </w:r>
    </w:p>
    <w:p w14:paraId="7D08074E" w14:textId="705CF124" w:rsidR="000616A1" w:rsidRPr="006027DF" w:rsidRDefault="000616A1" w:rsidP="006027DF">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 xml:space="preserve">1) </w:t>
      </w:r>
      <w:r w:rsidR="006640A8" w:rsidRPr="006027DF">
        <w:rPr>
          <w:rFonts w:ascii="Times New Roman" w:hAnsi="Times New Roman" w:cs="Times New Roman"/>
          <w:sz w:val="24"/>
          <w:szCs w:val="24"/>
        </w:rPr>
        <w:t>v</w:t>
      </w:r>
      <w:r w:rsidRPr="006027DF">
        <w:rPr>
          <w:rFonts w:ascii="Times New Roman" w:hAnsi="Times New Roman" w:cs="Times New Roman"/>
          <w:sz w:val="24"/>
          <w:szCs w:val="24"/>
        </w:rPr>
        <w:t xml:space="preserve">izijos, politikos ir strateginių tikslų, atitinkančių sveikatos priežiūros tikslus, </w:t>
      </w:r>
      <w:r w:rsidR="00253723" w:rsidRPr="006027DF">
        <w:rPr>
          <w:rFonts w:ascii="Times New Roman" w:hAnsi="Times New Roman" w:cs="Times New Roman"/>
          <w:sz w:val="24"/>
          <w:szCs w:val="24"/>
        </w:rPr>
        <w:t>sukūrimui</w:t>
      </w:r>
      <w:r w:rsidR="001868F7" w:rsidRPr="006027DF">
        <w:rPr>
          <w:rFonts w:ascii="Times New Roman" w:hAnsi="Times New Roman" w:cs="Times New Roman"/>
          <w:sz w:val="24"/>
          <w:szCs w:val="24"/>
        </w:rPr>
        <w:t>;</w:t>
      </w:r>
    </w:p>
    <w:p w14:paraId="380D4282" w14:textId="6C0DA6EC" w:rsidR="000616A1" w:rsidRPr="006027DF" w:rsidRDefault="000616A1" w:rsidP="006027DF">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2)</w:t>
      </w:r>
      <w:r w:rsidR="001868F7" w:rsidRPr="006027DF">
        <w:rPr>
          <w:rFonts w:ascii="Times New Roman" w:hAnsi="Times New Roman" w:cs="Times New Roman"/>
          <w:sz w:val="24"/>
          <w:szCs w:val="24"/>
        </w:rPr>
        <w:t xml:space="preserve">   padalin</w:t>
      </w:r>
      <w:r w:rsidR="00253723" w:rsidRPr="006027DF">
        <w:rPr>
          <w:rFonts w:ascii="Times New Roman" w:hAnsi="Times New Roman" w:cs="Times New Roman"/>
          <w:sz w:val="24"/>
          <w:szCs w:val="24"/>
        </w:rPr>
        <w:t>io</w:t>
      </w:r>
      <w:r w:rsidR="001868F7" w:rsidRPr="006027DF">
        <w:rPr>
          <w:rFonts w:ascii="Times New Roman" w:hAnsi="Times New Roman" w:cs="Times New Roman"/>
          <w:sz w:val="24"/>
          <w:szCs w:val="24"/>
        </w:rPr>
        <w:t>/įstaig</w:t>
      </w:r>
      <w:r w:rsidR="00253723" w:rsidRPr="006027DF">
        <w:rPr>
          <w:rFonts w:ascii="Times New Roman" w:hAnsi="Times New Roman" w:cs="Times New Roman"/>
          <w:sz w:val="24"/>
          <w:szCs w:val="24"/>
        </w:rPr>
        <w:t>os</w:t>
      </w:r>
      <w:r w:rsidR="001868F7" w:rsidRPr="006027DF">
        <w:rPr>
          <w:rFonts w:ascii="Times New Roman" w:hAnsi="Times New Roman" w:cs="Times New Roman"/>
          <w:sz w:val="24"/>
          <w:szCs w:val="24"/>
        </w:rPr>
        <w:t xml:space="preserve"> </w:t>
      </w:r>
      <w:r w:rsidR="00253723" w:rsidRPr="006027DF">
        <w:rPr>
          <w:rFonts w:ascii="Times New Roman" w:hAnsi="Times New Roman" w:cs="Times New Roman"/>
          <w:sz w:val="24"/>
          <w:szCs w:val="24"/>
        </w:rPr>
        <w:t xml:space="preserve">valdymui </w:t>
      </w:r>
      <w:r w:rsidR="001868F7" w:rsidRPr="006027DF">
        <w:rPr>
          <w:rFonts w:ascii="Times New Roman" w:hAnsi="Times New Roman" w:cs="Times New Roman"/>
          <w:sz w:val="24"/>
          <w:szCs w:val="24"/>
        </w:rPr>
        <w:t xml:space="preserve">taip, kad būtų ugdomas personalo </w:t>
      </w:r>
      <w:r w:rsidR="00253723" w:rsidRPr="006027DF">
        <w:rPr>
          <w:rFonts w:ascii="Times New Roman" w:hAnsi="Times New Roman" w:cs="Times New Roman"/>
          <w:sz w:val="24"/>
          <w:szCs w:val="24"/>
        </w:rPr>
        <w:t>pasitikėjimas</w:t>
      </w:r>
      <w:r w:rsidR="001868F7" w:rsidRPr="006027DF">
        <w:rPr>
          <w:rFonts w:ascii="Times New Roman" w:hAnsi="Times New Roman" w:cs="Times New Roman"/>
          <w:sz w:val="24"/>
          <w:szCs w:val="24"/>
        </w:rPr>
        <w:t>;</w:t>
      </w:r>
    </w:p>
    <w:p w14:paraId="4AB7A60F" w14:textId="48ED057D" w:rsidR="000616A1" w:rsidRPr="006027DF" w:rsidRDefault="000616A1" w:rsidP="006027DF">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 xml:space="preserve">3) </w:t>
      </w:r>
      <w:r w:rsidR="006640A8" w:rsidRPr="006027DF">
        <w:rPr>
          <w:rFonts w:ascii="Times New Roman" w:hAnsi="Times New Roman" w:cs="Times New Roman"/>
          <w:sz w:val="24"/>
          <w:szCs w:val="24"/>
        </w:rPr>
        <w:t>k</w:t>
      </w:r>
      <w:r w:rsidRPr="006027DF">
        <w:rPr>
          <w:rFonts w:ascii="Times New Roman" w:hAnsi="Times New Roman" w:cs="Times New Roman"/>
          <w:sz w:val="24"/>
          <w:szCs w:val="24"/>
        </w:rPr>
        <w:t>omunikacij</w:t>
      </w:r>
      <w:r w:rsidR="001868F7" w:rsidRPr="006027DF">
        <w:rPr>
          <w:rFonts w:ascii="Times New Roman" w:hAnsi="Times New Roman" w:cs="Times New Roman"/>
          <w:sz w:val="24"/>
          <w:szCs w:val="24"/>
        </w:rPr>
        <w:t>a</w:t>
      </w:r>
      <w:r w:rsidR="00F337CB" w:rsidRPr="006027DF">
        <w:rPr>
          <w:rFonts w:ascii="Times New Roman" w:hAnsi="Times New Roman" w:cs="Times New Roman"/>
          <w:sz w:val="24"/>
          <w:szCs w:val="24"/>
        </w:rPr>
        <w:t>i</w:t>
      </w:r>
      <w:r w:rsidRPr="006027DF">
        <w:rPr>
          <w:rFonts w:ascii="Times New Roman" w:hAnsi="Times New Roman" w:cs="Times New Roman"/>
          <w:sz w:val="24"/>
          <w:szCs w:val="24"/>
        </w:rPr>
        <w:t xml:space="preserve"> apie vertybes, paremtas kokybe ir </w:t>
      </w:r>
      <w:r w:rsidR="00F337CB" w:rsidRPr="006027DF">
        <w:rPr>
          <w:rFonts w:ascii="Times New Roman" w:hAnsi="Times New Roman" w:cs="Times New Roman"/>
          <w:sz w:val="24"/>
          <w:szCs w:val="24"/>
        </w:rPr>
        <w:t>KVS;</w:t>
      </w:r>
    </w:p>
    <w:p w14:paraId="026A584F" w14:textId="5CA77488" w:rsidR="000616A1" w:rsidRPr="006027DF" w:rsidRDefault="000616A1" w:rsidP="006027DF">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 xml:space="preserve">4) </w:t>
      </w:r>
      <w:r w:rsidR="00F337CB" w:rsidRPr="006027DF">
        <w:rPr>
          <w:rFonts w:ascii="Times New Roman" w:hAnsi="Times New Roman" w:cs="Times New Roman"/>
          <w:sz w:val="24"/>
          <w:szCs w:val="24"/>
        </w:rPr>
        <w:t>d</w:t>
      </w:r>
      <w:r w:rsidRPr="006027DF">
        <w:rPr>
          <w:rFonts w:ascii="Times New Roman" w:hAnsi="Times New Roman" w:cs="Times New Roman"/>
          <w:sz w:val="24"/>
          <w:szCs w:val="24"/>
        </w:rPr>
        <w:t>alyvavim</w:t>
      </w:r>
      <w:r w:rsidR="00F337CB" w:rsidRPr="006027DF">
        <w:rPr>
          <w:rFonts w:ascii="Times New Roman" w:hAnsi="Times New Roman" w:cs="Times New Roman"/>
          <w:sz w:val="24"/>
          <w:szCs w:val="24"/>
        </w:rPr>
        <w:t>u</w:t>
      </w:r>
      <w:r w:rsidR="00253723" w:rsidRPr="006027DF">
        <w:rPr>
          <w:rFonts w:ascii="Times New Roman" w:hAnsi="Times New Roman" w:cs="Times New Roman"/>
          <w:sz w:val="24"/>
          <w:szCs w:val="24"/>
        </w:rPr>
        <w:t>i</w:t>
      </w:r>
      <w:r w:rsidR="00DF6FA0" w:rsidRPr="006027DF">
        <w:rPr>
          <w:rFonts w:ascii="Times New Roman" w:hAnsi="Times New Roman" w:cs="Times New Roman"/>
          <w:sz w:val="24"/>
          <w:szCs w:val="24"/>
        </w:rPr>
        <w:t xml:space="preserve"> spindulinės tera</w:t>
      </w:r>
      <w:r w:rsidRPr="006027DF">
        <w:rPr>
          <w:rFonts w:ascii="Times New Roman" w:hAnsi="Times New Roman" w:cs="Times New Roman"/>
          <w:sz w:val="24"/>
          <w:szCs w:val="24"/>
        </w:rPr>
        <w:t>pijos tobulinimo projektuose ir naujų gydymo metodų tyrim</w:t>
      </w:r>
      <w:r w:rsidR="001868F7" w:rsidRPr="006027DF">
        <w:rPr>
          <w:rFonts w:ascii="Times New Roman" w:hAnsi="Times New Roman" w:cs="Times New Roman"/>
          <w:sz w:val="24"/>
          <w:szCs w:val="24"/>
        </w:rPr>
        <w:t>uose;</w:t>
      </w:r>
    </w:p>
    <w:p w14:paraId="44CA6D6B" w14:textId="1306C630" w:rsidR="000616A1" w:rsidRPr="006027DF" w:rsidRDefault="000616A1" w:rsidP="006027DF">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 xml:space="preserve">5) </w:t>
      </w:r>
      <w:r w:rsidR="00F337CB" w:rsidRPr="006027DF">
        <w:rPr>
          <w:rFonts w:ascii="Times New Roman" w:hAnsi="Times New Roman" w:cs="Times New Roman"/>
          <w:sz w:val="24"/>
          <w:szCs w:val="24"/>
        </w:rPr>
        <w:t>t</w:t>
      </w:r>
      <w:r w:rsidRPr="006027DF">
        <w:rPr>
          <w:rFonts w:ascii="Times New Roman" w:hAnsi="Times New Roman" w:cs="Times New Roman"/>
          <w:sz w:val="24"/>
          <w:szCs w:val="24"/>
        </w:rPr>
        <w:t xml:space="preserve">iesioginių atsiliepimų apie </w:t>
      </w:r>
      <w:r w:rsidR="00F337CB" w:rsidRPr="006027DF">
        <w:rPr>
          <w:rFonts w:ascii="Times New Roman" w:hAnsi="Times New Roman" w:cs="Times New Roman"/>
          <w:sz w:val="24"/>
          <w:szCs w:val="24"/>
        </w:rPr>
        <w:t>KVS</w:t>
      </w:r>
      <w:r w:rsidRPr="006027DF">
        <w:rPr>
          <w:rFonts w:ascii="Times New Roman" w:hAnsi="Times New Roman" w:cs="Times New Roman"/>
          <w:sz w:val="24"/>
          <w:szCs w:val="24"/>
        </w:rPr>
        <w:t xml:space="preserve"> veiksmingumą </w:t>
      </w:r>
      <w:r w:rsidR="00253723" w:rsidRPr="006027DF">
        <w:rPr>
          <w:rFonts w:ascii="Times New Roman" w:hAnsi="Times New Roman" w:cs="Times New Roman"/>
          <w:sz w:val="24"/>
          <w:szCs w:val="24"/>
        </w:rPr>
        <w:t xml:space="preserve">gavimui </w:t>
      </w:r>
      <w:r w:rsidRPr="006027DF">
        <w:rPr>
          <w:rFonts w:ascii="Times New Roman" w:hAnsi="Times New Roman" w:cs="Times New Roman"/>
          <w:sz w:val="24"/>
          <w:szCs w:val="24"/>
        </w:rPr>
        <w:t>skatinant</w:t>
      </w:r>
      <w:r w:rsidR="001868F7" w:rsidRPr="006027DF">
        <w:rPr>
          <w:rFonts w:ascii="Times New Roman" w:hAnsi="Times New Roman" w:cs="Times New Roman"/>
          <w:sz w:val="24"/>
          <w:szCs w:val="24"/>
        </w:rPr>
        <w:t xml:space="preserve"> </w:t>
      </w:r>
      <w:r w:rsidRPr="006027DF">
        <w:rPr>
          <w:rFonts w:ascii="Times New Roman" w:hAnsi="Times New Roman" w:cs="Times New Roman"/>
          <w:sz w:val="24"/>
          <w:szCs w:val="24"/>
        </w:rPr>
        <w:t xml:space="preserve">žmonės spontaniškai </w:t>
      </w:r>
      <w:r w:rsidR="00F337CB" w:rsidRPr="006027DF">
        <w:rPr>
          <w:rFonts w:ascii="Times New Roman" w:hAnsi="Times New Roman" w:cs="Times New Roman"/>
          <w:sz w:val="24"/>
          <w:szCs w:val="24"/>
        </w:rPr>
        <w:t xml:space="preserve">pranešti </w:t>
      </w:r>
      <w:r w:rsidRPr="006027DF">
        <w:rPr>
          <w:rFonts w:ascii="Times New Roman" w:hAnsi="Times New Roman" w:cs="Times New Roman"/>
          <w:sz w:val="24"/>
          <w:szCs w:val="24"/>
        </w:rPr>
        <w:t>apie neatitikimus ir pan.</w:t>
      </w:r>
      <w:r w:rsidR="00F337CB" w:rsidRPr="006027DF">
        <w:rPr>
          <w:rFonts w:ascii="Times New Roman" w:hAnsi="Times New Roman" w:cs="Times New Roman"/>
          <w:sz w:val="24"/>
          <w:szCs w:val="24"/>
        </w:rPr>
        <w:t>;</w:t>
      </w:r>
    </w:p>
    <w:p w14:paraId="24D48DD9" w14:textId="2D814804" w:rsidR="000616A1" w:rsidRPr="006027DF" w:rsidRDefault="000616A1" w:rsidP="006027DF">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 xml:space="preserve">6) </w:t>
      </w:r>
      <w:r w:rsidR="00C0409F" w:rsidRPr="006027DF">
        <w:rPr>
          <w:rFonts w:ascii="Times New Roman" w:hAnsi="Times New Roman" w:cs="Times New Roman"/>
          <w:sz w:val="24"/>
          <w:szCs w:val="24"/>
        </w:rPr>
        <w:t>spindulinės terapijos</w:t>
      </w:r>
      <w:r w:rsidRPr="006027DF">
        <w:rPr>
          <w:rFonts w:ascii="Times New Roman" w:hAnsi="Times New Roman" w:cs="Times New Roman"/>
          <w:sz w:val="24"/>
          <w:szCs w:val="24"/>
        </w:rPr>
        <w:t xml:space="preserve"> proces</w:t>
      </w:r>
      <w:r w:rsidR="00253723" w:rsidRPr="006027DF">
        <w:rPr>
          <w:rFonts w:ascii="Times New Roman" w:hAnsi="Times New Roman" w:cs="Times New Roman"/>
          <w:sz w:val="24"/>
          <w:szCs w:val="24"/>
        </w:rPr>
        <w:t>ų nustatymui</w:t>
      </w:r>
      <w:r w:rsidRPr="006027DF">
        <w:rPr>
          <w:rFonts w:ascii="Times New Roman" w:hAnsi="Times New Roman" w:cs="Times New Roman"/>
          <w:sz w:val="24"/>
          <w:szCs w:val="24"/>
        </w:rPr>
        <w:t>;</w:t>
      </w:r>
    </w:p>
    <w:p w14:paraId="09527E80" w14:textId="390A04EA" w:rsidR="000616A1" w:rsidRPr="006027DF" w:rsidRDefault="000616A1" w:rsidP="006027DF">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 xml:space="preserve">7) </w:t>
      </w:r>
      <w:r w:rsidR="00F337CB" w:rsidRPr="006027DF">
        <w:rPr>
          <w:rFonts w:ascii="Times New Roman" w:hAnsi="Times New Roman" w:cs="Times New Roman"/>
          <w:sz w:val="24"/>
          <w:szCs w:val="24"/>
        </w:rPr>
        <w:t>p</w:t>
      </w:r>
      <w:r w:rsidRPr="006027DF">
        <w:rPr>
          <w:rFonts w:ascii="Times New Roman" w:hAnsi="Times New Roman" w:cs="Times New Roman"/>
          <w:sz w:val="24"/>
          <w:szCs w:val="24"/>
        </w:rPr>
        <w:t>agalb</w:t>
      </w:r>
      <w:r w:rsidR="00F337CB" w:rsidRPr="006027DF">
        <w:rPr>
          <w:rFonts w:ascii="Times New Roman" w:hAnsi="Times New Roman" w:cs="Times New Roman"/>
          <w:sz w:val="24"/>
          <w:szCs w:val="24"/>
        </w:rPr>
        <w:t>inių</w:t>
      </w:r>
      <w:r w:rsidRPr="006027DF">
        <w:rPr>
          <w:rFonts w:ascii="Times New Roman" w:hAnsi="Times New Roman" w:cs="Times New Roman"/>
          <w:sz w:val="24"/>
          <w:szCs w:val="24"/>
        </w:rPr>
        <w:t xml:space="preserve"> </w:t>
      </w:r>
      <w:r w:rsidR="00F337CB" w:rsidRPr="006027DF">
        <w:rPr>
          <w:rFonts w:ascii="Times New Roman" w:hAnsi="Times New Roman" w:cs="Times New Roman"/>
          <w:sz w:val="24"/>
          <w:szCs w:val="24"/>
        </w:rPr>
        <w:t>veiksmų</w:t>
      </w:r>
      <w:r w:rsidRPr="006027DF">
        <w:rPr>
          <w:rFonts w:ascii="Times New Roman" w:hAnsi="Times New Roman" w:cs="Times New Roman"/>
          <w:sz w:val="24"/>
          <w:szCs w:val="24"/>
        </w:rPr>
        <w:t xml:space="preserve">, turinčių įtakos gydymo efektyvumui, </w:t>
      </w:r>
      <w:r w:rsidR="00F337CB" w:rsidRPr="006027DF">
        <w:rPr>
          <w:rFonts w:ascii="Times New Roman" w:hAnsi="Times New Roman" w:cs="Times New Roman"/>
          <w:sz w:val="24"/>
          <w:szCs w:val="24"/>
        </w:rPr>
        <w:t>nustatym</w:t>
      </w:r>
      <w:r w:rsidR="00253723" w:rsidRPr="006027DF">
        <w:rPr>
          <w:rFonts w:ascii="Times New Roman" w:hAnsi="Times New Roman" w:cs="Times New Roman"/>
          <w:sz w:val="24"/>
          <w:szCs w:val="24"/>
        </w:rPr>
        <w:t>ui</w:t>
      </w:r>
      <w:r w:rsidR="00F337CB" w:rsidRPr="006027DF">
        <w:rPr>
          <w:rFonts w:ascii="Times New Roman" w:hAnsi="Times New Roman" w:cs="Times New Roman"/>
          <w:sz w:val="24"/>
          <w:szCs w:val="24"/>
        </w:rPr>
        <w:t xml:space="preserve"> </w:t>
      </w:r>
      <w:r w:rsidRPr="006027DF">
        <w:rPr>
          <w:rFonts w:ascii="Times New Roman" w:hAnsi="Times New Roman" w:cs="Times New Roman"/>
          <w:sz w:val="24"/>
          <w:szCs w:val="24"/>
        </w:rPr>
        <w:t>procesa</w:t>
      </w:r>
      <w:r w:rsidR="001868F7" w:rsidRPr="006027DF">
        <w:rPr>
          <w:rFonts w:ascii="Times New Roman" w:hAnsi="Times New Roman" w:cs="Times New Roman"/>
          <w:sz w:val="24"/>
          <w:szCs w:val="24"/>
        </w:rPr>
        <w:t>is</w:t>
      </w:r>
      <w:r w:rsidR="00F337CB" w:rsidRPr="006027DF">
        <w:rPr>
          <w:rFonts w:ascii="Times New Roman" w:hAnsi="Times New Roman" w:cs="Times New Roman"/>
          <w:sz w:val="24"/>
          <w:szCs w:val="24"/>
        </w:rPr>
        <w:t>;</w:t>
      </w:r>
    </w:p>
    <w:p w14:paraId="3CCB9E9C" w14:textId="506B5E52" w:rsidR="000616A1" w:rsidRPr="006027DF" w:rsidRDefault="000616A1" w:rsidP="006027DF">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 xml:space="preserve">8) aplinkos, skatinančios darbuotojų įsitraukimą ir tobulėjimą, </w:t>
      </w:r>
      <w:r w:rsidR="00253723" w:rsidRPr="006027DF">
        <w:rPr>
          <w:rFonts w:ascii="Times New Roman" w:hAnsi="Times New Roman" w:cs="Times New Roman"/>
          <w:sz w:val="24"/>
          <w:szCs w:val="24"/>
        </w:rPr>
        <w:t>kūrimui</w:t>
      </w:r>
      <w:r w:rsidR="001868F7" w:rsidRPr="006027DF">
        <w:rPr>
          <w:rFonts w:ascii="Times New Roman" w:hAnsi="Times New Roman" w:cs="Times New Roman"/>
          <w:sz w:val="24"/>
          <w:szCs w:val="24"/>
        </w:rPr>
        <w:t>;</w:t>
      </w:r>
    </w:p>
    <w:p w14:paraId="6A90A3A8" w14:textId="401C4B8E" w:rsidR="000616A1" w:rsidRPr="006027DF" w:rsidRDefault="000616A1" w:rsidP="006027DF">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9) struktūr</w:t>
      </w:r>
      <w:r w:rsidR="00F337CB" w:rsidRPr="006027DF">
        <w:rPr>
          <w:rFonts w:ascii="Times New Roman" w:hAnsi="Times New Roman" w:cs="Times New Roman"/>
          <w:sz w:val="24"/>
          <w:szCs w:val="24"/>
        </w:rPr>
        <w:t>os</w:t>
      </w:r>
      <w:r w:rsidRPr="006027DF">
        <w:rPr>
          <w:rFonts w:ascii="Times New Roman" w:hAnsi="Times New Roman" w:cs="Times New Roman"/>
          <w:sz w:val="24"/>
          <w:szCs w:val="24"/>
        </w:rPr>
        <w:t xml:space="preserve"> ir ištekli</w:t>
      </w:r>
      <w:r w:rsidR="00F337CB" w:rsidRPr="006027DF">
        <w:rPr>
          <w:rFonts w:ascii="Times New Roman" w:hAnsi="Times New Roman" w:cs="Times New Roman"/>
          <w:sz w:val="24"/>
          <w:szCs w:val="24"/>
        </w:rPr>
        <w:t xml:space="preserve">ų </w:t>
      </w:r>
      <w:r w:rsidRPr="006027DF">
        <w:rPr>
          <w:rFonts w:ascii="Times New Roman" w:hAnsi="Times New Roman" w:cs="Times New Roman"/>
          <w:sz w:val="24"/>
          <w:szCs w:val="24"/>
        </w:rPr>
        <w:t>, kurie yra būtini palaikant strateginius</w:t>
      </w:r>
      <w:r w:rsidR="001868F7" w:rsidRPr="006027DF">
        <w:rPr>
          <w:rFonts w:ascii="Times New Roman" w:hAnsi="Times New Roman" w:cs="Times New Roman"/>
          <w:sz w:val="24"/>
          <w:szCs w:val="24"/>
        </w:rPr>
        <w:t xml:space="preserve"> </w:t>
      </w:r>
      <w:r w:rsidRPr="006027DF">
        <w:rPr>
          <w:rFonts w:ascii="Times New Roman" w:hAnsi="Times New Roman" w:cs="Times New Roman"/>
          <w:sz w:val="24"/>
          <w:szCs w:val="24"/>
        </w:rPr>
        <w:t>sveikatos priežiūros įstaig</w:t>
      </w:r>
      <w:r w:rsidR="00F337CB" w:rsidRPr="006027DF">
        <w:rPr>
          <w:rFonts w:ascii="Times New Roman" w:hAnsi="Times New Roman" w:cs="Times New Roman"/>
          <w:sz w:val="24"/>
          <w:szCs w:val="24"/>
        </w:rPr>
        <w:t>os tikslus</w:t>
      </w:r>
      <w:r w:rsidR="00253723" w:rsidRPr="006027DF">
        <w:rPr>
          <w:rFonts w:ascii="Times New Roman" w:hAnsi="Times New Roman" w:cs="Times New Roman"/>
          <w:sz w:val="24"/>
          <w:szCs w:val="24"/>
        </w:rPr>
        <w:t>, pateikimui</w:t>
      </w:r>
      <w:r w:rsidR="00F337CB" w:rsidRPr="006027DF">
        <w:rPr>
          <w:rFonts w:ascii="Times New Roman" w:hAnsi="Times New Roman" w:cs="Times New Roman"/>
          <w:sz w:val="24"/>
          <w:szCs w:val="24"/>
        </w:rPr>
        <w:t>;</w:t>
      </w:r>
    </w:p>
    <w:p w14:paraId="49E34DD4" w14:textId="08555D67" w:rsidR="000616A1" w:rsidRPr="006027DF" w:rsidRDefault="000616A1">
      <w:pPr>
        <w:spacing w:after="0" w:line="240" w:lineRule="auto"/>
        <w:ind w:firstLine="432"/>
        <w:jc w:val="both"/>
        <w:rPr>
          <w:rFonts w:ascii="Times New Roman" w:hAnsi="Times New Roman" w:cs="Times New Roman"/>
          <w:sz w:val="24"/>
          <w:szCs w:val="24"/>
        </w:rPr>
      </w:pPr>
      <w:r w:rsidRPr="006027DF">
        <w:rPr>
          <w:rFonts w:ascii="Times New Roman" w:hAnsi="Times New Roman" w:cs="Times New Roman"/>
          <w:sz w:val="24"/>
          <w:szCs w:val="24"/>
        </w:rPr>
        <w:t xml:space="preserve">10) </w:t>
      </w:r>
      <w:r w:rsidR="009643A9" w:rsidRPr="006027DF">
        <w:rPr>
          <w:rFonts w:ascii="Times New Roman" w:hAnsi="Times New Roman" w:cs="Times New Roman"/>
          <w:sz w:val="24"/>
          <w:szCs w:val="24"/>
        </w:rPr>
        <w:t>gydymo</w:t>
      </w:r>
      <w:r w:rsidRPr="006027DF">
        <w:rPr>
          <w:rFonts w:ascii="Times New Roman" w:hAnsi="Times New Roman" w:cs="Times New Roman"/>
          <w:sz w:val="24"/>
          <w:szCs w:val="24"/>
        </w:rPr>
        <w:t xml:space="preserve"> įstaigos veiklos vertinimo </w:t>
      </w:r>
      <w:r w:rsidR="00083B45" w:rsidRPr="006027DF">
        <w:rPr>
          <w:rFonts w:ascii="Times New Roman" w:hAnsi="Times New Roman" w:cs="Times New Roman"/>
          <w:sz w:val="24"/>
          <w:szCs w:val="24"/>
        </w:rPr>
        <w:t>priemonėms</w:t>
      </w:r>
      <w:r w:rsidRPr="006027DF">
        <w:rPr>
          <w:rFonts w:ascii="Times New Roman" w:hAnsi="Times New Roman" w:cs="Times New Roman"/>
          <w:sz w:val="24"/>
          <w:szCs w:val="24"/>
        </w:rPr>
        <w:t>, kad patikrintų, ar tikslai yra pasiekti, sutelkiant dėmesį į procesų atlikimo matavimo metodus, išorinius metodus</w:t>
      </w:r>
      <w:r w:rsidR="001868F7" w:rsidRPr="006027DF">
        <w:rPr>
          <w:rFonts w:ascii="Times New Roman" w:hAnsi="Times New Roman" w:cs="Times New Roman"/>
          <w:sz w:val="24"/>
          <w:szCs w:val="24"/>
        </w:rPr>
        <w:t xml:space="preserve"> </w:t>
      </w:r>
      <w:r w:rsidRPr="006027DF">
        <w:rPr>
          <w:rFonts w:ascii="Times New Roman" w:hAnsi="Times New Roman" w:cs="Times New Roman"/>
          <w:sz w:val="24"/>
          <w:szCs w:val="24"/>
        </w:rPr>
        <w:t>tokius kaip trečiųjų šalių vertinimai ir pacientų, personalo ir kitų pasitenkinimo įvertinimai</w:t>
      </w:r>
      <w:r w:rsidR="001868F7" w:rsidRPr="006027DF">
        <w:rPr>
          <w:rFonts w:ascii="Times New Roman" w:hAnsi="Times New Roman" w:cs="Times New Roman"/>
          <w:sz w:val="24"/>
          <w:szCs w:val="24"/>
        </w:rPr>
        <w:t xml:space="preserve"> </w:t>
      </w:r>
      <w:r w:rsidRPr="006027DF">
        <w:rPr>
          <w:rFonts w:ascii="Times New Roman" w:hAnsi="Times New Roman" w:cs="Times New Roman"/>
          <w:sz w:val="24"/>
          <w:szCs w:val="24"/>
        </w:rPr>
        <w:t>suinteresuotos šalys.</w:t>
      </w:r>
    </w:p>
    <w:p w14:paraId="51CF9434" w14:textId="77777777" w:rsidR="00922148" w:rsidRPr="006027DF" w:rsidRDefault="00922148" w:rsidP="006027DF">
      <w:pPr>
        <w:spacing w:after="0" w:line="240" w:lineRule="auto"/>
        <w:ind w:firstLine="432"/>
        <w:jc w:val="both"/>
        <w:rPr>
          <w:rFonts w:ascii="Times New Roman" w:hAnsi="Times New Roman" w:cs="Times New Roman"/>
          <w:sz w:val="24"/>
          <w:szCs w:val="24"/>
        </w:rPr>
      </w:pPr>
    </w:p>
    <w:p w14:paraId="224931C7" w14:textId="1ACE5A81" w:rsidR="00922148" w:rsidRPr="006027DF" w:rsidRDefault="00E26796" w:rsidP="00D94150">
      <w:pPr>
        <w:pStyle w:val="Heading1"/>
        <w:spacing w:before="0"/>
        <w:rPr>
          <w:rFonts w:cs="Times New Roman"/>
          <w:sz w:val="24"/>
        </w:rPr>
      </w:pPr>
      <w:bookmarkStart w:id="7" w:name="_Toc109028272"/>
      <w:bookmarkStart w:id="8" w:name="_Toc109049524"/>
      <w:bookmarkStart w:id="9" w:name="_Toc109050818"/>
      <w:bookmarkStart w:id="10" w:name="_Toc109051088"/>
      <w:bookmarkEnd w:id="7"/>
      <w:bookmarkEnd w:id="8"/>
      <w:bookmarkEnd w:id="9"/>
      <w:proofErr w:type="spellStart"/>
      <w:r w:rsidRPr="006027DF">
        <w:rPr>
          <w:rFonts w:cs="Times New Roman"/>
          <w:sz w:val="24"/>
        </w:rPr>
        <w:t>Kokybės</w:t>
      </w:r>
      <w:proofErr w:type="spellEnd"/>
      <w:r w:rsidRPr="006027DF">
        <w:rPr>
          <w:rFonts w:cs="Times New Roman"/>
          <w:sz w:val="24"/>
        </w:rPr>
        <w:t xml:space="preserve"> </w:t>
      </w:r>
      <w:proofErr w:type="spellStart"/>
      <w:r w:rsidRPr="006027DF">
        <w:rPr>
          <w:rFonts w:cs="Times New Roman"/>
          <w:sz w:val="24"/>
        </w:rPr>
        <w:t>laidavimo</w:t>
      </w:r>
      <w:proofErr w:type="spellEnd"/>
      <w:r w:rsidRPr="006027DF">
        <w:rPr>
          <w:rFonts w:cs="Times New Roman"/>
          <w:sz w:val="24"/>
        </w:rPr>
        <w:t xml:space="preserve"> </w:t>
      </w:r>
      <w:proofErr w:type="spellStart"/>
      <w:r w:rsidRPr="006027DF">
        <w:rPr>
          <w:rFonts w:cs="Times New Roman"/>
          <w:sz w:val="24"/>
        </w:rPr>
        <w:t>programa</w:t>
      </w:r>
      <w:bookmarkEnd w:id="10"/>
      <w:proofErr w:type="spellEnd"/>
    </w:p>
    <w:p w14:paraId="0F7A2CEC" w14:textId="79FE0D17" w:rsidR="00B04873" w:rsidRPr="006027DF" w:rsidRDefault="00B04873" w:rsidP="006027DF">
      <w:pPr>
        <w:pStyle w:val="Heading1"/>
        <w:numPr>
          <w:ilvl w:val="0"/>
          <w:numId w:val="0"/>
        </w:numPr>
        <w:spacing w:before="0"/>
        <w:ind w:left="432"/>
        <w:rPr>
          <w:rFonts w:cs="Times New Roman"/>
          <w:sz w:val="24"/>
        </w:rPr>
      </w:pPr>
      <w:r w:rsidRPr="006027DF">
        <w:rPr>
          <w:rFonts w:cs="Times New Roman"/>
          <w:sz w:val="24"/>
        </w:rPr>
        <w:t xml:space="preserve"> </w:t>
      </w:r>
    </w:p>
    <w:p w14:paraId="62E4DEAC" w14:textId="385B165E" w:rsidR="00461D6B" w:rsidRPr="006027DF" w:rsidRDefault="00E26796" w:rsidP="006027DF">
      <w:pPr>
        <w:pStyle w:val="Heading2"/>
      </w:pPr>
      <w:bookmarkStart w:id="11" w:name="_Toc109051089"/>
      <w:r w:rsidRPr="00E26796">
        <w:t>Kokybės laidavimo programos paskirtis ir tikslas</w:t>
      </w:r>
      <w:bookmarkEnd w:id="11"/>
    </w:p>
    <w:p w14:paraId="3D0EEC30" w14:textId="77777777" w:rsidR="00922148" w:rsidRPr="006027DF" w:rsidRDefault="00922148" w:rsidP="006027DF">
      <w:pPr>
        <w:spacing w:after="0"/>
        <w:rPr>
          <w:rFonts w:ascii="Times New Roman" w:hAnsi="Times New Roman" w:cs="Times New Roman"/>
          <w:sz w:val="24"/>
          <w:szCs w:val="24"/>
        </w:rPr>
      </w:pPr>
    </w:p>
    <w:p w14:paraId="013F6426" w14:textId="7481C34F" w:rsidR="00E034F8" w:rsidRPr="00806EFC" w:rsidRDefault="00FD5616" w:rsidP="006027DF">
      <w:pPr>
        <w:spacing w:after="0" w:line="240" w:lineRule="auto"/>
        <w:ind w:firstLine="567"/>
        <w:jc w:val="both"/>
        <w:rPr>
          <w:rFonts w:ascii="Times New Roman" w:hAnsi="Times New Roman" w:cs="Times New Roman"/>
          <w:sz w:val="24"/>
          <w:szCs w:val="24"/>
        </w:rPr>
      </w:pPr>
      <w:r w:rsidRPr="007E0B74">
        <w:rPr>
          <w:rFonts w:ascii="Times New Roman" w:hAnsi="Times New Roman" w:cs="Times New Roman"/>
          <w:sz w:val="24"/>
          <w:szCs w:val="24"/>
        </w:rPr>
        <w:t>S</w:t>
      </w:r>
      <w:r w:rsidR="00E034F8" w:rsidRPr="007E0B74">
        <w:rPr>
          <w:rFonts w:ascii="Times New Roman" w:hAnsi="Times New Roman" w:cs="Times New Roman"/>
          <w:sz w:val="24"/>
          <w:szCs w:val="24"/>
        </w:rPr>
        <w:t>pindulinė terapija yra sudėtingas,  žingsni</w:t>
      </w:r>
      <w:r w:rsidR="00F871CE" w:rsidRPr="007E0B74">
        <w:rPr>
          <w:rFonts w:ascii="Times New Roman" w:hAnsi="Times New Roman" w:cs="Times New Roman"/>
          <w:sz w:val="24"/>
          <w:szCs w:val="24"/>
        </w:rPr>
        <w:t>ni</w:t>
      </w:r>
      <w:r w:rsidR="00E034F8" w:rsidRPr="007E0B74">
        <w:rPr>
          <w:rFonts w:ascii="Times New Roman" w:hAnsi="Times New Roman" w:cs="Times New Roman"/>
          <w:sz w:val="24"/>
          <w:szCs w:val="24"/>
        </w:rPr>
        <w:t>s procesas. Kiekviename gydymo proceso žingsnyje, pradedant  spindulių</w:t>
      </w:r>
      <w:r w:rsidR="00E034F8" w:rsidRPr="00D94150">
        <w:rPr>
          <w:rFonts w:ascii="Times New Roman" w:hAnsi="Times New Roman" w:cs="Times New Roman"/>
          <w:sz w:val="24"/>
          <w:szCs w:val="24"/>
        </w:rPr>
        <w:t xml:space="preserve"> pluošto kalibravimu,  baigiant jau realizuoto gydymo verifikavimu, yra didelė neapibrėžtumų, sistematinių ir atsitiktinių nuokrypių tikimybė. </w:t>
      </w:r>
      <w:r w:rsidR="00F871CE" w:rsidRPr="00D94150">
        <w:rPr>
          <w:rFonts w:ascii="Times New Roman" w:hAnsi="Times New Roman" w:cs="Times New Roman"/>
          <w:sz w:val="24"/>
          <w:szCs w:val="24"/>
        </w:rPr>
        <w:t>P</w:t>
      </w:r>
      <w:r w:rsidR="00E034F8" w:rsidRPr="00D94150">
        <w:rPr>
          <w:rFonts w:ascii="Times New Roman" w:hAnsi="Times New Roman" w:cs="Times New Roman"/>
          <w:sz w:val="24"/>
          <w:szCs w:val="24"/>
        </w:rPr>
        <w:t>aciento gydymo, metu visos</w:t>
      </w:r>
      <w:r w:rsidR="001F4052" w:rsidRPr="00D94150">
        <w:rPr>
          <w:rFonts w:ascii="Times New Roman" w:hAnsi="Times New Roman" w:cs="Times New Roman"/>
          <w:sz w:val="24"/>
          <w:szCs w:val="24"/>
        </w:rPr>
        <w:t xml:space="preserve"> šios</w:t>
      </w:r>
      <w:r w:rsidR="00E034F8" w:rsidRPr="00D94150">
        <w:rPr>
          <w:rFonts w:ascii="Times New Roman" w:hAnsi="Times New Roman" w:cs="Times New Roman"/>
          <w:sz w:val="24"/>
          <w:szCs w:val="24"/>
        </w:rPr>
        <w:t xml:space="preserve"> paminėtos neapibrėžtys ir nuokrypiai gali turėti neigiamą įtaką</w:t>
      </w:r>
      <w:r w:rsidR="00E034F8" w:rsidRPr="00806EFC">
        <w:rPr>
          <w:rFonts w:ascii="Times New Roman" w:hAnsi="Times New Roman" w:cs="Times New Roman"/>
          <w:sz w:val="24"/>
          <w:szCs w:val="24"/>
        </w:rPr>
        <w:t xml:space="preserve"> galutiniam, siekiamam rezultatui. Būtent todėl </w:t>
      </w:r>
      <w:r w:rsidR="00696DF3" w:rsidRPr="00806EFC">
        <w:rPr>
          <w:rFonts w:ascii="Times New Roman" w:hAnsi="Times New Roman" w:cs="Times New Roman"/>
          <w:sz w:val="24"/>
          <w:szCs w:val="24"/>
        </w:rPr>
        <w:t>spindulin</w:t>
      </w:r>
      <w:r w:rsidR="00696DF3">
        <w:rPr>
          <w:rFonts w:ascii="Times New Roman" w:hAnsi="Times New Roman" w:cs="Times New Roman"/>
          <w:sz w:val="24"/>
          <w:szCs w:val="24"/>
        </w:rPr>
        <w:t>ę</w:t>
      </w:r>
      <w:r w:rsidR="00696DF3" w:rsidRPr="00806EFC">
        <w:rPr>
          <w:rFonts w:ascii="Times New Roman" w:hAnsi="Times New Roman" w:cs="Times New Roman"/>
          <w:sz w:val="24"/>
          <w:szCs w:val="24"/>
        </w:rPr>
        <w:t xml:space="preserve"> </w:t>
      </w:r>
      <w:r w:rsidR="00696DF3">
        <w:rPr>
          <w:rFonts w:ascii="Times New Roman" w:hAnsi="Times New Roman" w:cs="Times New Roman"/>
          <w:sz w:val="24"/>
          <w:szCs w:val="24"/>
        </w:rPr>
        <w:t>terapiją</w:t>
      </w:r>
      <w:r w:rsidR="00696DF3" w:rsidRPr="00806EFC">
        <w:rPr>
          <w:rFonts w:ascii="Times New Roman" w:hAnsi="Times New Roman" w:cs="Times New Roman"/>
          <w:sz w:val="24"/>
          <w:szCs w:val="24"/>
        </w:rPr>
        <w:t xml:space="preserve"> </w:t>
      </w:r>
      <w:r w:rsidR="00696DF3">
        <w:rPr>
          <w:rFonts w:ascii="Times New Roman" w:hAnsi="Times New Roman" w:cs="Times New Roman"/>
          <w:sz w:val="24"/>
          <w:szCs w:val="24"/>
        </w:rPr>
        <w:t>taikan</w:t>
      </w:r>
      <w:r w:rsidR="00696DF3" w:rsidRPr="00806EFC">
        <w:rPr>
          <w:rFonts w:ascii="Times New Roman" w:hAnsi="Times New Roman" w:cs="Times New Roman"/>
          <w:sz w:val="24"/>
          <w:szCs w:val="24"/>
        </w:rPr>
        <w:t xml:space="preserve">čiose </w:t>
      </w:r>
      <w:r w:rsidR="009643A9">
        <w:rPr>
          <w:rFonts w:ascii="Times New Roman" w:hAnsi="Times New Roman" w:cs="Times New Roman"/>
          <w:sz w:val="24"/>
          <w:szCs w:val="24"/>
        </w:rPr>
        <w:t>gydymo</w:t>
      </w:r>
      <w:r w:rsidR="00591005" w:rsidRPr="00806EFC">
        <w:rPr>
          <w:rFonts w:ascii="Times New Roman" w:hAnsi="Times New Roman" w:cs="Times New Roman"/>
          <w:sz w:val="24"/>
          <w:szCs w:val="24"/>
        </w:rPr>
        <w:t xml:space="preserve"> įstaigose turi būti įdiegiamos kokybės užtikrinimo procedūros. Šių procedūrų visuma viso spindulinės  terapijos proceso metu yra kokybės laidavimo sistemos dalis. </w:t>
      </w:r>
    </w:p>
    <w:p w14:paraId="77F1BC59" w14:textId="312E9999" w:rsidR="00591005" w:rsidRPr="00806EFC" w:rsidRDefault="00591005" w:rsidP="006027DF">
      <w:pPr>
        <w:spacing w:after="0" w:line="240" w:lineRule="auto"/>
        <w:ind w:firstLine="567"/>
        <w:jc w:val="both"/>
        <w:rPr>
          <w:rFonts w:ascii="Times New Roman" w:hAnsi="Times New Roman" w:cs="Times New Roman"/>
          <w:color w:val="000000"/>
          <w:sz w:val="24"/>
          <w:szCs w:val="24"/>
        </w:rPr>
      </w:pPr>
      <w:r w:rsidRPr="00806EFC">
        <w:rPr>
          <w:rFonts w:ascii="Times New Roman" w:hAnsi="Times New Roman" w:cs="Times New Roman"/>
          <w:color w:val="000000"/>
          <w:sz w:val="24"/>
          <w:szCs w:val="24"/>
        </w:rPr>
        <w:t xml:space="preserve">Kokybės laidavimo sistemos </w:t>
      </w:r>
      <w:r w:rsidR="00E86DFF" w:rsidRPr="00806EFC">
        <w:rPr>
          <w:rFonts w:ascii="Times New Roman" w:hAnsi="Times New Roman" w:cs="Times New Roman"/>
          <w:color w:val="000000"/>
          <w:sz w:val="24"/>
          <w:szCs w:val="24"/>
        </w:rPr>
        <w:t>paskirtis</w:t>
      </w:r>
      <w:r w:rsidRPr="00806EFC">
        <w:rPr>
          <w:rFonts w:ascii="Times New Roman" w:hAnsi="Times New Roman" w:cs="Times New Roman"/>
          <w:color w:val="000000"/>
          <w:sz w:val="24"/>
          <w:szCs w:val="24"/>
        </w:rPr>
        <w:t xml:space="preserve"> yra</w:t>
      </w:r>
      <w:r w:rsidR="00D212E5" w:rsidRPr="00806EFC">
        <w:rPr>
          <w:rFonts w:ascii="Times New Roman" w:hAnsi="Times New Roman" w:cs="Times New Roman"/>
          <w:color w:val="000000"/>
          <w:sz w:val="24"/>
          <w:szCs w:val="24"/>
        </w:rPr>
        <w:t xml:space="preserve"> </w:t>
      </w:r>
      <w:r w:rsidR="00E86DFF" w:rsidRPr="00806EFC">
        <w:rPr>
          <w:rFonts w:ascii="Times New Roman" w:hAnsi="Times New Roman" w:cs="Times New Roman"/>
          <w:color w:val="000000"/>
          <w:sz w:val="24"/>
          <w:szCs w:val="24"/>
        </w:rPr>
        <w:t>bendras nukrypimų nuo  standartinių procedūrų sumažinimas naudojant patikrinta</w:t>
      </w:r>
      <w:r w:rsidR="00F45734" w:rsidRPr="00806EFC">
        <w:rPr>
          <w:rFonts w:ascii="Times New Roman" w:hAnsi="Times New Roman" w:cs="Times New Roman"/>
          <w:color w:val="000000"/>
          <w:sz w:val="24"/>
          <w:szCs w:val="24"/>
        </w:rPr>
        <w:t>s</w:t>
      </w:r>
      <w:r w:rsidR="00E86DFF" w:rsidRPr="00806EFC">
        <w:rPr>
          <w:rFonts w:ascii="Times New Roman" w:hAnsi="Times New Roman" w:cs="Times New Roman"/>
          <w:color w:val="000000"/>
          <w:sz w:val="24"/>
          <w:szCs w:val="24"/>
        </w:rPr>
        <w:t xml:space="preserve"> metodikas. Kokybės laidavimo </w:t>
      </w:r>
      <w:r w:rsidR="00696DF3" w:rsidRPr="00806EFC">
        <w:rPr>
          <w:rFonts w:ascii="Times New Roman" w:hAnsi="Times New Roman" w:cs="Times New Roman"/>
          <w:color w:val="000000"/>
          <w:sz w:val="24"/>
          <w:szCs w:val="24"/>
        </w:rPr>
        <w:t>program</w:t>
      </w:r>
      <w:r w:rsidR="00696DF3">
        <w:rPr>
          <w:rFonts w:ascii="Times New Roman" w:hAnsi="Times New Roman" w:cs="Times New Roman"/>
          <w:color w:val="000000"/>
          <w:sz w:val="24"/>
          <w:szCs w:val="24"/>
        </w:rPr>
        <w:t>os</w:t>
      </w:r>
      <w:r w:rsidR="00696DF3" w:rsidRPr="00806EFC">
        <w:rPr>
          <w:rFonts w:ascii="Times New Roman" w:hAnsi="Times New Roman" w:cs="Times New Roman"/>
          <w:color w:val="000000"/>
          <w:sz w:val="24"/>
          <w:szCs w:val="24"/>
        </w:rPr>
        <w:t xml:space="preserve"> </w:t>
      </w:r>
      <w:r w:rsidR="00E86DFF" w:rsidRPr="00806EFC">
        <w:rPr>
          <w:rFonts w:ascii="Times New Roman" w:hAnsi="Times New Roman" w:cs="Times New Roman"/>
          <w:color w:val="000000"/>
          <w:sz w:val="24"/>
          <w:szCs w:val="24"/>
        </w:rPr>
        <w:t>tikslai yra:</w:t>
      </w:r>
    </w:p>
    <w:p w14:paraId="0FD3AB88" w14:textId="63C74BA3" w:rsidR="00E86DFF" w:rsidRPr="00806EFC" w:rsidRDefault="00B36D3E">
      <w:pPr>
        <w:pStyle w:val="ListParagraph"/>
        <w:numPr>
          <w:ilvl w:val="0"/>
          <w:numId w:val="7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į</w:t>
      </w:r>
      <w:r w:rsidR="00E86DFF" w:rsidRPr="00806EFC">
        <w:rPr>
          <w:rFonts w:ascii="Times New Roman" w:hAnsi="Times New Roman" w:cs="Times New Roman"/>
          <w:sz w:val="24"/>
          <w:szCs w:val="24"/>
        </w:rPr>
        <w:t>vertinti tarpdisciplininių sprendimų  atlikti spindulinę terapiją priėmimo tvarką;</w:t>
      </w:r>
    </w:p>
    <w:p w14:paraId="46682F89" w14:textId="6FAD89DF" w:rsidR="00E86DFF" w:rsidRPr="00806EFC" w:rsidRDefault="00B36D3E">
      <w:pPr>
        <w:pStyle w:val="ListParagraph"/>
        <w:numPr>
          <w:ilvl w:val="0"/>
          <w:numId w:val="7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E86DFF" w:rsidRPr="00806EFC">
        <w:rPr>
          <w:rFonts w:ascii="Times New Roman" w:hAnsi="Times New Roman" w:cs="Times New Roman"/>
          <w:sz w:val="24"/>
          <w:szCs w:val="24"/>
        </w:rPr>
        <w:t xml:space="preserve">usisteminti standartines spindulinės terapijos procedūras, kurios atliekamos naudojant </w:t>
      </w:r>
      <w:proofErr w:type="spellStart"/>
      <w:r w:rsidR="00E86DFF" w:rsidRPr="00806EFC">
        <w:rPr>
          <w:rFonts w:ascii="Times New Roman" w:hAnsi="Times New Roman" w:cs="Times New Roman"/>
          <w:sz w:val="24"/>
          <w:szCs w:val="24"/>
        </w:rPr>
        <w:t>megavoltinius</w:t>
      </w:r>
      <w:proofErr w:type="spellEnd"/>
      <w:r w:rsidR="00E86DFF" w:rsidRPr="00806EFC">
        <w:rPr>
          <w:rFonts w:ascii="Times New Roman" w:hAnsi="Times New Roman" w:cs="Times New Roman"/>
          <w:sz w:val="24"/>
          <w:szCs w:val="24"/>
        </w:rPr>
        <w:t xml:space="preserve"> fotonų ir elektronų spindulių pluoštus,  spindulinės terapijos planavimo  sistemas;</w:t>
      </w:r>
    </w:p>
    <w:p w14:paraId="25F47E47" w14:textId="6F8F3229" w:rsidR="00E86DFF" w:rsidRPr="00806EFC" w:rsidRDefault="00B36D3E">
      <w:pPr>
        <w:pStyle w:val="ListParagraph"/>
        <w:numPr>
          <w:ilvl w:val="0"/>
          <w:numId w:val="7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86DFF" w:rsidRPr="00806EFC">
        <w:rPr>
          <w:rFonts w:ascii="Times New Roman" w:hAnsi="Times New Roman" w:cs="Times New Roman"/>
          <w:sz w:val="24"/>
          <w:szCs w:val="24"/>
        </w:rPr>
        <w:t xml:space="preserve">atikrinti mechaninį </w:t>
      </w:r>
      <w:proofErr w:type="spellStart"/>
      <w:r w:rsidR="00E86DFF" w:rsidRPr="00806EFC">
        <w:rPr>
          <w:rFonts w:ascii="Times New Roman" w:hAnsi="Times New Roman" w:cs="Times New Roman"/>
          <w:sz w:val="24"/>
          <w:szCs w:val="24"/>
        </w:rPr>
        <w:t>megavoltinės</w:t>
      </w:r>
      <w:proofErr w:type="spellEnd"/>
      <w:r w:rsidR="00E86DFF" w:rsidRPr="00806EFC">
        <w:rPr>
          <w:rFonts w:ascii="Times New Roman" w:hAnsi="Times New Roman" w:cs="Times New Roman"/>
          <w:sz w:val="24"/>
          <w:szCs w:val="24"/>
        </w:rPr>
        <w:t xml:space="preserve"> įrangos, </w:t>
      </w:r>
      <w:proofErr w:type="spellStart"/>
      <w:r w:rsidR="00E86DFF" w:rsidRPr="00806EFC">
        <w:rPr>
          <w:rFonts w:ascii="Times New Roman" w:hAnsi="Times New Roman" w:cs="Times New Roman"/>
          <w:sz w:val="24"/>
          <w:szCs w:val="24"/>
        </w:rPr>
        <w:t>simuliatorių</w:t>
      </w:r>
      <w:proofErr w:type="spellEnd"/>
      <w:r w:rsidR="00E86DFF" w:rsidRPr="00806EFC">
        <w:rPr>
          <w:rFonts w:ascii="Times New Roman" w:hAnsi="Times New Roman" w:cs="Times New Roman"/>
          <w:sz w:val="24"/>
          <w:szCs w:val="24"/>
        </w:rPr>
        <w:t xml:space="preserve"> veikimą, bei sutapimą su šios įrangos techninės priežiūros programomis</w:t>
      </w:r>
      <w:r w:rsidR="00FC2B36" w:rsidRPr="00806EFC">
        <w:rPr>
          <w:rFonts w:ascii="Times New Roman" w:hAnsi="Times New Roman" w:cs="Times New Roman"/>
          <w:sz w:val="24"/>
          <w:szCs w:val="24"/>
        </w:rPr>
        <w:t>;</w:t>
      </w:r>
    </w:p>
    <w:p w14:paraId="2F9D25A9" w14:textId="63843C5D" w:rsidR="00FC2B36" w:rsidRPr="00806EFC" w:rsidRDefault="00B36D3E">
      <w:pPr>
        <w:pStyle w:val="ListParagraph"/>
        <w:numPr>
          <w:ilvl w:val="0"/>
          <w:numId w:val="7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86DFF" w:rsidRPr="00806EFC">
        <w:rPr>
          <w:rFonts w:ascii="Times New Roman" w:hAnsi="Times New Roman" w:cs="Times New Roman"/>
          <w:sz w:val="24"/>
          <w:szCs w:val="24"/>
        </w:rPr>
        <w:t xml:space="preserve">pibrėžti </w:t>
      </w:r>
      <w:r w:rsidR="00FC2B36" w:rsidRPr="00806EFC">
        <w:rPr>
          <w:rFonts w:ascii="Times New Roman" w:hAnsi="Times New Roman" w:cs="Times New Roman"/>
          <w:sz w:val="24"/>
          <w:szCs w:val="24"/>
        </w:rPr>
        <w:t xml:space="preserve"> ir suvienodinti</w:t>
      </w:r>
      <w:r w:rsidR="00E86DFF" w:rsidRPr="00806EFC">
        <w:rPr>
          <w:rFonts w:ascii="Times New Roman" w:hAnsi="Times New Roman" w:cs="Times New Roman"/>
          <w:sz w:val="24"/>
          <w:szCs w:val="24"/>
        </w:rPr>
        <w:t xml:space="preserve"> </w:t>
      </w:r>
      <w:proofErr w:type="spellStart"/>
      <w:r w:rsidR="00E86DFF" w:rsidRPr="00806EFC">
        <w:rPr>
          <w:rFonts w:ascii="Times New Roman" w:hAnsi="Times New Roman" w:cs="Times New Roman"/>
          <w:sz w:val="24"/>
          <w:szCs w:val="24"/>
        </w:rPr>
        <w:t>spi</w:t>
      </w:r>
      <w:r w:rsidR="00FC2B36" w:rsidRPr="00806EFC">
        <w:rPr>
          <w:rFonts w:ascii="Times New Roman" w:hAnsi="Times New Roman" w:cs="Times New Roman"/>
          <w:sz w:val="24"/>
          <w:szCs w:val="24"/>
        </w:rPr>
        <w:t>dulinės</w:t>
      </w:r>
      <w:proofErr w:type="spellEnd"/>
      <w:r w:rsidR="00E86DFF" w:rsidRPr="00806EFC">
        <w:rPr>
          <w:rFonts w:ascii="Times New Roman" w:hAnsi="Times New Roman" w:cs="Times New Roman"/>
          <w:sz w:val="24"/>
          <w:szCs w:val="24"/>
        </w:rPr>
        <w:t xml:space="preserve"> terapijos parametrų paskyrimo</w:t>
      </w:r>
      <w:r w:rsidR="00FC2B36" w:rsidRPr="00806EFC">
        <w:rPr>
          <w:rFonts w:ascii="Times New Roman" w:hAnsi="Times New Roman" w:cs="Times New Roman"/>
          <w:sz w:val="24"/>
          <w:szCs w:val="24"/>
        </w:rPr>
        <w:t xml:space="preserve"> (sugertosios dozės, taikinio tūrio)</w:t>
      </w:r>
      <w:r w:rsidR="00E86DFF" w:rsidRPr="00806EFC">
        <w:rPr>
          <w:rFonts w:ascii="Times New Roman" w:hAnsi="Times New Roman" w:cs="Times New Roman"/>
          <w:sz w:val="24"/>
          <w:szCs w:val="24"/>
        </w:rPr>
        <w:t>, registravimo</w:t>
      </w:r>
      <w:r w:rsidR="00FC2B36" w:rsidRPr="00806EFC">
        <w:rPr>
          <w:rFonts w:ascii="Times New Roman" w:hAnsi="Times New Roman" w:cs="Times New Roman"/>
          <w:sz w:val="24"/>
          <w:szCs w:val="24"/>
        </w:rPr>
        <w:t xml:space="preserve">, perdavimo tvarką tarp </w:t>
      </w:r>
      <w:r w:rsidR="00696DF3">
        <w:rPr>
          <w:rFonts w:ascii="Times New Roman" w:hAnsi="Times New Roman" w:cs="Times New Roman"/>
          <w:sz w:val="24"/>
          <w:szCs w:val="24"/>
        </w:rPr>
        <w:t xml:space="preserve">gydymo </w:t>
      </w:r>
      <w:r w:rsidR="00FC2B36" w:rsidRPr="00806EFC">
        <w:rPr>
          <w:rFonts w:ascii="Times New Roman" w:hAnsi="Times New Roman" w:cs="Times New Roman"/>
          <w:sz w:val="24"/>
          <w:szCs w:val="24"/>
        </w:rPr>
        <w:t xml:space="preserve">įstaigos skyrių  </w:t>
      </w:r>
      <w:r w:rsidR="00D27877" w:rsidRPr="00806EFC">
        <w:rPr>
          <w:rFonts w:ascii="Times New Roman" w:hAnsi="Times New Roman" w:cs="Times New Roman"/>
          <w:sz w:val="24"/>
          <w:szCs w:val="24"/>
        </w:rPr>
        <w:t>ar</w:t>
      </w:r>
      <w:r w:rsidR="00FC2B36" w:rsidRPr="00806EFC">
        <w:rPr>
          <w:rFonts w:ascii="Times New Roman" w:hAnsi="Times New Roman" w:cs="Times New Roman"/>
          <w:sz w:val="24"/>
          <w:szCs w:val="24"/>
        </w:rPr>
        <w:t xml:space="preserve"> skirtingų </w:t>
      </w:r>
      <w:r w:rsidR="00696DF3">
        <w:rPr>
          <w:rFonts w:ascii="Times New Roman" w:hAnsi="Times New Roman" w:cs="Times New Roman"/>
          <w:sz w:val="24"/>
          <w:szCs w:val="24"/>
        </w:rPr>
        <w:t xml:space="preserve">gydymo </w:t>
      </w:r>
      <w:r w:rsidR="00FC2B36" w:rsidRPr="00806EFC">
        <w:rPr>
          <w:rFonts w:ascii="Times New Roman" w:hAnsi="Times New Roman" w:cs="Times New Roman"/>
          <w:sz w:val="24"/>
          <w:szCs w:val="24"/>
        </w:rPr>
        <w:t>įstaigų;</w:t>
      </w:r>
    </w:p>
    <w:p w14:paraId="3ABAA341" w14:textId="630CA429" w:rsidR="00FC2B36" w:rsidRPr="00806EFC" w:rsidRDefault="00B36D3E">
      <w:pPr>
        <w:pStyle w:val="ListParagraph"/>
        <w:numPr>
          <w:ilvl w:val="0"/>
          <w:numId w:val="7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C2B36" w:rsidRPr="00806EFC">
        <w:rPr>
          <w:rFonts w:ascii="Times New Roman" w:hAnsi="Times New Roman" w:cs="Times New Roman"/>
          <w:sz w:val="24"/>
          <w:szCs w:val="24"/>
        </w:rPr>
        <w:t>pibrėžti kokybės kontrolės  procedūras, kurios yra atliekam</w:t>
      </w:r>
      <w:r w:rsidR="00D8419D">
        <w:rPr>
          <w:rFonts w:ascii="Times New Roman" w:hAnsi="Times New Roman" w:cs="Times New Roman"/>
          <w:sz w:val="24"/>
          <w:szCs w:val="24"/>
        </w:rPr>
        <w:t>o</w:t>
      </w:r>
      <w:r w:rsidR="00FC2B36" w:rsidRPr="00806EFC">
        <w:rPr>
          <w:rFonts w:ascii="Times New Roman" w:hAnsi="Times New Roman" w:cs="Times New Roman"/>
          <w:sz w:val="24"/>
          <w:szCs w:val="24"/>
        </w:rPr>
        <w:t>s  prieš, per ir po gydymo realizavimo ir nustatyti gydytojų, medicinos fizikų ir radio</w:t>
      </w:r>
      <w:r>
        <w:rPr>
          <w:rFonts w:ascii="Times New Roman" w:hAnsi="Times New Roman" w:cs="Times New Roman"/>
          <w:sz w:val="24"/>
          <w:szCs w:val="24"/>
        </w:rPr>
        <w:t xml:space="preserve">logijos </w:t>
      </w:r>
      <w:r w:rsidR="00FC2B36" w:rsidRPr="00806EFC">
        <w:rPr>
          <w:rFonts w:ascii="Times New Roman" w:hAnsi="Times New Roman" w:cs="Times New Roman"/>
          <w:sz w:val="24"/>
          <w:szCs w:val="24"/>
        </w:rPr>
        <w:t>technologų atsakomybes ir pareigybių pasidalinimą;</w:t>
      </w:r>
    </w:p>
    <w:p w14:paraId="2515CCCE" w14:textId="770293B4" w:rsidR="00CB22D1" w:rsidRPr="00D61EF9" w:rsidRDefault="00B36D3E">
      <w:pPr>
        <w:pStyle w:val="ListParagraph"/>
        <w:numPr>
          <w:ilvl w:val="0"/>
          <w:numId w:val="70"/>
        </w:numPr>
        <w:spacing w:after="0" w:line="240" w:lineRule="auto"/>
        <w:jc w:val="both"/>
        <w:rPr>
          <w:rFonts w:ascii="Times New Roman" w:hAnsi="Times New Roman" w:cs="Times New Roman"/>
          <w:sz w:val="24"/>
          <w:szCs w:val="24"/>
        </w:rPr>
      </w:pPr>
      <w:r w:rsidRPr="00D61EF9">
        <w:rPr>
          <w:rFonts w:ascii="Times New Roman" w:hAnsi="Times New Roman" w:cs="Times New Roman"/>
          <w:sz w:val="24"/>
          <w:szCs w:val="24"/>
        </w:rPr>
        <w:t>a</w:t>
      </w:r>
      <w:r w:rsidR="00FC2B36" w:rsidRPr="00D61EF9">
        <w:rPr>
          <w:rFonts w:ascii="Times New Roman" w:hAnsi="Times New Roman" w:cs="Times New Roman"/>
          <w:sz w:val="24"/>
          <w:szCs w:val="24"/>
        </w:rPr>
        <w:t>pibrėžti  rezultatų  įvertinimo tvarką.</w:t>
      </w:r>
    </w:p>
    <w:p w14:paraId="2C54E657" w14:textId="77777777" w:rsidR="00922148" w:rsidRPr="006027DF" w:rsidRDefault="00922148" w:rsidP="006027DF">
      <w:pPr>
        <w:pStyle w:val="ListParagraph"/>
        <w:spacing w:after="0" w:line="240" w:lineRule="auto"/>
        <w:ind w:left="927"/>
        <w:jc w:val="both"/>
        <w:rPr>
          <w:rFonts w:ascii="Times New Roman" w:hAnsi="Times New Roman" w:cs="Times New Roman"/>
          <w:sz w:val="24"/>
          <w:szCs w:val="24"/>
        </w:rPr>
      </w:pPr>
    </w:p>
    <w:p w14:paraId="69F1FF67" w14:textId="1076DCE9" w:rsidR="00C9544A" w:rsidRPr="006027DF" w:rsidRDefault="00E26796" w:rsidP="006027DF">
      <w:pPr>
        <w:pStyle w:val="Heading2"/>
      </w:pPr>
      <w:bookmarkStart w:id="12" w:name="_Toc109028275"/>
      <w:bookmarkStart w:id="13" w:name="_Toc109049527"/>
      <w:bookmarkStart w:id="14" w:name="_Toc109050821"/>
      <w:bookmarkStart w:id="15" w:name="_Toc109051090"/>
      <w:bookmarkEnd w:id="12"/>
      <w:bookmarkEnd w:id="13"/>
      <w:bookmarkEnd w:id="14"/>
      <w:r w:rsidRPr="00E26796">
        <w:t>Su pacientais susijusios</w:t>
      </w:r>
      <w:r w:rsidR="00CA0DCF" w:rsidRPr="006027DF">
        <w:t xml:space="preserve"> </w:t>
      </w:r>
      <w:r w:rsidRPr="00E26796">
        <w:t>kokybės laidavimo programos</w:t>
      </w:r>
      <w:r w:rsidR="0089071C" w:rsidRPr="006027DF">
        <w:t xml:space="preserve"> </w:t>
      </w:r>
      <w:r w:rsidRPr="00E26796">
        <w:t>procedūros</w:t>
      </w:r>
      <w:bookmarkEnd w:id="15"/>
      <w:r w:rsidRPr="00E26796">
        <w:t xml:space="preserve"> </w:t>
      </w:r>
    </w:p>
    <w:p w14:paraId="549E4580" w14:textId="77777777" w:rsidR="00922148" w:rsidRPr="006027DF" w:rsidRDefault="00922148" w:rsidP="006027DF">
      <w:pPr>
        <w:spacing w:after="0" w:line="240" w:lineRule="auto"/>
        <w:rPr>
          <w:rFonts w:ascii="Times New Roman" w:hAnsi="Times New Roman" w:cs="Times New Roman"/>
          <w:sz w:val="24"/>
          <w:szCs w:val="24"/>
        </w:rPr>
      </w:pPr>
    </w:p>
    <w:p w14:paraId="340AA53B" w14:textId="76FAA39C" w:rsidR="007E341E" w:rsidRPr="006027DF" w:rsidRDefault="007E341E" w:rsidP="006027DF">
      <w:pPr>
        <w:spacing w:after="0" w:line="240" w:lineRule="auto"/>
        <w:ind w:firstLine="576"/>
        <w:jc w:val="both"/>
        <w:rPr>
          <w:rFonts w:ascii="Times New Roman" w:hAnsi="Times New Roman" w:cs="Times New Roman"/>
          <w:sz w:val="24"/>
          <w:szCs w:val="24"/>
        </w:rPr>
      </w:pPr>
      <w:r w:rsidRPr="006027DF">
        <w:rPr>
          <w:rFonts w:ascii="Times New Roman" w:hAnsi="Times New Roman" w:cs="Times New Roman"/>
          <w:sz w:val="24"/>
          <w:szCs w:val="24"/>
        </w:rPr>
        <w:t xml:space="preserve">Vidinėje </w:t>
      </w:r>
      <w:r w:rsidR="00D02CFE" w:rsidRPr="006027DF">
        <w:rPr>
          <w:rFonts w:ascii="Times New Roman" w:hAnsi="Times New Roman" w:cs="Times New Roman"/>
          <w:sz w:val="24"/>
          <w:szCs w:val="24"/>
        </w:rPr>
        <w:t xml:space="preserve">gydymo įstaigos </w:t>
      </w:r>
      <w:r w:rsidRPr="006027DF">
        <w:rPr>
          <w:rFonts w:ascii="Times New Roman" w:hAnsi="Times New Roman" w:cs="Times New Roman"/>
          <w:sz w:val="24"/>
          <w:szCs w:val="24"/>
        </w:rPr>
        <w:t xml:space="preserve">ar skyriaus struktūroje  visos  procedūros, turėtų būti atliekamos naudojant standartines, patikrintas spindulinės terapijos metodikas. Siekiant lengvesnio šių procedūrų įgyvendinimo, </w:t>
      </w:r>
      <w:proofErr w:type="spellStart"/>
      <w:r w:rsidRPr="006027DF">
        <w:rPr>
          <w:rFonts w:ascii="Times New Roman" w:hAnsi="Times New Roman" w:cs="Times New Roman"/>
          <w:sz w:val="24"/>
          <w:szCs w:val="24"/>
        </w:rPr>
        <w:t>atkartojamumo</w:t>
      </w:r>
      <w:proofErr w:type="spellEnd"/>
      <w:r w:rsidRPr="006027DF">
        <w:rPr>
          <w:rFonts w:ascii="Times New Roman" w:hAnsi="Times New Roman" w:cs="Times New Roman"/>
          <w:sz w:val="24"/>
          <w:szCs w:val="24"/>
        </w:rPr>
        <w:t xml:space="preserve"> ir atsekamumo jos turėtų būti kiek įmanoma detaliau aprašytos, susistemintos ir suderintos tarp skirtingų skyriaus darbuotojų arba (jeigu </w:t>
      </w:r>
      <w:r w:rsidR="00D02CFE" w:rsidRPr="006027DF">
        <w:rPr>
          <w:rFonts w:ascii="Times New Roman" w:hAnsi="Times New Roman" w:cs="Times New Roman"/>
          <w:sz w:val="24"/>
          <w:szCs w:val="24"/>
        </w:rPr>
        <w:t xml:space="preserve">gydymo įstaigoje yra </w:t>
      </w:r>
      <w:r w:rsidRPr="006027DF">
        <w:rPr>
          <w:rFonts w:ascii="Times New Roman" w:hAnsi="Times New Roman" w:cs="Times New Roman"/>
          <w:sz w:val="24"/>
          <w:szCs w:val="24"/>
        </w:rPr>
        <w:t xml:space="preserve">daugiau nei vienas spindulinės terapijos skyrius) skirtingų skyrių. Tokioje harmonizuotoje sistemoje, turėtų </w:t>
      </w:r>
      <w:r w:rsidR="00D02CFE" w:rsidRPr="006027DF">
        <w:rPr>
          <w:rFonts w:ascii="Times New Roman" w:hAnsi="Times New Roman" w:cs="Times New Roman"/>
          <w:sz w:val="24"/>
          <w:szCs w:val="24"/>
        </w:rPr>
        <w:t xml:space="preserve">būti </w:t>
      </w:r>
      <w:r w:rsidRPr="006027DF">
        <w:rPr>
          <w:rFonts w:ascii="Times New Roman" w:hAnsi="Times New Roman" w:cs="Times New Roman"/>
          <w:sz w:val="24"/>
          <w:szCs w:val="24"/>
        </w:rPr>
        <w:t>detaliai aprašyta kaip atliekami visi spindulinės terapijos etapai.</w:t>
      </w:r>
    </w:p>
    <w:p w14:paraId="177186ED"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1) paciento priėmimas;</w:t>
      </w:r>
    </w:p>
    <w:p w14:paraId="7951F84D" w14:textId="2124ED58"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lastRenderedPageBreak/>
        <w:t xml:space="preserve">2) gydymo paskyrimas (gydomo tūrio apibrėžimas, skiriamos dozės ir </w:t>
      </w:r>
      <w:r w:rsidR="00D02CFE" w:rsidRPr="006027DF">
        <w:rPr>
          <w:rFonts w:ascii="Times New Roman" w:hAnsi="Times New Roman" w:cs="Times New Roman"/>
          <w:sz w:val="24"/>
          <w:szCs w:val="24"/>
        </w:rPr>
        <w:t xml:space="preserve">jos </w:t>
      </w:r>
      <w:r w:rsidRPr="006027DF">
        <w:rPr>
          <w:rFonts w:ascii="Times New Roman" w:hAnsi="Times New Roman" w:cs="Times New Roman"/>
          <w:sz w:val="24"/>
          <w:szCs w:val="24"/>
        </w:rPr>
        <w:t>paskirstymo būdų nustatymas (dozė per frakcija, frakcijų skaičius, intervalas), nustatomos dozės ribos rizikos organams, esantiems yra arti gydomo</w:t>
      </w:r>
      <w:r w:rsidR="00D02CFE" w:rsidRPr="006027DF">
        <w:rPr>
          <w:rFonts w:ascii="Times New Roman" w:hAnsi="Times New Roman" w:cs="Times New Roman"/>
          <w:sz w:val="24"/>
          <w:szCs w:val="24"/>
        </w:rPr>
        <w:t xml:space="preserve"> tūrio</w:t>
      </w:r>
      <w:r w:rsidRPr="006027DF">
        <w:rPr>
          <w:rFonts w:ascii="Times New Roman" w:hAnsi="Times New Roman" w:cs="Times New Roman"/>
          <w:sz w:val="24"/>
          <w:szCs w:val="24"/>
        </w:rPr>
        <w:t>;</w:t>
      </w:r>
    </w:p>
    <w:p w14:paraId="58AFA9BE"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3) paciento, jo medicininių įrašų ir visų naudojamų priedų (</w:t>
      </w:r>
      <w:proofErr w:type="spellStart"/>
      <w:r w:rsidRPr="006027DF">
        <w:rPr>
          <w:rFonts w:ascii="Times New Roman" w:hAnsi="Times New Roman" w:cs="Times New Roman"/>
          <w:sz w:val="24"/>
          <w:szCs w:val="24"/>
        </w:rPr>
        <w:t>imobilizacijos</w:t>
      </w:r>
      <w:proofErr w:type="spellEnd"/>
      <w:r w:rsidRPr="006027DF">
        <w:rPr>
          <w:rFonts w:ascii="Times New Roman" w:hAnsi="Times New Roman" w:cs="Times New Roman"/>
          <w:sz w:val="24"/>
          <w:szCs w:val="24"/>
        </w:rPr>
        <w:t xml:space="preserve"> priemonių, ekranų, </w:t>
      </w:r>
      <w:proofErr w:type="spellStart"/>
      <w:r w:rsidRPr="006027DF">
        <w:rPr>
          <w:rFonts w:ascii="Times New Roman" w:hAnsi="Times New Roman" w:cs="Times New Roman"/>
          <w:sz w:val="24"/>
          <w:szCs w:val="24"/>
        </w:rPr>
        <w:t>bolusų</w:t>
      </w:r>
      <w:proofErr w:type="spellEnd"/>
      <w:r w:rsidRPr="006027DF">
        <w:rPr>
          <w:rFonts w:ascii="Times New Roman" w:hAnsi="Times New Roman" w:cs="Times New Roman"/>
          <w:sz w:val="24"/>
          <w:szCs w:val="24"/>
        </w:rPr>
        <w:t xml:space="preserve"> ir kt.) identifikavimas;</w:t>
      </w:r>
    </w:p>
    <w:p w14:paraId="660FBCF5"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4)  virtualaus simuliavimo atlikimas (centravimas ir skenavimas);</w:t>
      </w:r>
    </w:p>
    <w:p w14:paraId="04D0E22B"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5) </w:t>
      </w:r>
      <w:proofErr w:type="spellStart"/>
      <w:r w:rsidRPr="006027DF">
        <w:rPr>
          <w:rFonts w:ascii="Times New Roman" w:hAnsi="Times New Roman" w:cs="Times New Roman"/>
          <w:sz w:val="24"/>
          <w:szCs w:val="24"/>
        </w:rPr>
        <w:t>dozimetrinio</w:t>
      </w:r>
      <w:proofErr w:type="spellEnd"/>
      <w:r w:rsidRPr="006027DF">
        <w:rPr>
          <w:rFonts w:ascii="Times New Roman" w:hAnsi="Times New Roman" w:cs="Times New Roman"/>
          <w:sz w:val="24"/>
          <w:szCs w:val="24"/>
        </w:rPr>
        <w:t xml:space="preserve"> plano sudarymas;</w:t>
      </w:r>
    </w:p>
    <w:p w14:paraId="5C8132F5"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6) dozės patvirtinimas kitomis priemonėmis, nepriklausančiomis nuo dozės planavimo sistemos;</w:t>
      </w:r>
    </w:p>
    <w:p w14:paraId="638CC8B4" w14:textId="20B20FEE"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7) koordinuotas gydytojo onkologo ir medicinos fiziko plano tvirtinimas, siekiant skatinti pasikeitimą nuomonėmis</w:t>
      </w:r>
      <w:r w:rsidR="00D02CFE" w:rsidRPr="006027DF">
        <w:rPr>
          <w:rFonts w:ascii="Times New Roman" w:hAnsi="Times New Roman" w:cs="Times New Roman"/>
          <w:sz w:val="24"/>
          <w:szCs w:val="24"/>
        </w:rPr>
        <w:t>;</w:t>
      </w:r>
    </w:p>
    <w:p w14:paraId="2AFC8A38"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8) planavimas ir </w:t>
      </w:r>
      <w:proofErr w:type="spellStart"/>
      <w:r w:rsidRPr="006027DF">
        <w:rPr>
          <w:rFonts w:ascii="Times New Roman" w:hAnsi="Times New Roman" w:cs="Times New Roman"/>
          <w:sz w:val="24"/>
          <w:szCs w:val="24"/>
        </w:rPr>
        <w:t>frakcionavimas</w:t>
      </w:r>
      <w:proofErr w:type="spellEnd"/>
      <w:r w:rsidRPr="006027DF">
        <w:rPr>
          <w:rFonts w:ascii="Times New Roman" w:hAnsi="Times New Roman" w:cs="Times New Roman"/>
          <w:sz w:val="24"/>
          <w:szCs w:val="24"/>
        </w:rPr>
        <w:t>;</w:t>
      </w:r>
    </w:p>
    <w:p w14:paraId="354F3E3E"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9) jei reikia, </w:t>
      </w:r>
      <w:proofErr w:type="spellStart"/>
      <w:r w:rsidRPr="006027DF">
        <w:rPr>
          <w:rFonts w:ascii="Times New Roman" w:hAnsi="Times New Roman" w:cs="Times New Roman"/>
          <w:sz w:val="24"/>
          <w:szCs w:val="24"/>
        </w:rPr>
        <w:t>imobilizacijos</w:t>
      </w:r>
      <w:proofErr w:type="spellEnd"/>
      <w:r w:rsidRPr="006027DF">
        <w:rPr>
          <w:rFonts w:ascii="Times New Roman" w:hAnsi="Times New Roman" w:cs="Times New Roman"/>
          <w:sz w:val="24"/>
          <w:szCs w:val="24"/>
        </w:rPr>
        <w:t xml:space="preserve"> priemonių, skydelių, atspaudų ir burnos apsaugos priemonių gamyba;</w:t>
      </w:r>
    </w:p>
    <w:p w14:paraId="3C139755"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10) įrangos prieinamumo užtikrinimas (naudojimas, techninė priežiūra, remontas, skirtingų įrangų palyginimas tarpusavyje, kokybės kontrolė, įskaitant pareigą pranešti medicinos fizikos specialistui prieš atnaujinant naudojimą);</w:t>
      </w:r>
    </w:p>
    <w:p w14:paraId="56A1644E"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11) paciento pozicionavimas ir jonizuojančiosios spinduliuotės pluošto geometrinių charakteristikų patikrinimas prieš pirmąjį naudojimą;</w:t>
      </w:r>
    </w:p>
    <w:p w14:paraId="0891E8AB" w14:textId="6A19D175"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12) tikslus paskirto gydymo ir naudojamo protokolo aprašymas. Svarbu, kad šis metodas būtų pritaikytas prie tuo metu turimų teorinių žinių ir techninių duomenų. Jei įmanoma, tai turėtų atitikti nacionalinių ar tarptautinių spindulinės terapijos </w:t>
      </w:r>
      <w:r w:rsidR="00D02CFE" w:rsidRPr="006027DF">
        <w:rPr>
          <w:rFonts w:ascii="Times New Roman" w:hAnsi="Times New Roman" w:cs="Times New Roman"/>
          <w:sz w:val="24"/>
          <w:szCs w:val="24"/>
        </w:rPr>
        <w:t xml:space="preserve">profesinių </w:t>
      </w:r>
      <w:r w:rsidR="00A4164D" w:rsidRPr="006027DF">
        <w:rPr>
          <w:rFonts w:ascii="Times New Roman" w:hAnsi="Times New Roman" w:cs="Times New Roman"/>
          <w:sz w:val="24"/>
          <w:szCs w:val="24"/>
        </w:rPr>
        <w:t>draugijų</w:t>
      </w:r>
      <w:r w:rsidR="00D02CFE" w:rsidRPr="006027DF">
        <w:rPr>
          <w:rFonts w:ascii="Times New Roman" w:hAnsi="Times New Roman" w:cs="Times New Roman"/>
          <w:sz w:val="24"/>
          <w:szCs w:val="24"/>
        </w:rPr>
        <w:t xml:space="preserve"> </w:t>
      </w:r>
      <w:r w:rsidRPr="006027DF">
        <w:rPr>
          <w:rFonts w:ascii="Times New Roman" w:hAnsi="Times New Roman" w:cs="Times New Roman"/>
          <w:sz w:val="24"/>
          <w:szCs w:val="24"/>
        </w:rPr>
        <w:t>rekomendacijas;</w:t>
      </w:r>
    </w:p>
    <w:p w14:paraId="6097A3EA"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13) kiekvienos techniškai išmatuojamo pluošto dozės patikrinimas, naudojant </w:t>
      </w:r>
      <w:proofErr w:type="spellStart"/>
      <w:r w:rsidRPr="006027DF">
        <w:rPr>
          <w:rFonts w:ascii="Times New Roman" w:hAnsi="Times New Roman" w:cs="Times New Roman"/>
          <w:sz w:val="24"/>
          <w:szCs w:val="24"/>
        </w:rPr>
        <w:t>in</w:t>
      </w:r>
      <w:proofErr w:type="spellEnd"/>
      <w:r w:rsidRPr="006027DF">
        <w:rPr>
          <w:rFonts w:ascii="Times New Roman" w:hAnsi="Times New Roman" w:cs="Times New Roman"/>
          <w:sz w:val="24"/>
          <w:szCs w:val="24"/>
        </w:rPr>
        <w:t xml:space="preserve"> </w:t>
      </w:r>
      <w:proofErr w:type="spellStart"/>
      <w:r w:rsidRPr="006027DF">
        <w:rPr>
          <w:rFonts w:ascii="Times New Roman" w:hAnsi="Times New Roman" w:cs="Times New Roman"/>
          <w:sz w:val="24"/>
          <w:szCs w:val="24"/>
        </w:rPr>
        <w:t>vivo</w:t>
      </w:r>
      <w:proofErr w:type="spellEnd"/>
      <w:r w:rsidRPr="006027DF">
        <w:rPr>
          <w:rFonts w:ascii="Times New Roman" w:hAnsi="Times New Roman" w:cs="Times New Roman"/>
          <w:sz w:val="24"/>
          <w:szCs w:val="24"/>
        </w:rPr>
        <w:t xml:space="preserve"> </w:t>
      </w:r>
      <w:proofErr w:type="spellStart"/>
      <w:r w:rsidRPr="006027DF">
        <w:rPr>
          <w:rFonts w:ascii="Times New Roman" w:hAnsi="Times New Roman" w:cs="Times New Roman"/>
          <w:sz w:val="24"/>
          <w:szCs w:val="24"/>
        </w:rPr>
        <w:t>dozimetriją</w:t>
      </w:r>
      <w:proofErr w:type="spellEnd"/>
      <w:r w:rsidRPr="006027DF">
        <w:rPr>
          <w:rFonts w:ascii="Times New Roman" w:hAnsi="Times New Roman" w:cs="Times New Roman"/>
          <w:sz w:val="24"/>
          <w:szCs w:val="24"/>
        </w:rPr>
        <w:t>;</w:t>
      </w:r>
    </w:p>
    <w:p w14:paraId="34781FE6" w14:textId="7B8577F3"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14) paciento medicininių duomenų registravimas ir stebėjimas viso gydymo metu (galimų komplikacijų stebėjimas);</w:t>
      </w:r>
    </w:p>
    <w:p w14:paraId="7F6C96DD" w14:textId="208129D9"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15) informaciją apie gydymą ir naudojamų operacinių metodų aprašymas, prireikus- jų perdavimas</w:t>
      </w:r>
      <w:r w:rsidR="00A4164D" w:rsidRPr="006027DF">
        <w:rPr>
          <w:rFonts w:ascii="Times New Roman" w:hAnsi="Times New Roman" w:cs="Times New Roman"/>
          <w:sz w:val="24"/>
          <w:szCs w:val="24"/>
        </w:rPr>
        <w:t>;</w:t>
      </w:r>
    </w:p>
    <w:p w14:paraId="03E49419" w14:textId="7AF61B8D"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16) ilgalaiki</w:t>
      </w:r>
      <w:r w:rsidR="00A4164D" w:rsidRPr="006027DF">
        <w:rPr>
          <w:rFonts w:ascii="Times New Roman" w:hAnsi="Times New Roman" w:cs="Times New Roman"/>
          <w:sz w:val="24"/>
          <w:szCs w:val="24"/>
        </w:rPr>
        <w:t>s</w:t>
      </w:r>
      <w:r w:rsidRPr="006027DF">
        <w:rPr>
          <w:rFonts w:ascii="Times New Roman" w:hAnsi="Times New Roman" w:cs="Times New Roman"/>
          <w:sz w:val="24"/>
          <w:szCs w:val="24"/>
        </w:rPr>
        <w:t xml:space="preserve"> pacientų medicinin</w:t>
      </w:r>
      <w:r w:rsidR="00A4164D" w:rsidRPr="006027DF">
        <w:rPr>
          <w:rFonts w:ascii="Times New Roman" w:hAnsi="Times New Roman" w:cs="Times New Roman"/>
          <w:sz w:val="24"/>
          <w:szCs w:val="24"/>
        </w:rPr>
        <w:t>ės</w:t>
      </w:r>
      <w:r w:rsidRPr="006027DF">
        <w:rPr>
          <w:rFonts w:ascii="Times New Roman" w:hAnsi="Times New Roman" w:cs="Times New Roman"/>
          <w:sz w:val="24"/>
          <w:szCs w:val="24"/>
        </w:rPr>
        <w:t xml:space="preserve"> </w:t>
      </w:r>
      <w:r w:rsidR="00A4164D" w:rsidRPr="006027DF">
        <w:rPr>
          <w:rFonts w:ascii="Times New Roman" w:hAnsi="Times New Roman" w:cs="Times New Roman"/>
          <w:sz w:val="24"/>
          <w:szCs w:val="24"/>
        </w:rPr>
        <w:t>priežiūros</w:t>
      </w:r>
      <w:r w:rsidRPr="006027DF">
        <w:rPr>
          <w:rFonts w:ascii="Times New Roman" w:hAnsi="Times New Roman" w:cs="Times New Roman"/>
          <w:sz w:val="24"/>
          <w:szCs w:val="24"/>
        </w:rPr>
        <w:t xml:space="preserve"> </w:t>
      </w:r>
      <w:r w:rsidR="00A4164D" w:rsidRPr="006027DF">
        <w:rPr>
          <w:rFonts w:ascii="Times New Roman" w:hAnsi="Times New Roman" w:cs="Times New Roman"/>
          <w:sz w:val="24"/>
          <w:szCs w:val="24"/>
        </w:rPr>
        <w:t>organizavimas</w:t>
      </w:r>
      <w:r w:rsidRPr="006027DF">
        <w:rPr>
          <w:rFonts w:ascii="Times New Roman" w:hAnsi="Times New Roman" w:cs="Times New Roman"/>
          <w:sz w:val="24"/>
          <w:szCs w:val="24"/>
        </w:rPr>
        <w:t xml:space="preserve"> ir koordinavimas pasibaigus gydymui (galimų komplikacijų stebėjimas</w:t>
      </w:r>
      <w:r w:rsidR="00A4164D" w:rsidRPr="006027DF">
        <w:rPr>
          <w:rFonts w:ascii="Times New Roman" w:hAnsi="Times New Roman" w:cs="Times New Roman"/>
          <w:sz w:val="24"/>
          <w:szCs w:val="24"/>
        </w:rPr>
        <w:t>)</w:t>
      </w:r>
      <w:r w:rsidRPr="006027DF">
        <w:rPr>
          <w:rFonts w:ascii="Times New Roman" w:hAnsi="Times New Roman" w:cs="Times New Roman"/>
          <w:sz w:val="24"/>
          <w:szCs w:val="24"/>
        </w:rPr>
        <w:t>;</w:t>
      </w:r>
    </w:p>
    <w:p w14:paraId="731247A3" w14:textId="4E8BF3F2"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17)  darbuotojų saugos ir  sveikatos  užtikrinimas spindulinės terapijos  skyriuje;</w:t>
      </w:r>
    </w:p>
    <w:p w14:paraId="1F534023"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18) IT sistemų valdymas;</w:t>
      </w:r>
    </w:p>
    <w:p w14:paraId="57D0455F"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19) tvarkyti gedimus ir kritines situacijas gydymo metu arba vėliau aptiktus gedimus ir informuoti kompetentingą sveikatos priežiūros įstaigos personalą ir, jei reikia, pacientą (-</w:t>
      </w:r>
      <w:proofErr w:type="spellStart"/>
      <w:r w:rsidRPr="006027DF">
        <w:rPr>
          <w:rFonts w:ascii="Times New Roman" w:hAnsi="Times New Roman" w:cs="Times New Roman"/>
          <w:sz w:val="24"/>
          <w:szCs w:val="24"/>
        </w:rPr>
        <w:t>us</w:t>
      </w:r>
      <w:proofErr w:type="spellEnd"/>
      <w:r w:rsidRPr="006027DF">
        <w:rPr>
          <w:rFonts w:ascii="Times New Roman" w:hAnsi="Times New Roman" w:cs="Times New Roman"/>
          <w:sz w:val="24"/>
          <w:szCs w:val="24"/>
        </w:rPr>
        <w:t>);</w:t>
      </w:r>
    </w:p>
    <w:p w14:paraId="6C02325D" w14:textId="77777777" w:rsidR="007E341E" w:rsidRPr="006027DF" w:rsidRDefault="007E341E"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20)  nenumatytų įvykių ir incidentų fiksavimas, jų priežasčių analizė;</w:t>
      </w:r>
    </w:p>
    <w:p w14:paraId="39205C2B" w14:textId="371A2197" w:rsidR="000F5976" w:rsidRPr="006027DF" w:rsidRDefault="007E341E" w:rsidP="00922148">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22) greitas pranešimas apie įvykusius įvykius / incidentus reguliatoriui ar kitoms atsakingoms institucijoms</w:t>
      </w:r>
      <w:r w:rsidR="00CA0DCF" w:rsidRPr="006027DF">
        <w:rPr>
          <w:rFonts w:ascii="Times New Roman" w:hAnsi="Times New Roman" w:cs="Times New Roman"/>
          <w:sz w:val="24"/>
          <w:szCs w:val="24"/>
        </w:rPr>
        <w:t>.</w:t>
      </w:r>
    </w:p>
    <w:p w14:paraId="0087614C" w14:textId="77777777" w:rsidR="00922148" w:rsidRPr="006027DF" w:rsidRDefault="00922148" w:rsidP="006027DF">
      <w:pPr>
        <w:spacing w:after="0" w:line="240" w:lineRule="auto"/>
        <w:ind w:firstLine="567"/>
        <w:jc w:val="both"/>
        <w:rPr>
          <w:rFonts w:ascii="Times New Roman" w:hAnsi="Times New Roman" w:cs="Times New Roman"/>
          <w:sz w:val="24"/>
          <w:szCs w:val="24"/>
        </w:rPr>
      </w:pPr>
    </w:p>
    <w:p w14:paraId="43334FC4" w14:textId="6A1A7157" w:rsidR="002A2B77" w:rsidRPr="006027DF" w:rsidRDefault="002A2B77">
      <w:pPr>
        <w:pStyle w:val="ListParagraph"/>
        <w:keepNext/>
        <w:keepLines/>
        <w:numPr>
          <w:ilvl w:val="0"/>
          <w:numId w:val="66"/>
        </w:numPr>
        <w:spacing w:after="0" w:line="240" w:lineRule="auto"/>
        <w:contextualSpacing w:val="0"/>
        <w:jc w:val="both"/>
        <w:outlineLvl w:val="1"/>
        <w:rPr>
          <w:rFonts w:ascii="Times New Roman" w:eastAsiaTheme="majorEastAsia" w:hAnsi="Times New Roman" w:cs="Times New Roman"/>
          <w:b/>
          <w:vanish/>
          <w:sz w:val="24"/>
          <w:szCs w:val="24"/>
        </w:rPr>
      </w:pPr>
      <w:bookmarkStart w:id="16" w:name="_Toc31266294"/>
      <w:bookmarkStart w:id="17" w:name="_Toc31266335"/>
      <w:bookmarkStart w:id="18" w:name="_Toc31266376"/>
      <w:bookmarkStart w:id="19" w:name="_Toc31266429"/>
      <w:bookmarkStart w:id="20" w:name="_Toc31268429"/>
      <w:bookmarkStart w:id="21" w:name="_Toc31268758"/>
      <w:bookmarkStart w:id="22" w:name="_Toc31268854"/>
      <w:bookmarkStart w:id="23" w:name="_Toc57310943"/>
      <w:bookmarkStart w:id="24" w:name="_Toc57342886"/>
      <w:bookmarkStart w:id="25" w:name="_Toc57350772"/>
      <w:bookmarkStart w:id="26" w:name="_Toc57374615"/>
      <w:bookmarkStart w:id="27" w:name="_Toc109028277"/>
      <w:bookmarkStart w:id="28" w:name="_Toc109049529"/>
      <w:bookmarkStart w:id="29" w:name="_Toc109050823"/>
      <w:bookmarkStart w:id="30" w:name="_Toc31266295"/>
      <w:bookmarkStart w:id="31" w:name="_Toc31266336"/>
      <w:bookmarkStart w:id="32" w:name="_Toc31266377"/>
      <w:bookmarkStart w:id="33" w:name="_Toc31266430"/>
      <w:bookmarkStart w:id="34" w:name="_Toc31268430"/>
      <w:bookmarkStart w:id="35" w:name="_Toc31268759"/>
      <w:bookmarkStart w:id="36" w:name="_Toc31268855"/>
      <w:bookmarkStart w:id="37" w:name="_Toc57310944"/>
      <w:bookmarkStart w:id="38" w:name="_Toc57342887"/>
      <w:bookmarkStart w:id="39" w:name="_Toc57350773"/>
      <w:bookmarkStart w:id="40" w:name="_Toc57374616"/>
      <w:bookmarkStart w:id="41" w:name="_Toc109028278"/>
      <w:bookmarkStart w:id="42" w:name="_Toc109049530"/>
      <w:bookmarkStart w:id="43" w:name="_Toc109050824"/>
      <w:bookmarkStart w:id="44" w:name="_Toc109028279"/>
      <w:bookmarkStart w:id="45" w:name="_Toc109049531"/>
      <w:bookmarkStart w:id="46" w:name="_Toc109050825"/>
      <w:bookmarkStart w:id="47" w:name="_Toc10905109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287F57C" w14:textId="77777777" w:rsidR="002A2B77" w:rsidRPr="006027DF" w:rsidRDefault="002A2B77">
      <w:pPr>
        <w:pStyle w:val="ListParagraph"/>
        <w:keepNext/>
        <w:keepLines/>
        <w:numPr>
          <w:ilvl w:val="0"/>
          <w:numId w:val="66"/>
        </w:numPr>
        <w:spacing w:after="0" w:line="240" w:lineRule="auto"/>
        <w:contextualSpacing w:val="0"/>
        <w:jc w:val="both"/>
        <w:outlineLvl w:val="1"/>
        <w:rPr>
          <w:rFonts w:ascii="Times New Roman" w:eastAsiaTheme="majorEastAsia" w:hAnsi="Times New Roman" w:cs="Times New Roman"/>
          <w:b/>
          <w:vanish/>
          <w:sz w:val="24"/>
          <w:szCs w:val="24"/>
        </w:rPr>
      </w:pPr>
      <w:bookmarkStart w:id="48" w:name="_Toc109028280"/>
      <w:bookmarkStart w:id="49" w:name="_Toc109049532"/>
      <w:bookmarkStart w:id="50" w:name="_Toc109050826"/>
      <w:bookmarkStart w:id="51" w:name="_Toc109051092"/>
      <w:bookmarkEnd w:id="48"/>
      <w:bookmarkEnd w:id="49"/>
      <w:bookmarkEnd w:id="50"/>
      <w:bookmarkEnd w:id="51"/>
    </w:p>
    <w:p w14:paraId="0BD58CA6" w14:textId="75B08A3A" w:rsidR="00057E3B" w:rsidRPr="006027DF" w:rsidRDefault="002A2B77" w:rsidP="006027DF">
      <w:pPr>
        <w:pStyle w:val="Heading2"/>
      </w:pPr>
      <w:bookmarkStart w:id="52" w:name="_Toc109051093"/>
      <w:r w:rsidRPr="006027DF">
        <w:t>Spindulinės terapijos</w:t>
      </w:r>
      <w:r w:rsidR="00057E3B" w:rsidRPr="006027DF">
        <w:t xml:space="preserve"> </w:t>
      </w:r>
      <w:r w:rsidR="00CC001B" w:rsidRPr="006027DF">
        <w:t>planavimas ir</w:t>
      </w:r>
      <w:r w:rsidR="00D85B01" w:rsidRPr="006027DF">
        <w:t xml:space="preserve"> </w:t>
      </w:r>
      <w:r w:rsidR="00CC001B" w:rsidRPr="006027DF">
        <w:t>realizavimas</w:t>
      </w:r>
      <w:bookmarkEnd w:id="52"/>
    </w:p>
    <w:p w14:paraId="2AFD1300" w14:textId="77777777" w:rsidR="00922148" w:rsidRPr="006027DF" w:rsidRDefault="00922148" w:rsidP="006027DF">
      <w:pPr>
        <w:spacing w:after="0" w:line="240" w:lineRule="auto"/>
        <w:rPr>
          <w:rFonts w:ascii="Times New Roman" w:hAnsi="Times New Roman" w:cs="Times New Roman"/>
          <w:sz w:val="24"/>
          <w:szCs w:val="24"/>
        </w:rPr>
      </w:pPr>
    </w:p>
    <w:p w14:paraId="1A81758D" w14:textId="47CCD87B" w:rsidR="00485A55" w:rsidRPr="006027DF" w:rsidRDefault="00057E3B" w:rsidP="00E26796">
      <w:pPr>
        <w:pStyle w:val="Heading3"/>
      </w:pPr>
      <w:bookmarkStart w:id="53" w:name="_Toc109051094"/>
      <w:r w:rsidRPr="006027DF">
        <w:t xml:space="preserve">Paciento </w:t>
      </w:r>
      <w:r w:rsidR="00117D5B" w:rsidRPr="006027DF">
        <w:t xml:space="preserve">būklės </w:t>
      </w:r>
      <w:r w:rsidRPr="006027DF">
        <w:t>įvertinimas</w:t>
      </w:r>
      <w:r w:rsidR="00117D5B" w:rsidRPr="006027DF">
        <w:t xml:space="preserve"> ir s</w:t>
      </w:r>
      <w:r w:rsidRPr="006027DF">
        <w:t>prendimo gydyti priėmimas</w:t>
      </w:r>
      <w:bookmarkEnd w:id="53"/>
      <w:r w:rsidR="0076418F" w:rsidRPr="006027DF">
        <w:t xml:space="preserve"> </w:t>
      </w:r>
    </w:p>
    <w:p w14:paraId="306AC653" w14:textId="77777777" w:rsidR="00922148" w:rsidRPr="006027DF" w:rsidRDefault="00922148" w:rsidP="006027DF">
      <w:pPr>
        <w:spacing w:after="0" w:line="240" w:lineRule="auto"/>
        <w:rPr>
          <w:rFonts w:ascii="Times New Roman" w:hAnsi="Times New Roman" w:cs="Times New Roman"/>
          <w:sz w:val="24"/>
          <w:szCs w:val="24"/>
        </w:rPr>
      </w:pPr>
    </w:p>
    <w:p w14:paraId="23FEE42B" w14:textId="5D02EBC8" w:rsidR="00B2795A" w:rsidRPr="006027DF" w:rsidRDefault="00A4164D" w:rsidP="006027DF">
      <w:pPr>
        <w:spacing w:after="0" w:line="240" w:lineRule="auto"/>
        <w:ind w:firstLine="567"/>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KVS</w:t>
      </w:r>
      <w:r w:rsidR="00176EC8" w:rsidRPr="006027DF">
        <w:rPr>
          <w:rFonts w:ascii="Times New Roman" w:hAnsi="Times New Roman" w:cs="Times New Roman"/>
          <w:color w:val="000000" w:themeColor="text1"/>
          <w:sz w:val="24"/>
          <w:szCs w:val="24"/>
        </w:rPr>
        <w:t xml:space="preserve"> turi būti</w:t>
      </w:r>
      <w:r w:rsidR="00790BC6" w:rsidRPr="006027DF">
        <w:rPr>
          <w:rFonts w:ascii="Times New Roman" w:hAnsi="Times New Roman" w:cs="Times New Roman"/>
          <w:color w:val="000000" w:themeColor="text1"/>
          <w:sz w:val="24"/>
          <w:szCs w:val="24"/>
        </w:rPr>
        <w:t xml:space="preserve"> aprašyta </w:t>
      </w:r>
      <w:r w:rsidR="00176EC8" w:rsidRPr="006027DF">
        <w:rPr>
          <w:rFonts w:ascii="Times New Roman" w:hAnsi="Times New Roman" w:cs="Times New Roman"/>
          <w:color w:val="000000" w:themeColor="text1"/>
          <w:sz w:val="24"/>
          <w:szCs w:val="24"/>
        </w:rPr>
        <w:t>tvarka, kaip yra atliekamas p</w:t>
      </w:r>
      <w:r w:rsidR="00144F18" w:rsidRPr="006027DF">
        <w:rPr>
          <w:rFonts w:ascii="Times New Roman" w:hAnsi="Times New Roman" w:cs="Times New Roman"/>
          <w:color w:val="000000" w:themeColor="text1"/>
          <w:sz w:val="24"/>
          <w:szCs w:val="24"/>
        </w:rPr>
        <w:t>aciento būklės įvertinim</w:t>
      </w:r>
      <w:r w:rsidR="00176EC8" w:rsidRPr="006027DF">
        <w:rPr>
          <w:rFonts w:ascii="Times New Roman" w:hAnsi="Times New Roman" w:cs="Times New Roman"/>
          <w:color w:val="000000" w:themeColor="text1"/>
          <w:sz w:val="24"/>
          <w:szCs w:val="24"/>
        </w:rPr>
        <w:t>as, įvardinti asmenys</w:t>
      </w:r>
      <w:r w:rsidR="00144F18" w:rsidRPr="006027DF">
        <w:rPr>
          <w:rFonts w:ascii="Times New Roman" w:hAnsi="Times New Roman" w:cs="Times New Roman"/>
          <w:color w:val="000000" w:themeColor="text1"/>
          <w:sz w:val="24"/>
          <w:szCs w:val="24"/>
        </w:rPr>
        <w:t xml:space="preserve"> </w:t>
      </w:r>
      <w:r w:rsidR="00790BC6" w:rsidRPr="006027DF">
        <w:rPr>
          <w:rFonts w:ascii="Times New Roman" w:hAnsi="Times New Roman" w:cs="Times New Roman"/>
          <w:color w:val="000000" w:themeColor="text1"/>
          <w:sz w:val="24"/>
          <w:szCs w:val="24"/>
        </w:rPr>
        <w:t xml:space="preserve">atsakingi už tinkamą </w:t>
      </w:r>
      <w:r w:rsidR="00176EC8" w:rsidRPr="006027DF">
        <w:rPr>
          <w:rFonts w:ascii="Times New Roman" w:hAnsi="Times New Roman" w:cs="Times New Roman"/>
          <w:color w:val="000000" w:themeColor="text1"/>
          <w:sz w:val="24"/>
          <w:szCs w:val="24"/>
        </w:rPr>
        <w:t>įvertinim</w:t>
      </w:r>
      <w:r w:rsidR="00790BC6" w:rsidRPr="006027DF">
        <w:rPr>
          <w:rFonts w:ascii="Times New Roman" w:hAnsi="Times New Roman" w:cs="Times New Roman"/>
          <w:color w:val="000000" w:themeColor="text1"/>
          <w:sz w:val="24"/>
          <w:szCs w:val="24"/>
        </w:rPr>
        <w:t>o atliki</w:t>
      </w:r>
      <w:r w:rsidR="00E314AD" w:rsidRPr="006027DF">
        <w:rPr>
          <w:rFonts w:ascii="Times New Roman" w:hAnsi="Times New Roman" w:cs="Times New Roman"/>
          <w:color w:val="000000" w:themeColor="text1"/>
          <w:sz w:val="24"/>
          <w:szCs w:val="24"/>
        </w:rPr>
        <w:t>m</w:t>
      </w:r>
      <w:r w:rsidR="00790BC6" w:rsidRPr="006027DF">
        <w:rPr>
          <w:rFonts w:ascii="Times New Roman" w:hAnsi="Times New Roman" w:cs="Times New Roman"/>
          <w:color w:val="000000" w:themeColor="text1"/>
          <w:sz w:val="24"/>
          <w:szCs w:val="24"/>
        </w:rPr>
        <w:t>ą</w:t>
      </w:r>
      <w:r w:rsidR="00144F18" w:rsidRPr="006027DF">
        <w:rPr>
          <w:rFonts w:ascii="Times New Roman" w:hAnsi="Times New Roman" w:cs="Times New Roman"/>
          <w:color w:val="000000" w:themeColor="text1"/>
          <w:sz w:val="24"/>
          <w:szCs w:val="24"/>
        </w:rPr>
        <w:t>.</w:t>
      </w:r>
      <w:r w:rsidR="00176EC8" w:rsidRPr="006027DF">
        <w:rPr>
          <w:rFonts w:ascii="Times New Roman" w:hAnsi="Times New Roman" w:cs="Times New Roman"/>
          <w:color w:val="000000" w:themeColor="text1"/>
          <w:sz w:val="24"/>
          <w:szCs w:val="24"/>
        </w:rPr>
        <w:t xml:space="preserve"> Vertinim</w:t>
      </w:r>
      <w:r w:rsidR="00AB4779" w:rsidRPr="006027DF">
        <w:rPr>
          <w:rFonts w:ascii="Times New Roman" w:hAnsi="Times New Roman" w:cs="Times New Roman"/>
          <w:color w:val="000000" w:themeColor="text1"/>
          <w:sz w:val="24"/>
          <w:szCs w:val="24"/>
        </w:rPr>
        <w:t>o</w:t>
      </w:r>
      <w:r w:rsidR="00176EC8" w:rsidRPr="006027DF">
        <w:rPr>
          <w:rFonts w:ascii="Times New Roman" w:hAnsi="Times New Roman" w:cs="Times New Roman"/>
          <w:color w:val="000000" w:themeColor="text1"/>
          <w:sz w:val="24"/>
          <w:szCs w:val="24"/>
        </w:rPr>
        <w:t xml:space="preserve"> tvarkoje</w:t>
      </w:r>
      <w:r w:rsidR="00144F18" w:rsidRPr="006027DF">
        <w:rPr>
          <w:rFonts w:ascii="Times New Roman" w:hAnsi="Times New Roman" w:cs="Times New Roman"/>
          <w:color w:val="000000" w:themeColor="text1"/>
          <w:sz w:val="24"/>
          <w:szCs w:val="24"/>
        </w:rPr>
        <w:t>,</w:t>
      </w:r>
      <w:r w:rsidR="00176EC8" w:rsidRPr="006027DF">
        <w:rPr>
          <w:rFonts w:ascii="Times New Roman" w:hAnsi="Times New Roman" w:cs="Times New Roman"/>
          <w:color w:val="000000" w:themeColor="text1"/>
          <w:sz w:val="24"/>
          <w:szCs w:val="24"/>
        </w:rPr>
        <w:t xml:space="preserve"> turėtų būti</w:t>
      </w:r>
      <w:r w:rsidR="00790BC6" w:rsidRPr="006027DF">
        <w:rPr>
          <w:rFonts w:ascii="Times New Roman" w:hAnsi="Times New Roman" w:cs="Times New Roman"/>
          <w:color w:val="000000" w:themeColor="text1"/>
          <w:sz w:val="24"/>
          <w:szCs w:val="24"/>
        </w:rPr>
        <w:t xml:space="preserve"> nurodytos priemonės, kurias naudojant  įvertinama paciento būklė</w:t>
      </w:r>
      <w:r w:rsidR="00176EC8" w:rsidRPr="006027DF">
        <w:rPr>
          <w:rFonts w:ascii="Times New Roman" w:hAnsi="Times New Roman" w:cs="Times New Roman"/>
          <w:color w:val="000000" w:themeColor="text1"/>
          <w:sz w:val="24"/>
          <w:szCs w:val="24"/>
        </w:rPr>
        <w:t>, nustatyti kriterijai pvz., ligos lokacija, stadija, į kuriuos reikia ypač reikia kreipti dėmesį, kad būtų užtikrinama, jog</w:t>
      </w:r>
      <w:r w:rsidR="00144F18" w:rsidRPr="006027DF">
        <w:rPr>
          <w:rFonts w:ascii="Times New Roman" w:hAnsi="Times New Roman" w:cs="Times New Roman"/>
          <w:color w:val="000000" w:themeColor="text1"/>
          <w:sz w:val="24"/>
          <w:szCs w:val="24"/>
        </w:rPr>
        <w:t xml:space="preserve"> </w:t>
      </w:r>
      <w:r w:rsidR="00176EC8" w:rsidRPr="006027DF">
        <w:rPr>
          <w:rFonts w:ascii="Times New Roman" w:hAnsi="Times New Roman" w:cs="Times New Roman"/>
          <w:color w:val="000000" w:themeColor="text1"/>
          <w:sz w:val="24"/>
          <w:szCs w:val="24"/>
        </w:rPr>
        <w:t xml:space="preserve">priimamas sprendimas būtų </w:t>
      </w:r>
      <w:r w:rsidR="00144F18" w:rsidRPr="006027DF">
        <w:rPr>
          <w:rFonts w:ascii="Times New Roman" w:hAnsi="Times New Roman" w:cs="Times New Roman"/>
          <w:color w:val="000000" w:themeColor="text1"/>
          <w:sz w:val="24"/>
          <w:szCs w:val="24"/>
        </w:rPr>
        <w:t xml:space="preserve">atitinkamas ir vienareikšmiškas. </w:t>
      </w:r>
      <w:r w:rsidR="00176EC8" w:rsidRPr="006027DF">
        <w:rPr>
          <w:rFonts w:ascii="Times New Roman" w:hAnsi="Times New Roman" w:cs="Times New Roman"/>
          <w:color w:val="000000" w:themeColor="text1"/>
          <w:sz w:val="24"/>
          <w:szCs w:val="24"/>
        </w:rPr>
        <w:t>Proc</w:t>
      </w:r>
      <w:r w:rsidR="00CC3CE5" w:rsidRPr="006027DF">
        <w:rPr>
          <w:rFonts w:ascii="Times New Roman" w:hAnsi="Times New Roman" w:cs="Times New Roman"/>
          <w:color w:val="000000" w:themeColor="text1"/>
          <w:sz w:val="24"/>
          <w:szCs w:val="24"/>
        </w:rPr>
        <w:t>e</w:t>
      </w:r>
      <w:r w:rsidR="00176EC8" w:rsidRPr="006027DF">
        <w:rPr>
          <w:rFonts w:ascii="Times New Roman" w:hAnsi="Times New Roman" w:cs="Times New Roman"/>
          <w:color w:val="000000" w:themeColor="text1"/>
          <w:sz w:val="24"/>
          <w:szCs w:val="24"/>
        </w:rPr>
        <w:t>dūrose</w:t>
      </w:r>
      <w:r w:rsidR="00790BC6" w:rsidRPr="006027DF">
        <w:rPr>
          <w:rFonts w:ascii="Times New Roman" w:hAnsi="Times New Roman" w:cs="Times New Roman"/>
          <w:color w:val="000000" w:themeColor="text1"/>
          <w:sz w:val="24"/>
          <w:szCs w:val="24"/>
        </w:rPr>
        <w:t xml:space="preserve"> taip pat</w:t>
      </w:r>
      <w:r w:rsidR="00176EC8" w:rsidRPr="006027DF">
        <w:rPr>
          <w:rFonts w:ascii="Times New Roman" w:hAnsi="Times New Roman" w:cs="Times New Roman"/>
          <w:color w:val="000000" w:themeColor="text1"/>
          <w:sz w:val="24"/>
          <w:szCs w:val="24"/>
        </w:rPr>
        <w:t xml:space="preserve"> turi būti aprašytos tolerancijos ribos, kuriomis remiantis</w:t>
      </w:r>
      <w:r w:rsidR="00DD2B38" w:rsidRPr="006027DF">
        <w:rPr>
          <w:rFonts w:ascii="Times New Roman" w:hAnsi="Times New Roman" w:cs="Times New Roman"/>
          <w:color w:val="000000" w:themeColor="text1"/>
          <w:sz w:val="24"/>
          <w:szCs w:val="24"/>
        </w:rPr>
        <w:t xml:space="preserve"> nusta</w:t>
      </w:r>
      <w:r w:rsidR="00176EC8" w:rsidRPr="006027DF">
        <w:rPr>
          <w:rFonts w:ascii="Times New Roman" w:hAnsi="Times New Roman" w:cs="Times New Roman"/>
          <w:color w:val="000000" w:themeColor="text1"/>
          <w:sz w:val="24"/>
          <w:szCs w:val="24"/>
        </w:rPr>
        <w:t>toma</w:t>
      </w:r>
      <w:r w:rsidR="00DD2B38" w:rsidRPr="006027DF">
        <w:rPr>
          <w:rFonts w:ascii="Times New Roman" w:hAnsi="Times New Roman" w:cs="Times New Roman"/>
          <w:color w:val="000000" w:themeColor="text1"/>
          <w:sz w:val="24"/>
          <w:szCs w:val="24"/>
        </w:rPr>
        <w:t xml:space="preserve"> tiksli naviko prigimt</w:t>
      </w:r>
      <w:r w:rsidR="00790BC6" w:rsidRPr="006027DF">
        <w:rPr>
          <w:rFonts w:ascii="Times New Roman" w:hAnsi="Times New Roman" w:cs="Times New Roman"/>
          <w:color w:val="000000" w:themeColor="text1"/>
          <w:sz w:val="24"/>
          <w:szCs w:val="24"/>
        </w:rPr>
        <w:t>is</w:t>
      </w:r>
      <w:r w:rsidR="00DD2B38" w:rsidRPr="006027DF">
        <w:rPr>
          <w:rFonts w:ascii="Times New Roman" w:hAnsi="Times New Roman" w:cs="Times New Roman"/>
          <w:color w:val="000000" w:themeColor="text1"/>
          <w:sz w:val="24"/>
          <w:szCs w:val="24"/>
        </w:rPr>
        <w:t xml:space="preserve"> ir išplitim</w:t>
      </w:r>
      <w:r w:rsidR="00790BC6" w:rsidRPr="006027DF">
        <w:rPr>
          <w:rFonts w:ascii="Times New Roman" w:hAnsi="Times New Roman" w:cs="Times New Roman"/>
          <w:color w:val="000000" w:themeColor="text1"/>
          <w:sz w:val="24"/>
          <w:szCs w:val="24"/>
        </w:rPr>
        <w:t>as</w:t>
      </w:r>
      <w:r w:rsidR="00DD2B38" w:rsidRPr="006027DF">
        <w:rPr>
          <w:rFonts w:ascii="Times New Roman" w:hAnsi="Times New Roman" w:cs="Times New Roman"/>
          <w:color w:val="000000" w:themeColor="text1"/>
          <w:sz w:val="24"/>
          <w:szCs w:val="24"/>
        </w:rPr>
        <w:t>.</w:t>
      </w:r>
      <w:r w:rsidR="00176EC8" w:rsidRPr="006027DF">
        <w:rPr>
          <w:rFonts w:ascii="Times New Roman" w:hAnsi="Times New Roman" w:cs="Times New Roman"/>
          <w:color w:val="000000" w:themeColor="text1"/>
          <w:sz w:val="24"/>
          <w:szCs w:val="24"/>
        </w:rPr>
        <w:t xml:space="preserve"> Visi priimti sprendimai turėti atsispindėti paciento medicininėje dokumentacijoje.</w:t>
      </w:r>
      <w:r w:rsidR="00DD2B38" w:rsidRPr="006027DF">
        <w:rPr>
          <w:rFonts w:ascii="Times New Roman" w:hAnsi="Times New Roman" w:cs="Times New Roman"/>
          <w:color w:val="000000" w:themeColor="text1"/>
          <w:sz w:val="24"/>
          <w:szCs w:val="24"/>
        </w:rPr>
        <w:t xml:space="preserve"> </w:t>
      </w:r>
      <w:r w:rsidR="00B2795A" w:rsidRPr="006027DF">
        <w:rPr>
          <w:rFonts w:ascii="Times New Roman" w:hAnsi="Times New Roman" w:cs="Times New Roman"/>
          <w:color w:val="000000" w:themeColor="text1"/>
          <w:sz w:val="24"/>
          <w:szCs w:val="24"/>
        </w:rPr>
        <w:t xml:space="preserve"> </w:t>
      </w:r>
    </w:p>
    <w:p w14:paraId="13B08969" w14:textId="541C44AD" w:rsidR="00E314AD" w:rsidRPr="006027DF" w:rsidRDefault="00B2795A" w:rsidP="006027DF">
      <w:pPr>
        <w:spacing w:after="0" w:line="240" w:lineRule="auto"/>
        <w:ind w:firstLine="567"/>
        <w:jc w:val="both"/>
        <w:rPr>
          <w:color w:val="000000" w:themeColor="text1"/>
        </w:rPr>
      </w:pPr>
      <w:r w:rsidRPr="006027DF">
        <w:rPr>
          <w:rFonts w:ascii="Times New Roman" w:hAnsi="Times New Roman" w:cs="Times New Roman"/>
          <w:color w:val="000000" w:themeColor="text1"/>
          <w:sz w:val="24"/>
          <w:szCs w:val="24"/>
        </w:rPr>
        <w:t>Reikėtų  nepamiršti, kad</w:t>
      </w:r>
      <w:r w:rsidR="00E314AD" w:rsidRPr="006027DF">
        <w:rPr>
          <w:rFonts w:ascii="Times New Roman" w:hAnsi="Times New Roman" w:cs="Times New Roman"/>
          <w:color w:val="000000" w:themeColor="text1"/>
          <w:sz w:val="24"/>
          <w:szCs w:val="24"/>
        </w:rPr>
        <w:t xml:space="preserve"> priimant sprendimą  gydyti pirmiausiai turi būti atsižvelgiama į diagnostinių tyrimų rezultatus, kurie turėtų būti dokumentuojami ir pasiekiami prieš, per ir po gydymo.  Sprendimas pradėti </w:t>
      </w:r>
      <w:r w:rsidR="003D2414" w:rsidRPr="006027DF">
        <w:rPr>
          <w:rFonts w:ascii="Times New Roman" w:hAnsi="Times New Roman" w:cs="Times New Roman"/>
          <w:color w:val="000000" w:themeColor="text1"/>
          <w:sz w:val="24"/>
          <w:szCs w:val="24"/>
        </w:rPr>
        <w:t xml:space="preserve">gydymą </w:t>
      </w:r>
      <w:r w:rsidR="00E314AD" w:rsidRPr="006027DF">
        <w:rPr>
          <w:rFonts w:ascii="Times New Roman" w:hAnsi="Times New Roman" w:cs="Times New Roman"/>
          <w:color w:val="000000" w:themeColor="text1"/>
          <w:sz w:val="24"/>
          <w:szCs w:val="24"/>
        </w:rPr>
        <w:t>turėtų būti priimtas po pokalbio su pacientu, įvertinus paciento sveikatos būseną, paciento psichosocialinį statusą, fizinių ir patologinių testų rezultatus, vėžio stadijos ir kitus medicininius dokumentus.</w:t>
      </w:r>
    </w:p>
    <w:p w14:paraId="5241A320" w14:textId="76943452" w:rsidR="00131CAC" w:rsidRPr="006027DF" w:rsidRDefault="00176EC8" w:rsidP="006027DF">
      <w:pPr>
        <w:spacing w:after="0" w:line="240" w:lineRule="auto"/>
        <w:ind w:firstLine="567"/>
        <w:jc w:val="both"/>
        <w:rPr>
          <w:rFonts w:ascii="Times New Roman" w:hAnsi="Times New Roman" w:cs="Times New Roman"/>
          <w:color w:val="000000" w:themeColor="text1"/>
          <w:sz w:val="24"/>
          <w:szCs w:val="24"/>
          <w:lang w:val="en-US"/>
        </w:rPr>
      </w:pPr>
      <w:r w:rsidRPr="006027DF">
        <w:rPr>
          <w:rFonts w:ascii="Times New Roman" w:hAnsi="Times New Roman" w:cs="Times New Roman"/>
          <w:color w:val="000000" w:themeColor="text1"/>
          <w:sz w:val="24"/>
          <w:szCs w:val="24"/>
        </w:rPr>
        <w:t>Trūkstant informacijos reikaling</w:t>
      </w:r>
      <w:r w:rsidR="00790BC6" w:rsidRPr="006027DF">
        <w:rPr>
          <w:rFonts w:ascii="Times New Roman" w:hAnsi="Times New Roman" w:cs="Times New Roman"/>
          <w:color w:val="000000" w:themeColor="text1"/>
          <w:sz w:val="24"/>
          <w:szCs w:val="24"/>
        </w:rPr>
        <w:t>os</w:t>
      </w:r>
      <w:r w:rsidRPr="006027DF">
        <w:rPr>
          <w:rFonts w:ascii="Times New Roman" w:hAnsi="Times New Roman" w:cs="Times New Roman"/>
          <w:color w:val="000000" w:themeColor="text1"/>
          <w:sz w:val="24"/>
          <w:szCs w:val="24"/>
        </w:rPr>
        <w:t xml:space="preserve"> sprendimui </w:t>
      </w:r>
      <w:r w:rsidR="00790BC6" w:rsidRPr="006027DF">
        <w:rPr>
          <w:rFonts w:ascii="Times New Roman" w:hAnsi="Times New Roman" w:cs="Times New Roman"/>
          <w:color w:val="000000" w:themeColor="text1"/>
          <w:sz w:val="24"/>
          <w:szCs w:val="24"/>
        </w:rPr>
        <w:t xml:space="preserve">priimti </w:t>
      </w:r>
      <w:r w:rsidRPr="006027DF">
        <w:rPr>
          <w:rFonts w:ascii="Times New Roman" w:hAnsi="Times New Roman" w:cs="Times New Roman"/>
          <w:color w:val="000000" w:themeColor="text1"/>
          <w:sz w:val="24"/>
          <w:szCs w:val="24"/>
        </w:rPr>
        <w:t>šiai informacijai gauti gali būti</w:t>
      </w:r>
      <w:r w:rsidR="00DD2B38" w:rsidRPr="006027DF">
        <w:rPr>
          <w:rFonts w:ascii="Times New Roman" w:hAnsi="Times New Roman" w:cs="Times New Roman"/>
          <w:color w:val="000000" w:themeColor="text1"/>
          <w:sz w:val="24"/>
          <w:szCs w:val="24"/>
        </w:rPr>
        <w:t xml:space="preserve"> taikomi įvairūs diagnostikos metodai, tokie kaip fizinė apžiūra, rentgeno</w:t>
      </w:r>
      <w:r w:rsidR="00790BC6" w:rsidRPr="006027DF">
        <w:rPr>
          <w:rFonts w:ascii="Times New Roman" w:hAnsi="Times New Roman" w:cs="Times New Roman"/>
          <w:color w:val="000000" w:themeColor="text1"/>
          <w:sz w:val="24"/>
          <w:szCs w:val="24"/>
        </w:rPr>
        <w:t xml:space="preserve"> diagnostiniai metodai</w:t>
      </w:r>
      <w:r w:rsidR="00DD2B38" w:rsidRPr="006027DF">
        <w:rPr>
          <w:rFonts w:ascii="Times New Roman" w:hAnsi="Times New Roman" w:cs="Times New Roman"/>
          <w:color w:val="000000" w:themeColor="text1"/>
          <w:sz w:val="24"/>
          <w:szCs w:val="24"/>
        </w:rPr>
        <w:t>, KT, MRI, PET, radionuklidų skenavimas, ultragarsas, laboratorinių tyrimų duomenys, patologin</w:t>
      </w:r>
      <w:r w:rsidR="00781B7E" w:rsidRPr="006027DF">
        <w:rPr>
          <w:rFonts w:ascii="Times New Roman" w:hAnsi="Times New Roman" w:cs="Times New Roman"/>
          <w:color w:val="000000" w:themeColor="text1"/>
          <w:sz w:val="24"/>
          <w:szCs w:val="24"/>
        </w:rPr>
        <w:t>ė</w:t>
      </w:r>
      <w:r w:rsidR="00DD2B38" w:rsidRPr="006027DF">
        <w:rPr>
          <w:rFonts w:ascii="Times New Roman" w:hAnsi="Times New Roman" w:cs="Times New Roman"/>
          <w:color w:val="000000" w:themeColor="text1"/>
          <w:sz w:val="24"/>
          <w:szCs w:val="24"/>
        </w:rPr>
        <w:t>s skaidr</w:t>
      </w:r>
      <w:r w:rsidR="00781B7E" w:rsidRPr="006027DF">
        <w:rPr>
          <w:rFonts w:ascii="Times New Roman" w:hAnsi="Times New Roman" w:cs="Times New Roman"/>
          <w:color w:val="000000" w:themeColor="text1"/>
          <w:sz w:val="24"/>
          <w:szCs w:val="24"/>
        </w:rPr>
        <w:t>ė</w:t>
      </w:r>
      <w:r w:rsidR="00DD2B38" w:rsidRPr="006027DF">
        <w:rPr>
          <w:rFonts w:ascii="Times New Roman" w:hAnsi="Times New Roman" w:cs="Times New Roman"/>
          <w:color w:val="000000" w:themeColor="text1"/>
          <w:sz w:val="24"/>
          <w:szCs w:val="24"/>
        </w:rPr>
        <w:t>s ar ataskait</w:t>
      </w:r>
      <w:r w:rsidR="00781B7E" w:rsidRPr="006027DF">
        <w:rPr>
          <w:rFonts w:ascii="Times New Roman" w:hAnsi="Times New Roman" w:cs="Times New Roman"/>
          <w:color w:val="000000" w:themeColor="text1"/>
          <w:sz w:val="24"/>
          <w:szCs w:val="24"/>
        </w:rPr>
        <w:t>o</w:t>
      </w:r>
      <w:r w:rsidR="00DD2B38" w:rsidRPr="006027DF">
        <w:rPr>
          <w:rFonts w:ascii="Times New Roman" w:hAnsi="Times New Roman" w:cs="Times New Roman"/>
          <w:color w:val="000000" w:themeColor="text1"/>
          <w:sz w:val="24"/>
          <w:szCs w:val="24"/>
        </w:rPr>
        <w:t>s</w:t>
      </w:r>
      <w:r w:rsidR="00790BC6" w:rsidRPr="006027DF">
        <w:rPr>
          <w:rFonts w:ascii="Times New Roman" w:hAnsi="Times New Roman" w:cs="Times New Roman"/>
          <w:color w:val="000000" w:themeColor="text1"/>
          <w:sz w:val="24"/>
          <w:szCs w:val="24"/>
        </w:rPr>
        <w:t xml:space="preserve">,  </w:t>
      </w:r>
      <w:r w:rsidR="00FD7DC9" w:rsidRPr="006027DF">
        <w:rPr>
          <w:rFonts w:ascii="Times New Roman" w:hAnsi="Times New Roman" w:cs="Times New Roman"/>
          <w:color w:val="000000" w:themeColor="text1"/>
          <w:sz w:val="24"/>
          <w:szCs w:val="24"/>
        </w:rPr>
        <w:t xml:space="preserve">todėl </w:t>
      </w:r>
      <w:r w:rsidR="00790BC6" w:rsidRPr="006027DF">
        <w:rPr>
          <w:rFonts w:ascii="Times New Roman" w:hAnsi="Times New Roman" w:cs="Times New Roman"/>
          <w:color w:val="000000" w:themeColor="text1"/>
          <w:sz w:val="24"/>
          <w:szCs w:val="24"/>
        </w:rPr>
        <w:t xml:space="preserve">atitinkamose procedūrose turėtų būti numatyta, kas yra atsakingas už papildomų diagnostinių procedūrų parinkimą ir </w:t>
      </w:r>
      <w:r w:rsidR="00790BC6" w:rsidRPr="006027DF">
        <w:rPr>
          <w:rFonts w:ascii="Times New Roman" w:hAnsi="Times New Roman" w:cs="Times New Roman"/>
          <w:color w:val="000000" w:themeColor="text1"/>
          <w:sz w:val="24"/>
          <w:szCs w:val="24"/>
        </w:rPr>
        <w:lastRenderedPageBreak/>
        <w:t>įgyvendinimą</w:t>
      </w:r>
      <w:r w:rsidR="00DD2B38" w:rsidRPr="006027DF">
        <w:rPr>
          <w:rFonts w:ascii="Times New Roman" w:hAnsi="Times New Roman" w:cs="Times New Roman"/>
          <w:color w:val="000000" w:themeColor="text1"/>
          <w:sz w:val="24"/>
          <w:szCs w:val="24"/>
        </w:rPr>
        <w:t>.</w:t>
      </w:r>
      <w:r w:rsidRPr="006027DF">
        <w:rPr>
          <w:rFonts w:ascii="Times New Roman" w:hAnsi="Times New Roman" w:cs="Times New Roman"/>
          <w:color w:val="000000" w:themeColor="text1"/>
          <w:sz w:val="24"/>
          <w:szCs w:val="24"/>
        </w:rPr>
        <w:t xml:space="preserve"> Procedūrose taip pat turėtų </w:t>
      </w:r>
      <w:r w:rsidR="00131CAC" w:rsidRPr="006027DF">
        <w:rPr>
          <w:rFonts w:ascii="Times New Roman" w:hAnsi="Times New Roman" w:cs="Times New Roman"/>
          <w:color w:val="000000" w:themeColor="text1"/>
          <w:sz w:val="24"/>
          <w:szCs w:val="24"/>
        </w:rPr>
        <w:t xml:space="preserve">būti </w:t>
      </w:r>
      <w:r w:rsidRPr="006027DF">
        <w:rPr>
          <w:rFonts w:ascii="Times New Roman" w:hAnsi="Times New Roman" w:cs="Times New Roman"/>
          <w:color w:val="000000" w:themeColor="text1"/>
          <w:sz w:val="24"/>
          <w:szCs w:val="24"/>
        </w:rPr>
        <w:t xml:space="preserve">nustatyta  </w:t>
      </w:r>
      <w:r w:rsidR="00131CAC" w:rsidRPr="006027DF">
        <w:rPr>
          <w:rFonts w:ascii="Times New Roman" w:hAnsi="Times New Roman" w:cs="Times New Roman"/>
          <w:color w:val="000000" w:themeColor="text1"/>
          <w:sz w:val="24"/>
          <w:szCs w:val="24"/>
        </w:rPr>
        <w:t>kokia tvarka ir kriterijais remiantis būtų priimami  sprendimai naudoti vieną ar kitą diagnostinį metodą.</w:t>
      </w:r>
    </w:p>
    <w:p w14:paraId="79D4CA44" w14:textId="5B8385B3" w:rsidR="001F4052" w:rsidRPr="006027DF" w:rsidRDefault="00BE09F5">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Galų gale sprendimas gydyti priklauso nuo </w:t>
      </w:r>
      <w:r w:rsidR="003D2414" w:rsidRPr="006027DF">
        <w:rPr>
          <w:rFonts w:ascii="Times New Roman" w:hAnsi="Times New Roman" w:cs="Times New Roman"/>
          <w:sz w:val="24"/>
          <w:szCs w:val="24"/>
        </w:rPr>
        <w:t xml:space="preserve">to </w:t>
      </w:r>
      <w:r w:rsidRPr="006027DF">
        <w:rPr>
          <w:rFonts w:ascii="Times New Roman" w:hAnsi="Times New Roman" w:cs="Times New Roman"/>
          <w:sz w:val="24"/>
          <w:szCs w:val="24"/>
        </w:rPr>
        <w:t>kokio tikslo siekiama atliekant gydymą (</w:t>
      </w:r>
      <w:r w:rsidR="003D2414" w:rsidRPr="006027DF">
        <w:rPr>
          <w:rFonts w:ascii="Times New Roman" w:hAnsi="Times New Roman" w:cs="Times New Roman"/>
          <w:sz w:val="24"/>
          <w:szCs w:val="24"/>
        </w:rPr>
        <w:t xml:space="preserve">radikalus </w:t>
      </w:r>
      <w:r w:rsidRPr="006027DF">
        <w:rPr>
          <w:rFonts w:ascii="Times New Roman" w:hAnsi="Times New Roman" w:cs="Times New Roman"/>
          <w:sz w:val="24"/>
          <w:szCs w:val="24"/>
        </w:rPr>
        <w:t xml:space="preserve">ar </w:t>
      </w:r>
      <w:proofErr w:type="spellStart"/>
      <w:r w:rsidRPr="006027DF">
        <w:rPr>
          <w:rFonts w:ascii="Times New Roman" w:hAnsi="Times New Roman" w:cs="Times New Roman"/>
          <w:sz w:val="24"/>
          <w:szCs w:val="24"/>
        </w:rPr>
        <w:t>paliatyvus</w:t>
      </w:r>
      <w:proofErr w:type="spellEnd"/>
      <w:r w:rsidRPr="006027DF">
        <w:rPr>
          <w:rFonts w:ascii="Times New Roman" w:hAnsi="Times New Roman" w:cs="Times New Roman"/>
          <w:sz w:val="24"/>
          <w:szCs w:val="24"/>
        </w:rPr>
        <w:t xml:space="preserve">  gydymas) bei ar buvo įvertinti kiti gydymo metodai.</w:t>
      </w:r>
    </w:p>
    <w:p w14:paraId="2F9A5BA6" w14:textId="77777777" w:rsidR="00922148" w:rsidRPr="006027DF" w:rsidRDefault="00922148" w:rsidP="006027DF">
      <w:pPr>
        <w:spacing w:after="0" w:line="240" w:lineRule="auto"/>
        <w:ind w:firstLine="567"/>
        <w:jc w:val="both"/>
        <w:rPr>
          <w:rFonts w:ascii="Times New Roman" w:hAnsi="Times New Roman" w:cs="Times New Roman"/>
          <w:color w:val="FF0000"/>
          <w:sz w:val="24"/>
          <w:szCs w:val="24"/>
        </w:rPr>
      </w:pPr>
    </w:p>
    <w:p w14:paraId="35E61B52" w14:textId="5E01C8ED" w:rsidR="00E70A56" w:rsidRPr="006027DF" w:rsidRDefault="002A2B77" w:rsidP="00E26796">
      <w:pPr>
        <w:pStyle w:val="Heading3"/>
      </w:pPr>
      <w:bookmarkStart w:id="54" w:name="_Toc109051095"/>
      <w:r w:rsidRPr="006027DF">
        <w:t>Spindulinės terapijos</w:t>
      </w:r>
      <w:r w:rsidR="0006009B" w:rsidRPr="006027DF">
        <w:t xml:space="preserve"> procedūrų aprašymai</w:t>
      </w:r>
      <w:bookmarkEnd w:id="54"/>
      <w:r w:rsidR="0054450D" w:rsidRPr="006027DF">
        <w:t xml:space="preserve"> </w:t>
      </w:r>
    </w:p>
    <w:p w14:paraId="3C8118FE" w14:textId="77777777" w:rsidR="00922148" w:rsidRPr="006027DF" w:rsidRDefault="00922148" w:rsidP="006027DF">
      <w:pPr>
        <w:spacing w:after="0"/>
      </w:pPr>
    </w:p>
    <w:p w14:paraId="57B2EA4F" w14:textId="7B4A676A" w:rsidR="00CB007B" w:rsidRPr="006027DF" w:rsidRDefault="00CB007B"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Dažniausiai pasitaikančioms situacijoms turėtų būti parengtos procedūros, kurios turi būti įvertintos kompetentingų asmenų ir oficialiai patvirtintos. Procedūros gali būti parengtos remiantis</w:t>
      </w:r>
      <w:r w:rsidR="00FD7DC9" w:rsidRPr="006027DF">
        <w:rPr>
          <w:rFonts w:ascii="Times New Roman" w:hAnsi="Times New Roman" w:cs="Times New Roman"/>
          <w:sz w:val="24"/>
          <w:szCs w:val="24"/>
        </w:rPr>
        <w:t xml:space="preserve"> </w:t>
      </w:r>
      <w:r w:rsidR="002A2B77" w:rsidRPr="006027DF">
        <w:rPr>
          <w:rFonts w:ascii="Times New Roman" w:hAnsi="Times New Roman" w:cs="Times New Roman"/>
          <w:sz w:val="24"/>
          <w:szCs w:val="24"/>
        </w:rPr>
        <w:t>gydymo įstaigos</w:t>
      </w:r>
      <w:r w:rsidRPr="006027DF">
        <w:rPr>
          <w:rFonts w:ascii="Times New Roman" w:hAnsi="Times New Roman" w:cs="Times New Roman"/>
          <w:sz w:val="24"/>
          <w:szCs w:val="24"/>
        </w:rPr>
        <w:t xml:space="preserve"> </w:t>
      </w:r>
      <w:r w:rsidR="002A2B77" w:rsidRPr="006027DF">
        <w:rPr>
          <w:rFonts w:ascii="Times New Roman" w:hAnsi="Times New Roman" w:cs="Times New Roman"/>
          <w:sz w:val="24"/>
          <w:szCs w:val="24"/>
        </w:rPr>
        <w:t>KVS</w:t>
      </w:r>
      <w:r w:rsidR="00FD7DC9" w:rsidRPr="006027DF">
        <w:rPr>
          <w:rFonts w:ascii="Times New Roman" w:hAnsi="Times New Roman" w:cs="Times New Roman"/>
          <w:sz w:val="24"/>
          <w:szCs w:val="24"/>
        </w:rPr>
        <w:t xml:space="preserve"> parengtais protokolais</w:t>
      </w:r>
      <w:r w:rsidRPr="006027DF">
        <w:rPr>
          <w:rFonts w:ascii="Times New Roman" w:hAnsi="Times New Roman" w:cs="Times New Roman"/>
          <w:sz w:val="24"/>
          <w:szCs w:val="24"/>
        </w:rPr>
        <w:t xml:space="preserve"> (</w:t>
      </w:r>
      <w:proofErr w:type="spellStart"/>
      <w:r w:rsidRPr="006027DF">
        <w:rPr>
          <w:rFonts w:ascii="Times New Roman" w:hAnsi="Times New Roman" w:cs="Times New Roman"/>
          <w:sz w:val="24"/>
          <w:szCs w:val="24"/>
        </w:rPr>
        <w:t>hospital</w:t>
      </w:r>
      <w:proofErr w:type="spellEnd"/>
      <w:r w:rsidRPr="006027DF">
        <w:rPr>
          <w:rFonts w:ascii="Times New Roman" w:hAnsi="Times New Roman" w:cs="Times New Roman"/>
          <w:sz w:val="24"/>
          <w:szCs w:val="24"/>
        </w:rPr>
        <w:t xml:space="preserve"> </w:t>
      </w:r>
      <w:proofErr w:type="spellStart"/>
      <w:r w:rsidRPr="006027DF">
        <w:rPr>
          <w:rFonts w:ascii="Times New Roman" w:hAnsi="Times New Roman" w:cs="Times New Roman"/>
          <w:sz w:val="24"/>
          <w:szCs w:val="24"/>
        </w:rPr>
        <w:t>protocol</w:t>
      </w:r>
      <w:proofErr w:type="spellEnd"/>
      <w:r w:rsidRPr="006027DF">
        <w:rPr>
          <w:rFonts w:ascii="Times New Roman" w:hAnsi="Times New Roman" w:cs="Times New Roman"/>
          <w:sz w:val="24"/>
          <w:szCs w:val="24"/>
        </w:rPr>
        <w:t xml:space="preserve"> </w:t>
      </w:r>
      <w:proofErr w:type="spellStart"/>
      <w:r w:rsidRPr="006027DF">
        <w:rPr>
          <w:rFonts w:ascii="Times New Roman" w:hAnsi="Times New Roman" w:cs="Times New Roman"/>
          <w:sz w:val="24"/>
          <w:szCs w:val="24"/>
        </w:rPr>
        <w:t>manuals</w:t>
      </w:r>
      <w:proofErr w:type="spellEnd"/>
      <w:r w:rsidRPr="006027DF">
        <w:rPr>
          <w:rFonts w:ascii="Times New Roman" w:hAnsi="Times New Roman" w:cs="Times New Roman"/>
          <w:sz w:val="24"/>
          <w:szCs w:val="24"/>
        </w:rPr>
        <w:t>), įvairiomis rekomendacijomis, profesine literatūra ar praktinėmis žiniomis (</w:t>
      </w:r>
      <w:proofErr w:type="spellStart"/>
      <w:r w:rsidRPr="006027DF">
        <w:rPr>
          <w:rFonts w:ascii="Times New Roman" w:hAnsi="Times New Roman" w:cs="Times New Roman"/>
          <w:sz w:val="24"/>
          <w:szCs w:val="24"/>
        </w:rPr>
        <w:t>evidence</w:t>
      </w:r>
      <w:proofErr w:type="spellEnd"/>
      <w:r w:rsidRPr="006027DF">
        <w:rPr>
          <w:rFonts w:ascii="Times New Roman" w:hAnsi="Times New Roman" w:cs="Times New Roman"/>
          <w:sz w:val="24"/>
          <w:szCs w:val="24"/>
        </w:rPr>
        <w:t xml:space="preserve"> </w:t>
      </w:r>
      <w:proofErr w:type="spellStart"/>
      <w:r w:rsidRPr="006027DF">
        <w:rPr>
          <w:rFonts w:ascii="Times New Roman" w:hAnsi="Times New Roman" w:cs="Times New Roman"/>
          <w:sz w:val="24"/>
          <w:szCs w:val="24"/>
        </w:rPr>
        <w:t>based</w:t>
      </w:r>
      <w:proofErr w:type="spellEnd"/>
      <w:r w:rsidRPr="006027DF">
        <w:rPr>
          <w:rFonts w:ascii="Times New Roman" w:hAnsi="Times New Roman" w:cs="Times New Roman"/>
          <w:sz w:val="24"/>
          <w:szCs w:val="24"/>
        </w:rPr>
        <w:t xml:space="preserve"> </w:t>
      </w:r>
      <w:proofErr w:type="spellStart"/>
      <w:r w:rsidRPr="006027DF">
        <w:rPr>
          <w:rFonts w:ascii="Times New Roman" w:hAnsi="Times New Roman" w:cs="Times New Roman"/>
          <w:sz w:val="24"/>
          <w:szCs w:val="24"/>
        </w:rPr>
        <w:t>medicine</w:t>
      </w:r>
      <w:proofErr w:type="spellEnd"/>
      <w:r w:rsidRPr="006027DF">
        <w:rPr>
          <w:rFonts w:ascii="Times New Roman" w:hAnsi="Times New Roman" w:cs="Times New Roman"/>
          <w:sz w:val="24"/>
          <w:szCs w:val="24"/>
        </w:rPr>
        <w:t xml:space="preserve">). Parengtos procedūros turi būti periodiškai peržiūrimos ir vertinamas poreikis jas koreguoti, atsižvelgiant į besikeičiančias aplinkybes. </w:t>
      </w:r>
    </w:p>
    <w:p w14:paraId="2BB12A20" w14:textId="706E3D73" w:rsidR="00CA0DCF" w:rsidRPr="006027DF" w:rsidRDefault="00CB007B"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Svarbu užtikrinti, kad parengtų procedūrų būtų laikomasi ir tokiomis pačiomis aplinkybėmis (pvz. to pačio pobūdžio navikams) elgiamasi vienodai. Apsitarimai dėl darbo pagal procedūras turi vykti reguliariai.</w:t>
      </w:r>
    </w:p>
    <w:p w14:paraId="58C807B3" w14:textId="77777777" w:rsidR="000A49EF" w:rsidRPr="006027DF" w:rsidRDefault="000A49EF" w:rsidP="000A49EF">
      <w:pPr>
        <w:spacing w:after="0" w:line="240" w:lineRule="auto"/>
        <w:ind w:firstLine="567"/>
        <w:jc w:val="both"/>
        <w:rPr>
          <w:rFonts w:ascii="Times New Roman" w:hAnsi="Times New Roman" w:cs="Times New Roman"/>
          <w:b/>
          <w:bCs/>
          <w:sz w:val="24"/>
          <w:szCs w:val="24"/>
        </w:rPr>
      </w:pPr>
    </w:p>
    <w:p w14:paraId="2E78B587" w14:textId="1AEEEC51" w:rsidR="00806EFC" w:rsidRPr="006027DF" w:rsidRDefault="002A2B77" w:rsidP="006027DF">
      <w:pPr>
        <w:spacing w:after="0" w:line="240" w:lineRule="auto"/>
        <w:ind w:firstLine="567"/>
        <w:jc w:val="both"/>
        <w:rPr>
          <w:rFonts w:ascii="Times New Roman" w:hAnsi="Times New Roman" w:cs="Times New Roman"/>
          <w:b/>
          <w:bCs/>
          <w:sz w:val="24"/>
          <w:szCs w:val="24"/>
        </w:rPr>
      </w:pPr>
      <w:r w:rsidRPr="006027DF">
        <w:rPr>
          <w:rFonts w:ascii="Times New Roman" w:hAnsi="Times New Roman" w:cs="Times New Roman"/>
          <w:b/>
          <w:bCs/>
          <w:sz w:val="24"/>
          <w:szCs w:val="24"/>
        </w:rPr>
        <w:t xml:space="preserve">Spindulinės terapijos </w:t>
      </w:r>
      <w:r w:rsidR="00806EFC" w:rsidRPr="006027DF">
        <w:rPr>
          <w:rFonts w:ascii="Times New Roman" w:hAnsi="Times New Roman" w:cs="Times New Roman"/>
          <w:b/>
          <w:bCs/>
          <w:sz w:val="24"/>
          <w:szCs w:val="24"/>
        </w:rPr>
        <w:t>procedūros parinkimas ir šios procedūros laikymasis</w:t>
      </w:r>
    </w:p>
    <w:p w14:paraId="768FA54F" w14:textId="77777777" w:rsidR="000A49EF" w:rsidRPr="006027DF" w:rsidRDefault="000A49EF" w:rsidP="000A49EF">
      <w:pPr>
        <w:spacing w:after="0" w:line="240" w:lineRule="auto"/>
        <w:ind w:firstLine="567"/>
        <w:jc w:val="both"/>
        <w:rPr>
          <w:rFonts w:ascii="Times New Roman" w:hAnsi="Times New Roman" w:cs="Times New Roman"/>
          <w:sz w:val="24"/>
          <w:szCs w:val="24"/>
        </w:rPr>
      </w:pPr>
    </w:p>
    <w:p w14:paraId="40C4B122" w14:textId="57EC21B3" w:rsidR="00806EFC" w:rsidRPr="006027DF" w:rsidRDefault="00806EFC"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Siekiant,  kad dokumentacijos dalis susijusi su pasirengimu </w:t>
      </w:r>
      <w:r w:rsidR="00374B68" w:rsidRPr="006027DF">
        <w:rPr>
          <w:rFonts w:ascii="Times New Roman" w:hAnsi="Times New Roman" w:cs="Times New Roman"/>
          <w:sz w:val="24"/>
          <w:szCs w:val="24"/>
        </w:rPr>
        <w:t xml:space="preserve">spindulinei </w:t>
      </w:r>
      <w:r w:rsidR="002A2B77" w:rsidRPr="006027DF">
        <w:rPr>
          <w:rFonts w:ascii="Times New Roman" w:hAnsi="Times New Roman" w:cs="Times New Roman"/>
          <w:sz w:val="24"/>
          <w:szCs w:val="24"/>
        </w:rPr>
        <w:t xml:space="preserve">terapijai </w:t>
      </w:r>
      <w:r w:rsidRPr="006027DF">
        <w:rPr>
          <w:rFonts w:ascii="Times New Roman" w:hAnsi="Times New Roman" w:cs="Times New Roman"/>
          <w:sz w:val="24"/>
          <w:szCs w:val="24"/>
        </w:rPr>
        <w:t xml:space="preserve">ir pačiu gydymu būtų pakankamai </w:t>
      </w:r>
      <w:r w:rsidR="00374B68" w:rsidRPr="006027DF">
        <w:rPr>
          <w:rFonts w:ascii="Times New Roman" w:hAnsi="Times New Roman" w:cs="Times New Roman"/>
          <w:sz w:val="24"/>
          <w:szCs w:val="24"/>
        </w:rPr>
        <w:t xml:space="preserve">aprašyta </w:t>
      </w:r>
      <w:r w:rsidRPr="006027DF">
        <w:rPr>
          <w:rFonts w:ascii="Times New Roman" w:hAnsi="Times New Roman" w:cs="Times New Roman"/>
          <w:sz w:val="24"/>
          <w:szCs w:val="24"/>
        </w:rPr>
        <w:t xml:space="preserve">ir prižiūrima, </w:t>
      </w:r>
      <w:r w:rsidR="002A2B77" w:rsidRPr="006027DF">
        <w:rPr>
          <w:rFonts w:ascii="Times New Roman" w:hAnsi="Times New Roman" w:cs="Times New Roman"/>
          <w:sz w:val="24"/>
          <w:szCs w:val="24"/>
        </w:rPr>
        <w:t xml:space="preserve">turi </w:t>
      </w:r>
      <w:r w:rsidRPr="006027DF">
        <w:rPr>
          <w:rFonts w:ascii="Times New Roman" w:hAnsi="Times New Roman" w:cs="Times New Roman"/>
          <w:sz w:val="24"/>
          <w:szCs w:val="24"/>
        </w:rPr>
        <w:t>būti</w:t>
      </w:r>
      <w:r w:rsidR="00374B68" w:rsidRPr="006027DF">
        <w:rPr>
          <w:rFonts w:ascii="Times New Roman" w:hAnsi="Times New Roman" w:cs="Times New Roman"/>
          <w:sz w:val="24"/>
          <w:szCs w:val="24"/>
        </w:rPr>
        <w:t xml:space="preserve"> užtikrinama, kad</w:t>
      </w:r>
      <w:r w:rsidRPr="006027DF">
        <w:rPr>
          <w:rFonts w:ascii="Times New Roman" w:hAnsi="Times New Roman" w:cs="Times New Roman"/>
          <w:sz w:val="24"/>
          <w:szCs w:val="24"/>
        </w:rPr>
        <w:t>:</w:t>
      </w:r>
    </w:p>
    <w:p w14:paraId="54CC427D" w14:textId="79BD2A2C" w:rsidR="00806EFC" w:rsidRPr="006027DF" w:rsidRDefault="00806EFC"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1) </w:t>
      </w:r>
      <w:r w:rsidR="00374B68" w:rsidRPr="006027DF">
        <w:rPr>
          <w:rFonts w:ascii="Times New Roman" w:hAnsi="Times New Roman" w:cs="Times New Roman"/>
          <w:sz w:val="24"/>
          <w:szCs w:val="24"/>
        </w:rPr>
        <w:t>procedūras</w:t>
      </w:r>
      <w:r w:rsidRPr="006027DF">
        <w:rPr>
          <w:rFonts w:ascii="Times New Roman" w:hAnsi="Times New Roman" w:cs="Times New Roman"/>
          <w:sz w:val="24"/>
          <w:szCs w:val="24"/>
        </w:rPr>
        <w:t>, kurios aprašo</w:t>
      </w:r>
      <w:r w:rsidRPr="006027DF">
        <w:t xml:space="preserve"> </w:t>
      </w:r>
      <w:r w:rsidRPr="006027DF">
        <w:rPr>
          <w:rFonts w:ascii="Times New Roman" w:hAnsi="Times New Roman" w:cs="Times New Roman"/>
          <w:sz w:val="24"/>
          <w:szCs w:val="24"/>
        </w:rPr>
        <w:t>pacientų gydymo tvarką turėtų parengti, patikrinti, patvirtinti, datuoti ir įgyvendinti  tik apmokyti, kvalifikuoti darbuotojai</w:t>
      </w:r>
      <w:r w:rsidR="00374B68" w:rsidRPr="006027DF">
        <w:rPr>
          <w:rFonts w:ascii="Times New Roman" w:hAnsi="Times New Roman" w:cs="Times New Roman"/>
          <w:sz w:val="24"/>
          <w:szCs w:val="24"/>
        </w:rPr>
        <w:t>;</w:t>
      </w:r>
    </w:p>
    <w:p w14:paraId="3B1F86C8" w14:textId="6987406E" w:rsidR="00806EFC" w:rsidRPr="006027DF" w:rsidRDefault="00806EFC"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2) </w:t>
      </w:r>
      <w:r w:rsidR="00374B68" w:rsidRPr="006027DF">
        <w:rPr>
          <w:rFonts w:ascii="Times New Roman" w:hAnsi="Times New Roman" w:cs="Times New Roman"/>
          <w:sz w:val="24"/>
          <w:szCs w:val="24"/>
        </w:rPr>
        <w:t>b</w:t>
      </w:r>
      <w:r w:rsidRPr="006027DF">
        <w:rPr>
          <w:rFonts w:ascii="Times New Roman" w:hAnsi="Times New Roman" w:cs="Times New Roman"/>
          <w:sz w:val="24"/>
          <w:szCs w:val="24"/>
        </w:rPr>
        <w:t>et koks pasikeitimas procedūrose turėtų būti pagrįstas raštiškai, užregistruotas, patvirtintas ir procedūrą atliekantis personalas turėtų būti apie tai informuotas</w:t>
      </w:r>
      <w:r w:rsidR="00374B68" w:rsidRPr="006027DF">
        <w:rPr>
          <w:rFonts w:ascii="Times New Roman" w:hAnsi="Times New Roman" w:cs="Times New Roman"/>
          <w:sz w:val="24"/>
          <w:szCs w:val="24"/>
        </w:rPr>
        <w:t>;</w:t>
      </w:r>
      <w:r w:rsidRPr="006027DF">
        <w:rPr>
          <w:rFonts w:ascii="Times New Roman" w:hAnsi="Times New Roman" w:cs="Times New Roman"/>
          <w:sz w:val="24"/>
          <w:szCs w:val="24"/>
        </w:rPr>
        <w:t xml:space="preserve"> </w:t>
      </w:r>
    </w:p>
    <w:p w14:paraId="43828A89" w14:textId="6532C656" w:rsidR="00806EFC" w:rsidRPr="006027DF" w:rsidRDefault="00806EFC"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3) </w:t>
      </w:r>
      <w:r w:rsidR="00374B68" w:rsidRPr="006027DF">
        <w:rPr>
          <w:rFonts w:ascii="Times New Roman" w:hAnsi="Times New Roman" w:cs="Times New Roman"/>
          <w:sz w:val="24"/>
          <w:szCs w:val="24"/>
        </w:rPr>
        <w:t>p</w:t>
      </w:r>
      <w:r w:rsidRPr="006027DF">
        <w:rPr>
          <w:rFonts w:ascii="Times New Roman" w:hAnsi="Times New Roman" w:cs="Times New Roman"/>
          <w:sz w:val="24"/>
          <w:szCs w:val="24"/>
        </w:rPr>
        <w:t xml:space="preserve">o procedūrų pakeitimų, kurie gali turėti įtaką gydymui, </w:t>
      </w:r>
      <w:r w:rsidR="00374B68" w:rsidRPr="006027DF">
        <w:rPr>
          <w:rFonts w:ascii="Times New Roman" w:hAnsi="Times New Roman" w:cs="Times New Roman"/>
          <w:sz w:val="24"/>
          <w:szCs w:val="24"/>
        </w:rPr>
        <w:t xml:space="preserve">turi </w:t>
      </w:r>
      <w:r w:rsidRPr="006027DF">
        <w:rPr>
          <w:rFonts w:ascii="Times New Roman" w:hAnsi="Times New Roman" w:cs="Times New Roman"/>
          <w:sz w:val="24"/>
          <w:szCs w:val="24"/>
        </w:rPr>
        <w:t xml:space="preserve">būti atitinkamas apmokymas, visam </w:t>
      </w:r>
      <w:r w:rsidR="00374B68" w:rsidRPr="006027DF">
        <w:rPr>
          <w:rFonts w:ascii="Times New Roman" w:hAnsi="Times New Roman" w:cs="Times New Roman"/>
          <w:sz w:val="24"/>
          <w:szCs w:val="24"/>
        </w:rPr>
        <w:t xml:space="preserve">procedūrą </w:t>
      </w:r>
      <w:r w:rsidRPr="006027DF">
        <w:rPr>
          <w:rFonts w:ascii="Times New Roman" w:hAnsi="Times New Roman" w:cs="Times New Roman"/>
          <w:sz w:val="24"/>
          <w:szCs w:val="24"/>
        </w:rPr>
        <w:t>atliekančiam personalui. Po šių pakeitimų taip pat iš naujo turėtų  būti atliktas grėsmių vertinimas, bei užtikrintos priemonės grėsmių sumažinimui</w:t>
      </w:r>
      <w:r w:rsidR="00ED2091" w:rsidRPr="006027DF">
        <w:rPr>
          <w:rFonts w:ascii="Times New Roman" w:hAnsi="Times New Roman" w:cs="Times New Roman"/>
          <w:sz w:val="24"/>
          <w:szCs w:val="24"/>
        </w:rPr>
        <w:t>;</w:t>
      </w:r>
      <w:r w:rsidRPr="006027DF">
        <w:rPr>
          <w:rFonts w:ascii="Times New Roman" w:hAnsi="Times New Roman" w:cs="Times New Roman"/>
          <w:sz w:val="24"/>
          <w:szCs w:val="24"/>
        </w:rPr>
        <w:t xml:space="preserve">  </w:t>
      </w:r>
    </w:p>
    <w:p w14:paraId="0209887C" w14:textId="1037D110" w:rsidR="00806EFC" w:rsidRPr="006027DF" w:rsidRDefault="00806EFC"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4)  </w:t>
      </w:r>
      <w:r w:rsidR="00374B68" w:rsidRPr="006027DF">
        <w:rPr>
          <w:rFonts w:ascii="Times New Roman" w:hAnsi="Times New Roman" w:cs="Times New Roman"/>
          <w:sz w:val="24"/>
          <w:szCs w:val="24"/>
        </w:rPr>
        <w:t>a</w:t>
      </w:r>
      <w:r w:rsidRPr="006027DF">
        <w:rPr>
          <w:rFonts w:ascii="Times New Roman" w:hAnsi="Times New Roman" w:cs="Times New Roman"/>
          <w:sz w:val="24"/>
          <w:szCs w:val="24"/>
        </w:rPr>
        <w:t>tlikus bet kokius procedūrų pakeitimus, galinčius  turėti įtakos gydym</w:t>
      </w:r>
      <w:r w:rsidR="00374B68" w:rsidRPr="006027DF">
        <w:rPr>
          <w:rFonts w:ascii="Times New Roman" w:hAnsi="Times New Roman" w:cs="Times New Roman"/>
          <w:sz w:val="24"/>
          <w:szCs w:val="24"/>
        </w:rPr>
        <w:t>o</w:t>
      </w:r>
      <w:r w:rsidRPr="006027DF">
        <w:rPr>
          <w:rFonts w:ascii="Times New Roman" w:hAnsi="Times New Roman" w:cs="Times New Roman"/>
          <w:sz w:val="24"/>
          <w:szCs w:val="24"/>
        </w:rPr>
        <w:t xml:space="preserve"> eigai,  procedūrą skiriančiam gydytojui turėtų būti suteikiama informacija apie gydymo ataskaitas, kad  būtų užkertamas kelias klaidingam rezultatų interpretavimui, bei neigiamoms gydymo pasekmėms</w:t>
      </w:r>
      <w:r w:rsidR="00ED2091" w:rsidRPr="006027DF">
        <w:rPr>
          <w:rFonts w:ascii="Times New Roman" w:hAnsi="Times New Roman" w:cs="Times New Roman"/>
          <w:sz w:val="24"/>
          <w:szCs w:val="24"/>
        </w:rPr>
        <w:t>;</w:t>
      </w:r>
    </w:p>
    <w:p w14:paraId="42C5A0F0" w14:textId="167BEFE5" w:rsidR="00806EFC" w:rsidRPr="006027DF" w:rsidRDefault="00806EFC" w:rsidP="00922148">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5)  </w:t>
      </w:r>
      <w:r w:rsidR="00ED2091" w:rsidRPr="006027DF">
        <w:rPr>
          <w:rFonts w:ascii="Times New Roman" w:hAnsi="Times New Roman" w:cs="Times New Roman"/>
          <w:sz w:val="24"/>
          <w:szCs w:val="24"/>
        </w:rPr>
        <w:t>j</w:t>
      </w:r>
      <w:r w:rsidRPr="006027DF">
        <w:rPr>
          <w:rFonts w:ascii="Times New Roman" w:hAnsi="Times New Roman" w:cs="Times New Roman"/>
          <w:sz w:val="24"/>
          <w:szCs w:val="24"/>
        </w:rPr>
        <w:t xml:space="preserve">ei įgyvendinus  procedūrų pakeitimus pastebimas neatitikimas, turėtų būti ištirtos priežastys ir imtasi pataisomųjų veiksmų, kurių reikia </w:t>
      </w:r>
      <w:r w:rsidR="00ED2091" w:rsidRPr="006027DF">
        <w:rPr>
          <w:rFonts w:ascii="Times New Roman" w:hAnsi="Times New Roman" w:cs="Times New Roman"/>
          <w:sz w:val="24"/>
          <w:szCs w:val="24"/>
        </w:rPr>
        <w:t xml:space="preserve">neatitikimui </w:t>
      </w:r>
      <w:r w:rsidRPr="006027DF">
        <w:rPr>
          <w:rFonts w:ascii="Times New Roman" w:hAnsi="Times New Roman" w:cs="Times New Roman"/>
          <w:sz w:val="24"/>
          <w:szCs w:val="24"/>
        </w:rPr>
        <w:t xml:space="preserve">ištaisyti ir užkirsti kelią jo pasikartojimui. Visas įgyvendintas </w:t>
      </w:r>
      <w:r w:rsidR="00ED2091" w:rsidRPr="006027DF">
        <w:rPr>
          <w:rFonts w:ascii="Times New Roman" w:hAnsi="Times New Roman" w:cs="Times New Roman"/>
          <w:sz w:val="24"/>
          <w:szCs w:val="24"/>
        </w:rPr>
        <w:t>pa</w:t>
      </w:r>
      <w:r w:rsidRPr="006027DF">
        <w:rPr>
          <w:rFonts w:ascii="Times New Roman" w:hAnsi="Times New Roman" w:cs="Times New Roman"/>
          <w:sz w:val="24"/>
          <w:szCs w:val="24"/>
        </w:rPr>
        <w:t>taisomąsias priemones ir jų rezultatus  reikėtų aprašyti ir registruoti.</w:t>
      </w:r>
    </w:p>
    <w:p w14:paraId="083F1E6F" w14:textId="77777777" w:rsidR="00922148" w:rsidRPr="006027DF" w:rsidRDefault="00922148" w:rsidP="006027DF">
      <w:pPr>
        <w:spacing w:after="0" w:line="240" w:lineRule="auto"/>
        <w:ind w:firstLine="567"/>
        <w:jc w:val="both"/>
        <w:rPr>
          <w:rFonts w:ascii="Times New Roman" w:hAnsi="Times New Roman" w:cs="Times New Roman"/>
          <w:sz w:val="24"/>
          <w:szCs w:val="24"/>
        </w:rPr>
      </w:pPr>
    </w:p>
    <w:p w14:paraId="72EBBC84" w14:textId="4DAAF10D" w:rsidR="004F4EEE" w:rsidRPr="006027DF" w:rsidRDefault="0054450D" w:rsidP="00E26796">
      <w:pPr>
        <w:pStyle w:val="Heading3"/>
      </w:pPr>
      <w:bookmarkStart w:id="55" w:name="_Toc109051096"/>
      <w:r w:rsidRPr="006027DF">
        <w:t>Pacientų</w:t>
      </w:r>
      <w:r w:rsidR="004F4EEE" w:rsidRPr="006027DF">
        <w:t xml:space="preserve"> </w:t>
      </w:r>
      <w:proofErr w:type="spellStart"/>
      <w:r w:rsidR="004F4EEE" w:rsidRPr="006027DF">
        <w:t>imo</w:t>
      </w:r>
      <w:r w:rsidRPr="006027DF">
        <w:t>bilizacijos</w:t>
      </w:r>
      <w:proofErr w:type="spellEnd"/>
      <w:r w:rsidRPr="006027DF">
        <w:t xml:space="preserve"> priemonių parinkimo</w:t>
      </w:r>
      <w:r w:rsidR="005E6E43" w:rsidRPr="006027DF">
        <w:t xml:space="preserve"> ir</w:t>
      </w:r>
      <w:r w:rsidRPr="006027DF">
        <w:t xml:space="preserve"> žymeklių sudėjimo tvarka</w:t>
      </w:r>
      <w:r w:rsidR="00B666DC" w:rsidRPr="006027DF">
        <w:t>.</w:t>
      </w:r>
      <w:bookmarkEnd w:id="55"/>
    </w:p>
    <w:p w14:paraId="31EE7177" w14:textId="77777777" w:rsidR="00922148" w:rsidRPr="006027DF" w:rsidRDefault="00922148" w:rsidP="006027DF">
      <w:pPr>
        <w:spacing w:after="0"/>
      </w:pPr>
    </w:p>
    <w:p w14:paraId="071AA491" w14:textId="165C7935" w:rsidR="008E7AE0" w:rsidRPr="006027DF" w:rsidRDefault="008E7AE0" w:rsidP="006027DF">
      <w:pPr>
        <w:spacing w:after="0" w:line="240" w:lineRule="auto"/>
        <w:ind w:firstLine="567"/>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 xml:space="preserve">Priklausomai nuo apšvitinamo </w:t>
      </w:r>
      <w:r w:rsidR="00B2795A" w:rsidRPr="006027DF">
        <w:rPr>
          <w:rFonts w:ascii="Times New Roman" w:hAnsi="Times New Roman" w:cs="Times New Roman"/>
          <w:color w:val="000000" w:themeColor="text1"/>
          <w:sz w:val="24"/>
          <w:szCs w:val="24"/>
        </w:rPr>
        <w:t xml:space="preserve">taikinio </w:t>
      </w:r>
      <w:r w:rsidRPr="006027DF">
        <w:rPr>
          <w:rFonts w:ascii="Times New Roman" w:hAnsi="Times New Roman" w:cs="Times New Roman"/>
          <w:color w:val="000000" w:themeColor="text1"/>
          <w:sz w:val="24"/>
          <w:szCs w:val="24"/>
        </w:rPr>
        <w:t>tūrio</w:t>
      </w:r>
      <w:r w:rsidR="00B2795A" w:rsidRPr="006027DF">
        <w:rPr>
          <w:rFonts w:ascii="Times New Roman" w:hAnsi="Times New Roman" w:cs="Times New Roman"/>
          <w:color w:val="000000" w:themeColor="text1"/>
          <w:sz w:val="24"/>
          <w:szCs w:val="24"/>
        </w:rPr>
        <w:t>, taikinio</w:t>
      </w:r>
      <w:r w:rsidRPr="006027DF">
        <w:rPr>
          <w:rFonts w:ascii="Times New Roman" w:hAnsi="Times New Roman" w:cs="Times New Roman"/>
          <w:color w:val="000000" w:themeColor="text1"/>
          <w:sz w:val="24"/>
          <w:szCs w:val="24"/>
        </w:rPr>
        <w:t xml:space="preserve"> pozicijos ir </w:t>
      </w:r>
      <w:r w:rsidR="00B2795A" w:rsidRPr="006027DF">
        <w:rPr>
          <w:rFonts w:ascii="Times New Roman" w:hAnsi="Times New Roman" w:cs="Times New Roman"/>
          <w:color w:val="000000" w:themeColor="text1"/>
          <w:sz w:val="24"/>
          <w:szCs w:val="24"/>
        </w:rPr>
        <w:t>taikinį supančių audinių jautrumo</w:t>
      </w:r>
      <w:r w:rsidRPr="006027DF">
        <w:rPr>
          <w:rFonts w:ascii="Times New Roman" w:hAnsi="Times New Roman" w:cs="Times New Roman"/>
          <w:color w:val="000000" w:themeColor="text1"/>
          <w:sz w:val="24"/>
          <w:szCs w:val="24"/>
        </w:rPr>
        <w:t xml:space="preserve">  gydimo metu pacientui gali reikėti arba nereikėti  išorinių </w:t>
      </w:r>
      <w:proofErr w:type="spellStart"/>
      <w:r w:rsidRPr="006027DF">
        <w:rPr>
          <w:rFonts w:ascii="Times New Roman" w:hAnsi="Times New Roman" w:cs="Times New Roman"/>
          <w:color w:val="000000" w:themeColor="text1"/>
          <w:sz w:val="24"/>
          <w:szCs w:val="24"/>
        </w:rPr>
        <w:t>imobilizacijos</w:t>
      </w:r>
      <w:proofErr w:type="spellEnd"/>
      <w:r w:rsidRPr="006027DF">
        <w:rPr>
          <w:rFonts w:ascii="Times New Roman" w:hAnsi="Times New Roman" w:cs="Times New Roman"/>
          <w:color w:val="000000" w:themeColor="text1"/>
          <w:sz w:val="24"/>
          <w:szCs w:val="24"/>
        </w:rPr>
        <w:t xml:space="preserve"> priemonių.</w:t>
      </w:r>
      <w:r w:rsidR="00B2795A" w:rsidRPr="006027DF">
        <w:rPr>
          <w:rFonts w:ascii="Times New Roman" w:hAnsi="Times New Roman" w:cs="Times New Roman"/>
          <w:color w:val="000000" w:themeColor="text1"/>
          <w:sz w:val="24"/>
          <w:szCs w:val="24"/>
        </w:rPr>
        <w:t xml:space="preserve"> Paprastai </w:t>
      </w:r>
      <w:proofErr w:type="spellStart"/>
      <w:r w:rsidR="00B2795A" w:rsidRPr="006027DF">
        <w:rPr>
          <w:rFonts w:ascii="Times New Roman" w:hAnsi="Times New Roman" w:cs="Times New Roman"/>
          <w:color w:val="000000" w:themeColor="text1"/>
          <w:sz w:val="24"/>
          <w:szCs w:val="24"/>
        </w:rPr>
        <w:t>i</w:t>
      </w:r>
      <w:r w:rsidRPr="006027DF">
        <w:rPr>
          <w:rFonts w:ascii="Times New Roman" w:hAnsi="Times New Roman" w:cs="Times New Roman"/>
          <w:color w:val="000000" w:themeColor="text1"/>
          <w:sz w:val="24"/>
          <w:szCs w:val="24"/>
        </w:rPr>
        <w:t>mobilizacijos</w:t>
      </w:r>
      <w:proofErr w:type="spellEnd"/>
      <w:r w:rsidRPr="006027DF">
        <w:rPr>
          <w:rFonts w:ascii="Times New Roman" w:hAnsi="Times New Roman" w:cs="Times New Roman"/>
          <w:color w:val="000000" w:themeColor="text1"/>
          <w:sz w:val="24"/>
          <w:szCs w:val="24"/>
        </w:rPr>
        <w:t xml:space="preserve">  priemonės atlieka</w:t>
      </w:r>
      <w:r w:rsidR="00B2795A" w:rsidRPr="006027DF">
        <w:rPr>
          <w:rFonts w:ascii="Times New Roman" w:hAnsi="Times New Roman" w:cs="Times New Roman"/>
          <w:color w:val="000000" w:themeColor="text1"/>
          <w:sz w:val="24"/>
          <w:szCs w:val="24"/>
        </w:rPr>
        <w:t xml:space="preserve"> vieną iš</w:t>
      </w:r>
      <w:r w:rsidRPr="006027DF">
        <w:rPr>
          <w:rFonts w:ascii="Times New Roman" w:hAnsi="Times New Roman" w:cs="Times New Roman"/>
          <w:color w:val="000000" w:themeColor="text1"/>
          <w:sz w:val="24"/>
          <w:szCs w:val="24"/>
        </w:rPr>
        <w:t xml:space="preserve"> dvi</w:t>
      </w:r>
      <w:r w:rsidR="00B2795A" w:rsidRPr="006027DF">
        <w:rPr>
          <w:rFonts w:ascii="Times New Roman" w:hAnsi="Times New Roman" w:cs="Times New Roman"/>
          <w:color w:val="000000" w:themeColor="text1"/>
          <w:sz w:val="24"/>
          <w:szCs w:val="24"/>
        </w:rPr>
        <w:t>ejų</w:t>
      </w:r>
      <w:r w:rsidRPr="006027DF">
        <w:rPr>
          <w:rFonts w:ascii="Times New Roman" w:hAnsi="Times New Roman" w:cs="Times New Roman"/>
          <w:color w:val="000000" w:themeColor="text1"/>
          <w:sz w:val="24"/>
          <w:szCs w:val="24"/>
        </w:rPr>
        <w:t xml:space="preserve"> pagrindin</w:t>
      </w:r>
      <w:r w:rsidR="00B2795A" w:rsidRPr="006027DF">
        <w:rPr>
          <w:rFonts w:ascii="Times New Roman" w:hAnsi="Times New Roman" w:cs="Times New Roman"/>
          <w:color w:val="000000" w:themeColor="text1"/>
          <w:sz w:val="24"/>
          <w:szCs w:val="24"/>
        </w:rPr>
        <w:t>ių</w:t>
      </w:r>
      <w:r w:rsidRPr="006027DF">
        <w:rPr>
          <w:rFonts w:ascii="Times New Roman" w:hAnsi="Times New Roman" w:cs="Times New Roman"/>
          <w:color w:val="000000" w:themeColor="text1"/>
          <w:sz w:val="24"/>
          <w:szCs w:val="24"/>
        </w:rPr>
        <w:t xml:space="preserve"> funkcij</w:t>
      </w:r>
      <w:r w:rsidR="00B2795A" w:rsidRPr="006027DF">
        <w:rPr>
          <w:rFonts w:ascii="Times New Roman" w:hAnsi="Times New Roman" w:cs="Times New Roman"/>
          <w:color w:val="000000" w:themeColor="text1"/>
          <w:sz w:val="24"/>
          <w:szCs w:val="24"/>
        </w:rPr>
        <w:t>ų</w:t>
      </w:r>
      <w:r w:rsidR="008602AF" w:rsidRPr="006027DF">
        <w:rPr>
          <w:rFonts w:ascii="Times New Roman" w:hAnsi="Times New Roman" w:cs="Times New Roman"/>
          <w:color w:val="000000" w:themeColor="text1"/>
          <w:sz w:val="24"/>
          <w:szCs w:val="24"/>
        </w:rPr>
        <w:t xml:space="preserve"> -</w:t>
      </w:r>
      <w:r w:rsidR="00B2795A" w:rsidRPr="006027DF">
        <w:rPr>
          <w:rFonts w:ascii="Times New Roman" w:hAnsi="Times New Roman" w:cs="Times New Roman"/>
          <w:color w:val="000000" w:themeColor="text1"/>
          <w:sz w:val="24"/>
          <w:szCs w:val="24"/>
        </w:rPr>
        <w:t xml:space="preserve"> </w:t>
      </w:r>
      <w:proofErr w:type="spellStart"/>
      <w:r w:rsidR="008602AF" w:rsidRPr="006027DF">
        <w:rPr>
          <w:rFonts w:ascii="Times New Roman" w:hAnsi="Times New Roman" w:cs="Times New Roman"/>
          <w:color w:val="000000" w:themeColor="text1"/>
          <w:sz w:val="24"/>
          <w:szCs w:val="24"/>
        </w:rPr>
        <w:t>i</w:t>
      </w:r>
      <w:r w:rsidRPr="006027DF">
        <w:rPr>
          <w:rFonts w:ascii="Times New Roman" w:hAnsi="Times New Roman" w:cs="Times New Roman"/>
          <w:color w:val="000000" w:themeColor="text1"/>
          <w:sz w:val="24"/>
          <w:szCs w:val="24"/>
        </w:rPr>
        <w:t>mobilizuoja</w:t>
      </w:r>
      <w:proofErr w:type="spellEnd"/>
      <w:r w:rsidRPr="006027DF">
        <w:rPr>
          <w:rFonts w:ascii="Times New Roman" w:hAnsi="Times New Roman" w:cs="Times New Roman"/>
          <w:color w:val="000000" w:themeColor="text1"/>
          <w:sz w:val="24"/>
          <w:szCs w:val="24"/>
        </w:rPr>
        <w:t xml:space="preserve"> pacientą gydymo metu </w:t>
      </w:r>
      <w:r w:rsidR="00B2795A" w:rsidRPr="006027DF">
        <w:rPr>
          <w:rFonts w:ascii="Times New Roman" w:hAnsi="Times New Roman" w:cs="Times New Roman"/>
          <w:color w:val="000000" w:themeColor="text1"/>
          <w:sz w:val="24"/>
          <w:szCs w:val="24"/>
        </w:rPr>
        <w:t>arba s</w:t>
      </w:r>
      <w:r w:rsidRPr="006027DF">
        <w:rPr>
          <w:rFonts w:ascii="Times New Roman" w:hAnsi="Times New Roman" w:cs="Times New Roman"/>
          <w:color w:val="000000" w:themeColor="text1"/>
          <w:sz w:val="24"/>
          <w:szCs w:val="24"/>
        </w:rPr>
        <w:t xml:space="preserve">uteikia galimybę </w:t>
      </w:r>
      <w:r w:rsidR="00E82E8F" w:rsidRPr="006027DF">
        <w:rPr>
          <w:rFonts w:ascii="Times New Roman" w:hAnsi="Times New Roman" w:cs="Times New Roman"/>
          <w:color w:val="000000" w:themeColor="text1"/>
          <w:sz w:val="24"/>
          <w:szCs w:val="24"/>
        </w:rPr>
        <w:t>tiksliai</w:t>
      </w:r>
      <w:r w:rsidRPr="006027DF">
        <w:rPr>
          <w:rFonts w:ascii="Times New Roman" w:hAnsi="Times New Roman" w:cs="Times New Roman"/>
          <w:color w:val="000000" w:themeColor="text1"/>
          <w:sz w:val="24"/>
          <w:szCs w:val="24"/>
        </w:rPr>
        <w:t xml:space="preserve"> atkartoti paciento poziciją </w:t>
      </w:r>
      <w:r w:rsidR="00E82E8F" w:rsidRPr="006027DF">
        <w:rPr>
          <w:rFonts w:ascii="Times New Roman" w:hAnsi="Times New Roman" w:cs="Times New Roman"/>
          <w:color w:val="000000" w:themeColor="text1"/>
          <w:sz w:val="24"/>
          <w:szCs w:val="24"/>
        </w:rPr>
        <w:t xml:space="preserve">simuliacijos ir gydymo metu </w:t>
      </w:r>
      <w:r w:rsidR="00C4483C" w:rsidRPr="006027DF">
        <w:rPr>
          <w:rFonts w:ascii="Times New Roman" w:hAnsi="Times New Roman" w:cs="Times New Roman"/>
          <w:color w:val="000000" w:themeColor="text1"/>
          <w:sz w:val="24"/>
          <w:szCs w:val="24"/>
        </w:rPr>
        <w:t>bei</w:t>
      </w:r>
      <w:r w:rsidR="00E82E8F" w:rsidRPr="006027DF">
        <w:rPr>
          <w:rFonts w:ascii="Times New Roman" w:hAnsi="Times New Roman" w:cs="Times New Roman"/>
          <w:color w:val="000000" w:themeColor="text1"/>
          <w:sz w:val="24"/>
          <w:szCs w:val="24"/>
        </w:rPr>
        <w:t xml:space="preserve"> poziciją skirtingų</w:t>
      </w:r>
      <w:r w:rsidR="00FD7DC9" w:rsidRPr="006027DF">
        <w:rPr>
          <w:rFonts w:ascii="Times New Roman" w:hAnsi="Times New Roman" w:cs="Times New Roman"/>
          <w:color w:val="000000" w:themeColor="text1"/>
          <w:sz w:val="24"/>
          <w:szCs w:val="24"/>
        </w:rPr>
        <w:t xml:space="preserve"> spindulinės</w:t>
      </w:r>
      <w:r w:rsidR="00E82E8F" w:rsidRPr="006027DF">
        <w:rPr>
          <w:rFonts w:ascii="Times New Roman" w:hAnsi="Times New Roman" w:cs="Times New Roman"/>
          <w:color w:val="000000" w:themeColor="text1"/>
          <w:sz w:val="24"/>
          <w:szCs w:val="24"/>
        </w:rPr>
        <w:t xml:space="preserve"> terapijos </w:t>
      </w:r>
      <w:r w:rsidR="00540BAF" w:rsidRPr="006027DF">
        <w:rPr>
          <w:rFonts w:ascii="Times New Roman" w:hAnsi="Times New Roman" w:cs="Times New Roman"/>
          <w:color w:val="000000" w:themeColor="text1"/>
          <w:sz w:val="24"/>
          <w:szCs w:val="24"/>
        </w:rPr>
        <w:t>seansų</w:t>
      </w:r>
      <w:r w:rsidR="00E82E8F" w:rsidRPr="006027DF">
        <w:rPr>
          <w:rFonts w:ascii="Times New Roman" w:hAnsi="Times New Roman" w:cs="Times New Roman"/>
          <w:color w:val="000000" w:themeColor="text1"/>
          <w:sz w:val="24"/>
          <w:szCs w:val="24"/>
        </w:rPr>
        <w:t xml:space="preserve"> metu.</w:t>
      </w:r>
    </w:p>
    <w:p w14:paraId="2D4AD63A" w14:textId="1C1BB62E" w:rsidR="00F72274" w:rsidRPr="006027DF" w:rsidRDefault="00B2795A" w:rsidP="006027DF">
      <w:pPr>
        <w:spacing w:after="0" w:line="240" w:lineRule="auto"/>
        <w:ind w:firstLine="567"/>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Labai svarbu, kad k</w:t>
      </w:r>
      <w:r w:rsidR="003E0BBD" w:rsidRPr="006027DF">
        <w:rPr>
          <w:rFonts w:ascii="Times New Roman" w:hAnsi="Times New Roman" w:cs="Times New Roman"/>
          <w:color w:val="000000" w:themeColor="text1"/>
          <w:sz w:val="24"/>
          <w:szCs w:val="24"/>
        </w:rPr>
        <w:t xml:space="preserve">okybės laidavimo sistemoje </w:t>
      </w:r>
      <w:r w:rsidR="008602AF" w:rsidRPr="006027DF">
        <w:rPr>
          <w:rFonts w:ascii="Times New Roman" w:hAnsi="Times New Roman" w:cs="Times New Roman"/>
          <w:color w:val="000000" w:themeColor="text1"/>
          <w:sz w:val="24"/>
          <w:szCs w:val="24"/>
        </w:rPr>
        <w:t xml:space="preserve">būtų </w:t>
      </w:r>
      <w:r w:rsidR="003E0BBD" w:rsidRPr="006027DF">
        <w:rPr>
          <w:rFonts w:ascii="Times New Roman" w:hAnsi="Times New Roman" w:cs="Times New Roman"/>
          <w:color w:val="000000" w:themeColor="text1"/>
          <w:sz w:val="24"/>
          <w:szCs w:val="24"/>
        </w:rPr>
        <w:t>parengt</w:t>
      </w:r>
      <w:r w:rsidR="008602AF" w:rsidRPr="006027DF">
        <w:rPr>
          <w:rFonts w:ascii="Times New Roman" w:hAnsi="Times New Roman" w:cs="Times New Roman"/>
          <w:color w:val="000000" w:themeColor="text1"/>
          <w:sz w:val="24"/>
          <w:szCs w:val="24"/>
        </w:rPr>
        <w:t>os</w:t>
      </w:r>
      <w:r w:rsidR="003E0BBD" w:rsidRPr="006027DF">
        <w:rPr>
          <w:rFonts w:ascii="Times New Roman" w:hAnsi="Times New Roman" w:cs="Times New Roman"/>
          <w:color w:val="000000" w:themeColor="text1"/>
          <w:sz w:val="24"/>
          <w:szCs w:val="24"/>
        </w:rPr>
        <w:t xml:space="preserve"> procedūr</w:t>
      </w:r>
      <w:r w:rsidRPr="006027DF">
        <w:rPr>
          <w:rFonts w:ascii="Times New Roman" w:hAnsi="Times New Roman" w:cs="Times New Roman"/>
          <w:color w:val="000000" w:themeColor="text1"/>
          <w:sz w:val="24"/>
          <w:szCs w:val="24"/>
        </w:rPr>
        <w:t>os</w:t>
      </w:r>
      <w:r w:rsidR="003E0BBD" w:rsidRPr="006027DF">
        <w:rPr>
          <w:rFonts w:ascii="Times New Roman" w:hAnsi="Times New Roman" w:cs="Times New Roman"/>
          <w:color w:val="000000" w:themeColor="text1"/>
          <w:sz w:val="24"/>
          <w:szCs w:val="24"/>
        </w:rPr>
        <w:t>, kuri</w:t>
      </w:r>
      <w:r w:rsidRPr="006027DF">
        <w:rPr>
          <w:rFonts w:ascii="Times New Roman" w:hAnsi="Times New Roman" w:cs="Times New Roman"/>
          <w:color w:val="000000" w:themeColor="text1"/>
          <w:sz w:val="24"/>
          <w:szCs w:val="24"/>
        </w:rPr>
        <w:t>ose būtų aprašoma</w:t>
      </w:r>
      <w:r w:rsidR="003D672A" w:rsidRPr="006027DF">
        <w:rPr>
          <w:rFonts w:ascii="Times New Roman" w:hAnsi="Times New Roman" w:cs="Times New Roman"/>
          <w:color w:val="000000" w:themeColor="text1"/>
          <w:sz w:val="24"/>
          <w:szCs w:val="24"/>
        </w:rPr>
        <w:t xml:space="preserve"> kokia</w:t>
      </w:r>
      <w:r w:rsidR="008602AF" w:rsidRPr="006027DF">
        <w:rPr>
          <w:rFonts w:ascii="Times New Roman" w:hAnsi="Times New Roman" w:cs="Times New Roman"/>
          <w:color w:val="000000" w:themeColor="text1"/>
          <w:sz w:val="24"/>
          <w:szCs w:val="24"/>
        </w:rPr>
        <w:t>i</w:t>
      </w:r>
      <w:r w:rsidR="003D672A" w:rsidRPr="006027DF">
        <w:rPr>
          <w:rFonts w:ascii="Times New Roman" w:hAnsi="Times New Roman" w:cs="Times New Roman"/>
          <w:color w:val="000000" w:themeColor="text1"/>
          <w:sz w:val="24"/>
          <w:szCs w:val="24"/>
        </w:rPr>
        <w:t xml:space="preserve">s atvejais tokios priemonės yra taikomos, kokiais kriterijais remiantis yra parenkamas jų tipas ir nurodytas personalas atsakingas už </w:t>
      </w:r>
      <w:proofErr w:type="spellStart"/>
      <w:r w:rsidR="003D672A" w:rsidRPr="006027DF">
        <w:rPr>
          <w:rFonts w:ascii="Times New Roman" w:hAnsi="Times New Roman" w:cs="Times New Roman"/>
          <w:color w:val="000000" w:themeColor="text1"/>
          <w:sz w:val="24"/>
          <w:szCs w:val="24"/>
        </w:rPr>
        <w:t>imobilizacijos</w:t>
      </w:r>
      <w:proofErr w:type="spellEnd"/>
      <w:r w:rsidR="003D672A" w:rsidRPr="006027DF">
        <w:rPr>
          <w:rFonts w:ascii="Times New Roman" w:hAnsi="Times New Roman" w:cs="Times New Roman"/>
          <w:color w:val="000000" w:themeColor="text1"/>
          <w:sz w:val="24"/>
          <w:szCs w:val="24"/>
        </w:rPr>
        <w:t xml:space="preserve"> priemonių paskyrimą</w:t>
      </w:r>
      <w:r w:rsidR="00397320" w:rsidRPr="006027DF">
        <w:rPr>
          <w:rFonts w:ascii="Times New Roman" w:hAnsi="Times New Roman" w:cs="Times New Roman"/>
          <w:color w:val="000000" w:themeColor="text1"/>
          <w:sz w:val="24"/>
          <w:szCs w:val="24"/>
        </w:rPr>
        <w:t>.</w:t>
      </w:r>
      <w:r w:rsidR="009E05BF" w:rsidRPr="006027DF">
        <w:rPr>
          <w:rFonts w:ascii="Times New Roman" w:hAnsi="Times New Roman" w:cs="Times New Roman"/>
          <w:color w:val="000000" w:themeColor="text1"/>
          <w:sz w:val="24"/>
          <w:szCs w:val="24"/>
        </w:rPr>
        <w:t xml:space="preserve"> </w:t>
      </w:r>
      <w:r w:rsidR="003E0BBD" w:rsidRPr="006027DF">
        <w:rPr>
          <w:rFonts w:ascii="Times New Roman" w:hAnsi="Times New Roman" w:cs="Times New Roman"/>
          <w:color w:val="000000" w:themeColor="text1"/>
          <w:sz w:val="24"/>
          <w:szCs w:val="24"/>
        </w:rPr>
        <w:t>Dažniausiai pasitaikančioms procedūro</w:t>
      </w:r>
      <w:r w:rsidR="003D672A" w:rsidRPr="006027DF">
        <w:rPr>
          <w:rFonts w:ascii="Times New Roman" w:hAnsi="Times New Roman" w:cs="Times New Roman"/>
          <w:color w:val="000000" w:themeColor="text1"/>
          <w:sz w:val="24"/>
          <w:szCs w:val="24"/>
        </w:rPr>
        <w:t>ms</w:t>
      </w:r>
      <w:r w:rsidR="003E0BBD" w:rsidRPr="006027DF">
        <w:rPr>
          <w:rFonts w:ascii="Times New Roman" w:hAnsi="Times New Roman" w:cs="Times New Roman"/>
          <w:color w:val="000000" w:themeColor="text1"/>
          <w:sz w:val="24"/>
          <w:szCs w:val="24"/>
        </w:rPr>
        <w:t xml:space="preserve">, siekiant sumažinti galimų įvykių tikimybė galėtų būti numatytas naudojamų </w:t>
      </w:r>
      <w:proofErr w:type="spellStart"/>
      <w:r w:rsidR="003E0BBD" w:rsidRPr="006027DF">
        <w:rPr>
          <w:rFonts w:ascii="Times New Roman" w:hAnsi="Times New Roman" w:cs="Times New Roman"/>
          <w:color w:val="000000" w:themeColor="text1"/>
          <w:sz w:val="24"/>
          <w:szCs w:val="24"/>
        </w:rPr>
        <w:t>imobilizacijos</w:t>
      </w:r>
      <w:proofErr w:type="spellEnd"/>
      <w:r w:rsidR="003E0BBD" w:rsidRPr="006027DF">
        <w:rPr>
          <w:rFonts w:ascii="Times New Roman" w:hAnsi="Times New Roman" w:cs="Times New Roman"/>
          <w:color w:val="000000" w:themeColor="text1"/>
          <w:sz w:val="24"/>
          <w:szCs w:val="24"/>
        </w:rPr>
        <w:t xml:space="preserve"> priemonių tipas. </w:t>
      </w:r>
    </w:p>
    <w:p w14:paraId="439A6402" w14:textId="3D4DE295" w:rsidR="00922148" w:rsidRPr="006027DF" w:rsidRDefault="003D672A" w:rsidP="00922148">
      <w:pPr>
        <w:spacing w:after="0" w:line="240" w:lineRule="auto"/>
        <w:ind w:firstLine="567"/>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 xml:space="preserve">Siekiant sumažinti klaidų riziką, kai </w:t>
      </w:r>
      <w:r w:rsidR="003E0BBD" w:rsidRPr="006027DF">
        <w:rPr>
          <w:rFonts w:ascii="Times New Roman" w:hAnsi="Times New Roman" w:cs="Times New Roman"/>
          <w:color w:val="000000" w:themeColor="text1"/>
          <w:sz w:val="24"/>
          <w:szCs w:val="24"/>
        </w:rPr>
        <w:t xml:space="preserve">naudojamos individualios imobilizavimo priemonės, </w:t>
      </w:r>
      <w:proofErr w:type="spellStart"/>
      <w:r w:rsidR="003E0BBD" w:rsidRPr="006027DF">
        <w:rPr>
          <w:rFonts w:ascii="Times New Roman" w:hAnsi="Times New Roman" w:cs="Times New Roman"/>
          <w:color w:val="000000" w:themeColor="text1"/>
          <w:sz w:val="24"/>
          <w:szCs w:val="24"/>
        </w:rPr>
        <w:t>pvz</w:t>
      </w:r>
      <w:r w:rsidR="008602AF" w:rsidRPr="006027DF">
        <w:rPr>
          <w:rFonts w:ascii="Times New Roman" w:hAnsi="Times New Roman" w:cs="Times New Roman"/>
          <w:color w:val="000000" w:themeColor="text1"/>
          <w:sz w:val="24"/>
          <w:szCs w:val="24"/>
        </w:rPr>
        <w:t>yzdžiui</w:t>
      </w:r>
      <w:proofErr w:type="spellEnd"/>
      <w:r w:rsidR="008602AF" w:rsidRPr="006027DF">
        <w:rPr>
          <w:rFonts w:ascii="Times New Roman" w:hAnsi="Times New Roman" w:cs="Times New Roman"/>
          <w:color w:val="000000" w:themeColor="text1"/>
          <w:sz w:val="24"/>
          <w:szCs w:val="24"/>
        </w:rPr>
        <w:t xml:space="preserve"> </w:t>
      </w:r>
      <w:r w:rsidR="00F72274" w:rsidRPr="006027DF">
        <w:rPr>
          <w:rFonts w:ascii="Times New Roman" w:hAnsi="Times New Roman" w:cs="Times New Roman"/>
          <w:color w:val="000000" w:themeColor="text1"/>
          <w:sz w:val="24"/>
          <w:szCs w:val="24"/>
        </w:rPr>
        <w:t>k</w:t>
      </w:r>
      <w:r w:rsidR="003E0BBD" w:rsidRPr="006027DF">
        <w:rPr>
          <w:rFonts w:ascii="Times New Roman" w:hAnsi="Times New Roman" w:cs="Times New Roman"/>
          <w:color w:val="000000" w:themeColor="text1"/>
          <w:sz w:val="24"/>
          <w:szCs w:val="24"/>
        </w:rPr>
        <w:t>aukės</w:t>
      </w:r>
      <w:r w:rsidR="00F72274" w:rsidRPr="006027DF">
        <w:rPr>
          <w:rFonts w:ascii="Times New Roman" w:hAnsi="Times New Roman" w:cs="Times New Roman"/>
          <w:color w:val="000000" w:themeColor="text1"/>
          <w:sz w:val="24"/>
          <w:szCs w:val="24"/>
        </w:rPr>
        <w:t xml:space="preserve">, </w:t>
      </w:r>
      <w:r w:rsidR="008602AF" w:rsidRPr="006027DF">
        <w:rPr>
          <w:rFonts w:ascii="Times New Roman" w:hAnsi="Times New Roman" w:cs="Times New Roman"/>
          <w:color w:val="000000" w:themeColor="text1"/>
          <w:sz w:val="24"/>
          <w:szCs w:val="24"/>
        </w:rPr>
        <w:t xml:space="preserve">kokybės </w:t>
      </w:r>
      <w:r w:rsidR="003E0BBD" w:rsidRPr="006027DF">
        <w:rPr>
          <w:rFonts w:ascii="Times New Roman" w:hAnsi="Times New Roman" w:cs="Times New Roman"/>
          <w:color w:val="000000" w:themeColor="text1"/>
          <w:sz w:val="24"/>
          <w:szCs w:val="24"/>
        </w:rPr>
        <w:t xml:space="preserve">laidavimo programoje turėtų </w:t>
      </w:r>
      <w:r w:rsidR="008602AF" w:rsidRPr="006027DF">
        <w:rPr>
          <w:rFonts w:ascii="Times New Roman" w:hAnsi="Times New Roman" w:cs="Times New Roman"/>
          <w:color w:val="000000" w:themeColor="text1"/>
          <w:sz w:val="24"/>
          <w:szCs w:val="24"/>
        </w:rPr>
        <w:t xml:space="preserve">būti </w:t>
      </w:r>
      <w:r w:rsidR="003E0BBD" w:rsidRPr="006027DF">
        <w:rPr>
          <w:rFonts w:ascii="Times New Roman" w:hAnsi="Times New Roman" w:cs="Times New Roman"/>
          <w:color w:val="000000" w:themeColor="text1"/>
          <w:sz w:val="24"/>
          <w:szCs w:val="24"/>
        </w:rPr>
        <w:t xml:space="preserve">numatyta, </w:t>
      </w:r>
      <w:r w:rsidR="00F72274" w:rsidRPr="006027DF">
        <w:rPr>
          <w:rFonts w:ascii="Times New Roman" w:hAnsi="Times New Roman" w:cs="Times New Roman"/>
          <w:color w:val="000000" w:themeColor="text1"/>
          <w:sz w:val="24"/>
          <w:szCs w:val="24"/>
        </w:rPr>
        <w:t xml:space="preserve">šių priemonių registravimo, žymėjimo ir saugojimo tvarka. Naudojant tokias priemones reikia atkreipti dėmesį į padidėjusią klaidingos identifikacijos riziką, todėl </w:t>
      </w:r>
      <w:r w:rsidRPr="006027DF">
        <w:rPr>
          <w:rFonts w:ascii="Times New Roman" w:hAnsi="Times New Roman" w:cs="Times New Roman"/>
          <w:color w:val="000000" w:themeColor="text1"/>
          <w:sz w:val="24"/>
          <w:szCs w:val="24"/>
        </w:rPr>
        <w:t xml:space="preserve">procedūrose </w:t>
      </w:r>
      <w:r w:rsidR="00F72274" w:rsidRPr="006027DF">
        <w:rPr>
          <w:rFonts w:ascii="Times New Roman" w:hAnsi="Times New Roman" w:cs="Times New Roman"/>
          <w:color w:val="000000" w:themeColor="text1"/>
          <w:sz w:val="24"/>
          <w:szCs w:val="24"/>
        </w:rPr>
        <w:t xml:space="preserve">taip pat turėtų būti numatyta, kaip užtikrinama, kad gydyme naudojama tik </w:t>
      </w:r>
      <w:r w:rsidR="008602AF" w:rsidRPr="006027DF">
        <w:rPr>
          <w:rFonts w:ascii="Times New Roman" w:hAnsi="Times New Roman" w:cs="Times New Roman"/>
          <w:color w:val="000000" w:themeColor="text1"/>
          <w:sz w:val="24"/>
          <w:szCs w:val="24"/>
        </w:rPr>
        <w:t>individuali</w:t>
      </w:r>
      <w:r w:rsidR="00F72274" w:rsidRPr="006027DF">
        <w:rPr>
          <w:rFonts w:ascii="Times New Roman" w:hAnsi="Times New Roman" w:cs="Times New Roman"/>
          <w:color w:val="000000" w:themeColor="text1"/>
          <w:sz w:val="24"/>
          <w:szCs w:val="24"/>
        </w:rPr>
        <w:t>, pacientui pritaikyta</w:t>
      </w:r>
      <w:r w:rsidR="00480E47" w:rsidRPr="006027DF">
        <w:rPr>
          <w:rFonts w:ascii="Times New Roman" w:hAnsi="Times New Roman" w:cs="Times New Roman"/>
          <w:color w:val="000000" w:themeColor="text1"/>
          <w:sz w:val="24"/>
          <w:szCs w:val="24"/>
        </w:rPr>
        <w:t>,</w:t>
      </w:r>
      <w:r w:rsidR="00F72274" w:rsidRPr="006027DF">
        <w:rPr>
          <w:rFonts w:ascii="Times New Roman" w:hAnsi="Times New Roman" w:cs="Times New Roman"/>
          <w:color w:val="000000" w:themeColor="text1"/>
          <w:sz w:val="24"/>
          <w:szCs w:val="24"/>
        </w:rPr>
        <w:t xml:space="preserve"> </w:t>
      </w:r>
      <w:proofErr w:type="spellStart"/>
      <w:r w:rsidR="008255C5" w:rsidRPr="006027DF">
        <w:rPr>
          <w:rFonts w:ascii="Times New Roman" w:hAnsi="Times New Roman" w:cs="Times New Roman"/>
          <w:color w:val="000000" w:themeColor="text1"/>
          <w:sz w:val="24"/>
          <w:szCs w:val="24"/>
        </w:rPr>
        <w:t>imobilizacijos</w:t>
      </w:r>
      <w:proofErr w:type="spellEnd"/>
      <w:r w:rsidR="00F72274" w:rsidRPr="006027DF">
        <w:rPr>
          <w:rFonts w:ascii="Times New Roman" w:hAnsi="Times New Roman" w:cs="Times New Roman"/>
          <w:color w:val="000000" w:themeColor="text1"/>
          <w:sz w:val="24"/>
          <w:szCs w:val="24"/>
        </w:rPr>
        <w:t xml:space="preserve"> priemonė.</w:t>
      </w:r>
    </w:p>
    <w:p w14:paraId="2B092851" w14:textId="0905EE7A" w:rsidR="006F3BB9" w:rsidRPr="006027DF" w:rsidRDefault="00F72274" w:rsidP="006027DF">
      <w:pPr>
        <w:spacing w:after="0" w:line="240" w:lineRule="auto"/>
        <w:ind w:firstLine="567"/>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 xml:space="preserve"> </w:t>
      </w:r>
    </w:p>
    <w:p w14:paraId="0F340AF7" w14:textId="281E258E" w:rsidR="00687785" w:rsidRPr="006027DF" w:rsidRDefault="00C83947" w:rsidP="00E26796">
      <w:pPr>
        <w:pStyle w:val="Heading3"/>
      </w:pPr>
      <w:bookmarkStart w:id="56" w:name="_Toc109028285"/>
      <w:bookmarkStart w:id="57" w:name="_Toc109049537"/>
      <w:bookmarkStart w:id="58" w:name="_Toc109050831"/>
      <w:bookmarkStart w:id="59" w:name="_Toc109051097"/>
      <w:bookmarkEnd w:id="56"/>
      <w:bookmarkEnd w:id="57"/>
      <w:bookmarkEnd w:id="58"/>
      <w:r w:rsidRPr="006027DF">
        <w:t>Gydymo p</w:t>
      </w:r>
      <w:r w:rsidR="00834764" w:rsidRPr="006027DF">
        <w:t>lano parengimo</w:t>
      </w:r>
      <w:r w:rsidR="005E6E43" w:rsidRPr="006027DF">
        <w:t xml:space="preserve"> </w:t>
      </w:r>
      <w:r w:rsidR="00834764" w:rsidRPr="006027DF">
        <w:t>tvarka</w:t>
      </w:r>
      <w:bookmarkEnd w:id="59"/>
    </w:p>
    <w:p w14:paraId="2BE91BD2" w14:textId="77777777" w:rsidR="00922148" w:rsidRPr="006027DF" w:rsidRDefault="00922148" w:rsidP="006027DF">
      <w:pPr>
        <w:spacing w:after="0" w:line="240" w:lineRule="auto"/>
      </w:pPr>
    </w:p>
    <w:p w14:paraId="5A955323" w14:textId="5ACAE628" w:rsidR="00687785" w:rsidRPr="006027DF" w:rsidRDefault="00687785" w:rsidP="006027DF">
      <w:pPr>
        <w:spacing w:after="0" w:line="240" w:lineRule="auto"/>
        <w:ind w:firstLine="567"/>
        <w:jc w:val="both"/>
        <w:rPr>
          <w:rFonts w:ascii="TimesTen-Roman" w:hAnsi="TimesTen-Roman"/>
          <w:color w:val="000000" w:themeColor="text1"/>
          <w:sz w:val="24"/>
          <w:szCs w:val="20"/>
        </w:rPr>
      </w:pPr>
      <w:r w:rsidRPr="006027DF">
        <w:rPr>
          <w:rFonts w:ascii="TimesTen-Roman" w:hAnsi="TimesTen-Roman"/>
          <w:color w:val="000000" w:themeColor="text1"/>
          <w:sz w:val="24"/>
          <w:szCs w:val="20"/>
        </w:rPr>
        <w:lastRenderedPageBreak/>
        <w:t xml:space="preserve">Visi gydymo planai ir sudėtingi atvejai </w:t>
      </w:r>
      <w:r w:rsidR="00C83947" w:rsidRPr="006027DF">
        <w:rPr>
          <w:rFonts w:ascii="TimesTen-Roman" w:hAnsi="TimesTen-Roman"/>
          <w:color w:val="000000" w:themeColor="text1"/>
          <w:sz w:val="24"/>
          <w:szCs w:val="20"/>
        </w:rPr>
        <w:t xml:space="preserve">ir </w:t>
      </w:r>
      <w:r w:rsidRPr="006027DF">
        <w:rPr>
          <w:rFonts w:ascii="TimesTen-Roman" w:hAnsi="TimesTen-Roman"/>
          <w:color w:val="000000" w:themeColor="text1"/>
          <w:sz w:val="24"/>
          <w:szCs w:val="20"/>
        </w:rPr>
        <w:t>tur</w:t>
      </w:r>
      <w:r w:rsidR="00C83947" w:rsidRPr="006027DF">
        <w:rPr>
          <w:rFonts w:ascii="TimesTen-Roman" w:hAnsi="TimesTen-Roman"/>
          <w:color w:val="000000" w:themeColor="text1"/>
          <w:sz w:val="24"/>
          <w:szCs w:val="20"/>
        </w:rPr>
        <w:t>i</w:t>
      </w:r>
      <w:r w:rsidRPr="006027DF">
        <w:rPr>
          <w:rFonts w:ascii="TimesTen-Roman" w:hAnsi="TimesTen-Roman"/>
          <w:color w:val="000000" w:themeColor="text1"/>
          <w:sz w:val="24"/>
          <w:szCs w:val="20"/>
        </w:rPr>
        <w:t xml:space="preserve"> būti aptarti reguliariai (pvz. kas  savaitę) vykstančiuose </w:t>
      </w:r>
      <w:r w:rsidR="00C83947" w:rsidRPr="006027DF">
        <w:rPr>
          <w:rFonts w:ascii="TimesTen-Roman" w:hAnsi="TimesTen-Roman"/>
          <w:color w:val="000000" w:themeColor="text1"/>
          <w:sz w:val="24"/>
          <w:szCs w:val="20"/>
        </w:rPr>
        <w:t xml:space="preserve">darbuotojų </w:t>
      </w:r>
      <w:r w:rsidRPr="006027DF">
        <w:rPr>
          <w:rFonts w:ascii="TimesTen-Roman" w:hAnsi="TimesTen-Roman"/>
          <w:color w:val="000000" w:themeColor="text1"/>
          <w:sz w:val="24"/>
          <w:szCs w:val="20"/>
        </w:rPr>
        <w:t xml:space="preserve">susirinkimuose. </w:t>
      </w:r>
      <w:r w:rsidR="00C83947" w:rsidRPr="006027DF">
        <w:rPr>
          <w:rFonts w:ascii="TimesTen-Roman" w:hAnsi="TimesTen-Roman"/>
          <w:color w:val="000000" w:themeColor="text1"/>
          <w:sz w:val="24"/>
          <w:szCs w:val="20"/>
        </w:rPr>
        <w:t>Gydymo į</w:t>
      </w:r>
      <w:r w:rsidRPr="006027DF">
        <w:rPr>
          <w:rFonts w:ascii="TimesTen-Roman" w:hAnsi="TimesTen-Roman"/>
          <w:color w:val="000000" w:themeColor="text1"/>
          <w:sz w:val="24"/>
          <w:szCs w:val="20"/>
        </w:rPr>
        <w:t xml:space="preserve">staiga pati turėtu nusimatyti šių susirinkimų dažnumą ir juose </w:t>
      </w:r>
      <w:r w:rsidR="00C83947" w:rsidRPr="006027DF">
        <w:rPr>
          <w:rFonts w:ascii="TimesTen-Roman" w:hAnsi="TimesTen-Roman"/>
          <w:color w:val="000000" w:themeColor="text1"/>
          <w:sz w:val="24"/>
          <w:szCs w:val="20"/>
        </w:rPr>
        <w:t>dalyvaujančius darbuotojus</w:t>
      </w:r>
      <w:r w:rsidRPr="006027DF">
        <w:rPr>
          <w:rFonts w:ascii="TimesTen-Roman" w:hAnsi="TimesTen-Roman"/>
          <w:color w:val="000000" w:themeColor="text1"/>
          <w:sz w:val="24"/>
          <w:szCs w:val="20"/>
        </w:rPr>
        <w:t>. Susirinkimai turėtų būti protokoluojami, o protokolai archyvuojami</w:t>
      </w:r>
      <w:r w:rsidR="00F80C86" w:rsidRPr="006027DF">
        <w:rPr>
          <w:rFonts w:ascii="TimesTen-Roman" w:hAnsi="TimesTen-Roman"/>
          <w:color w:val="000000" w:themeColor="text1"/>
          <w:sz w:val="24"/>
          <w:szCs w:val="20"/>
        </w:rPr>
        <w:t>.</w:t>
      </w:r>
      <w:r w:rsidR="007B556C" w:rsidRPr="006027DF">
        <w:rPr>
          <w:rFonts w:ascii="TimesTen-Roman" w:hAnsi="TimesTen-Roman"/>
          <w:color w:val="000000" w:themeColor="text1"/>
          <w:sz w:val="24"/>
          <w:szCs w:val="20"/>
        </w:rPr>
        <w:t xml:space="preserve"> Tokių susitikimų tvarką, jų dažnumas  ir juose </w:t>
      </w:r>
      <w:r w:rsidR="00C83947" w:rsidRPr="006027DF">
        <w:rPr>
          <w:rFonts w:ascii="TimesTen-Roman" w:hAnsi="TimesTen-Roman"/>
          <w:color w:val="000000" w:themeColor="text1"/>
          <w:sz w:val="24"/>
          <w:szCs w:val="20"/>
        </w:rPr>
        <w:t>dalyvaujančių darbuotojų</w:t>
      </w:r>
      <w:r w:rsidR="007B556C" w:rsidRPr="006027DF">
        <w:rPr>
          <w:rFonts w:ascii="TimesTen-Roman" w:hAnsi="TimesTen-Roman"/>
          <w:color w:val="000000" w:themeColor="text1"/>
          <w:sz w:val="24"/>
          <w:szCs w:val="20"/>
        </w:rPr>
        <w:t xml:space="preserve"> sudėtis turėtų būti aprašyti kokybės laidavimo sistemos procedūrose.</w:t>
      </w:r>
    </w:p>
    <w:p w14:paraId="1DB9B75B" w14:textId="0ACEBEBC" w:rsidR="00640A79" w:rsidRPr="006027DF" w:rsidRDefault="00687785" w:rsidP="006027DF">
      <w:pPr>
        <w:spacing w:after="0" w:line="240" w:lineRule="auto"/>
        <w:ind w:firstLine="567"/>
        <w:jc w:val="both"/>
        <w:rPr>
          <w:rFonts w:ascii="TimesTen-Roman" w:hAnsi="TimesTen-Roman"/>
          <w:color w:val="000000" w:themeColor="text1"/>
          <w:sz w:val="24"/>
          <w:szCs w:val="20"/>
        </w:rPr>
      </w:pPr>
      <w:r w:rsidRPr="006027DF">
        <w:rPr>
          <w:rFonts w:ascii="TimesTen-Roman" w:hAnsi="TimesTen-Roman"/>
          <w:color w:val="000000" w:themeColor="text1"/>
          <w:sz w:val="24"/>
          <w:szCs w:val="20"/>
        </w:rPr>
        <w:t>Gydymo plano rengimas</w:t>
      </w:r>
      <w:r w:rsidR="00C636A4" w:rsidRPr="006027DF">
        <w:rPr>
          <w:rFonts w:ascii="TimesTen-Roman" w:hAnsi="TimesTen-Roman"/>
          <w:color w:val="000000" w:themeColor="text1"/>
          <w:sz w:val="24"/>
          <w:szCs w:val="20"/>
        </w:rPr>
        <w:t xml:space="preserve"> </w:t>
      </w:r>
      <w:r w:rsidR="00C83947" w:rsidRPr="006027DF">
        <w:rPr>
          <w:rFonts w:ascii="TimesTen-Roman" w:hAnsi="TimesTen-Roman"/>
          <w:color w:val="000000" w:themeColor="text1"/>
          <w:sz w:val="24"/>
          <w:szCs w:val="20"/>
        </w:rPr>
        <w:t>pradedamas nuo</w:t>
      </w:r>
      <w:r w:rsidR="004F67E5" w:rsidRPr="006027DF">
        <w:rPr>
          <w:rFonts w:ascii="TimesTen-Roman" w:hAnsi="TimesTen-Roman"/>
          <w:color w:val="000000" w:themeColor="text1"/>
          <w:sz w:val="24"/>
          <w:szCs w:val="20"/>
        </w:rPr>
        <w:t xml:space="preserve"> lokalizavim</w:t>
      </w:r>
      <w:r w:rsidR="00C83947" w:rsidRPr="006027DF">
        <w:rPr>
          <w:rFonts w:ascii="TimesTen-Roman" w:hAnsi="TimesTen-Roman"/>
          <w:color w:val="000000" w:themeColor="text1"/>
          <w:sz w:val="24"/>
          <w:szCs w:val="20"/>
        </w:rPr>
        <w:t>o</w:t>
      </w:r>
      <w:r w:rsidR="004F67E5" w:rsidRPr="006027DF">
        <w:rPr>
          <w:rFonts w:ascii="TimesTen-Roman" w:hAnsi="TimesTen-Roman"/>
          <w:color w:val="000000" w:themeColor="text1"/>
          <w:sz w:val="24"/>
          <w:szCs w:val="20"/>
        </w:rPr>
        <w:t xml:space="preserve"> ir/ ar simuliavim</w:t>
      </w:r>
      <w:r w:rsidR="00C83947" w:rsidRPr="006027DF">
        <w:rPr>
          <w:rFonts w:ascii="TimesTen-Roman" w:hAnsi="TimesTen-Roman"/>
          <w:color w:val="000000" w:themeColor="text1"/>
          <w:sz w:val="24"/>
          <w:szCs w:val="20"/>
        </w:rPr>
        <w:t>o</w:t>
      </w:r>
      <w:r w:rsidR="004F67E5" w:rsidRPr="006027DF">
        <w:rPr>
          <w:rFonts w:ascii="TimesTen-Roman" w:hAnsi="TimesTen-Roman"/>
          <w:color w:val="000000" w:themeColor="text1"/>
          <w:sz w:val="24"/>
          <w:szCs w:val="20"/>
        </w:rPr>
        <w:t xml:space="preserve"> procedūr</w:t>
      </w:r>
      <w:r w:rsidR="00C83947" w:rsidRPr="006027DF">
        <w:rPr>
          <w:rFonts w:ascii="TimesTen-Roman" w:hAnsi="TimesTen-Roman"/>
          <w:color w:val="000000" w:themeColor="text1"/>
          <w:sz w:val="24"/>
          <w:szCs w:val="20"/>
        </w:rPr>
        <w:t>os</w:t>
      </w:r>
      <w:r w:rsidR="004F67E5" w:rsidRPr="006027DF">
        <w:rPr>
          <w:rFonts w:ascii="TimesTen-Roman" w:hAnsi="TimesTen-Roman"/>
          <w:color w:val="000000" w:themeColor="text1"/>
          <w:sz w:val="24"/>
          <w:szCs w:val="20"/>
        </w:rPr>
        <w:t>, kuri atliekama naudojant specialią spindulinės terapijos įrangą (</w:t>
      </w:r>
      <w:proofErr w:type="spellStart"/>
      <w:r w:rsidR="004F67E5" w:rsidRPr="006027DF">
        <w:rPr>
          <w:rFonts w:ascii="TimesTen-Roman" w:hAnsi="TimesTen-Roman"/>
          <w:color w:val="000000" w:themeColor="text1"/>
          <w:sz w:val="24"/>
          <w:szCs w:val="20"/>
        </w:rPr>
        <w:t>simuliatorių</w:t>
      </w:r>
      <w:proofErr w:type="spellEnd"/>
      <w:r w:rsidR="004F67E5" w:rsidRPr="006027DF">
        <w:rPr>
          <w:rFonts w:ascii="TimesTen-Roman" w:hAnsi="TimesTen-Roman"/>
          <w:color w:val="000000" w:themeColor="text1"/>
          <w:sz w:val="24"/>
          <w:szCs w:val="20"/>
        </w:rPr>
        <w:t>)</w:t>
      </w:r>
      <w:r w:rsidR="00DC066F" w:rsidRPr="006027DF">
        <w:rPr>
          <w:rFonts w:ascii="TimesTen-Roman" w:hAnsi="TimesTen-Roman"/>
          <w:color w:val="000000" w:themeColor="text1"/>
          <w:sz w:val="24"/>
          <w:szCs w:val="20"/>
        </w:rPr>
        <w:t xml:space="preserve"> ir</w:t>
      </w:r>
      <w:r w:rsidR="004F67E5" w:rsidRPr="006027DF">
        <w:rPr>
          <w:rFonts w:ascii="TimesTen-Roman" w:hAnsi="TimesTen-Roman"/>
          <w:color w:val="000000" w:themeColor="text1"/>
          <w:sz w:val="24"/>
          <w:szCs w:val="20"/>
        </w:rPr>
        <w:t xml:space="preserve"> </w:t>
      </w:r>
      <w:r w:rsidR="00DC066F" w:rsidRPr="006027DF">
        <w:rPr>
          <w:rFonts w:ascii="TimesTen-Roman" w:hAnsi="TimesTen-Roman"/>
          <w:color w:val="000000" w:themeColor="text1"/>
          <w:sz w:val="24"/>
          <w:szCs w:val="20"/>
        </w:rPr>
        <w:t xml:space="preserve">kuri </w:t>
      </w:r>
      <w:r w:rsidR="004F67E5" w:rsidRPr="006027DF">
        <w:rPr>
          <w:rFonts w:ascii="TimesTen-Roman" w:hAnsi="TimesTen-Roman"/>
          <w:color w:val="000000" w:themeColor="text1"/>
          <w:sz w:val="24"/>
          <w:szCs w:val="20"/>
        </w:rPr>
        <w:t>atkarto</w:t>
      </w:r>
      <w:r w:rsidR="00DC066F" w:rsidRPr="006027DF">
        <w:rPr>
          <w:rFonts w:ascii="TimesTen-Roman" w:hAnsi="TimesTen-Roman"/>
          <w:color w:val="000000" w:themeColor="text1"/>
          <w:sz w:val="24"/>
          <w:szCs w:val="20"/>
        </w:rPr>
        <w:t>ja</w:t>
      </w:r>
      <w:r w:rsidR="004F67E5" w:rsidRPr="006027DF">
        <w:rPr>
          <w:rFonts w:ascii="TimesTen-Roman" w:hAnsi="TimesTen-Roman"/>
          <w:color w:val="000000" w:themeColor="text1"/>
          <w:sz w:val="24"/>
          <w:szCs w:val="20"/>
        </w:rPr>
        <w:t xml:space="preserve"> paciento geometrines </w:t>
      </w:r>
      <w:r w:rsidR="00C83947" w:rsidRPr="006027DF">
        <w:rPr>
          <w:rFonts w:ascii="TimesTen-Roman" w:hAnsi="TimesTen-Roman"/>
          <w:color w:val="000000" w:themeColor="text1"/>
          <w:sz w:val="24"/>
          <w:szCs w:val="20"/>
        </w:rPr>
        <w:t>savybes</w:t>
      </w:r>
      <w:r w:rsidR="004F67E5" w:rsidRPr="006027DF">
        <w:rPr>
          <w:rFonts w:ascii="TimesTen-Roman" w:hAnsi="TimesTen-Roman"/>
          <w:color w:val="000000" w:themeColor="text1"/>
          <w:sz w:val="24"/>
          <w:szCs w:val="20"/>
        </w:rPr>
        <w:t xml:space="preserve">. </w:t>
      </w:r>
      <w:r w:rsidR="00DC066F" w:rsidRPr="006027DF">
        <w:rPr>
          <w:rFonts w:ascii="TimesTen-Roman" w:hAnsi="TimesTen-Roman"/>
          <w:color w:val="000000" w:themeColor="text1"/>
          <w:sz w:val="24"/>
          <w:szCs w:val="20"/>
        </w:rPr>
        <w:t>Tai pat n</w:t>
      </w:r>
      <w:r w:rsidR="004F67E5" w:rsidRPr="006027DF">
        <w:rPr>
          <w:rFonts w:ascii="TimesTen-Roman" w:hAnsi="TimesTen-Roman"/>
          <w:color w:val="000000" w:themeColor="text1"/>
          <w:sz w:val="24"/>
          <w:szCs w:val="20"/>
        </w:rPr>
        <w:t>usta</w:t>
      </w:r>
      <w:r w:rsidR="00DC066F" w:rsidRPr="006027DF">
        <w:rPr>
          <w:rFonts w:ascii="TimesTen-Roman" w:hAnsi="TimesTen-Roman"/>
          <w:color w:val="000000" w:themeColor="text1"/>
          <w:sz w:val="24"/>
          <w:szCs w:val="20"/>
        </w:rPr>
        <w:t>tomos</w:t>
      </w:r>
      <w:r w:rsidR="004F67E5" w:rsidRPr="006027DF">
        <w:rPr>
          <w:rFonts w:ascii="TimesTen-Roman" w:hAnsi="TimesTen-Roman"/>
          <w:color w:val="000000" w:themeColor="text1"/>
          <w:sz w:val="24"/>
          <w:szCs w:val="20"/>
        </w:rPr>
        <w:t xml:space="preserve"> tiksli</w:t>
      </w:r>
      <w:r w:rsidR="00DC066F" w:rsidRPr="006027DF">
        <w:rPr>
          <w:rFonts w:ascii="TimesTen-Roman" w:hAnsi="TimesTen-Roman"/>
          <w:color w:val="000000" w:themeColor="text1"/>
          <w:sz w:val="24"/>
          <w:szCs w:val="20"/>
        </w:rPr>
        <w:t>os</w:t>
      </w:r>
      <w:r w:rsidR="004F67E5" w:rsidRPr="006027DF">
        <w:rPr>
          <w:rFonts w:ascii="TimesTen-Roman" w:hAnsi="TimesTen-Roman"/>
          <w:color w:val="000000" w:themeColor="text1"/>
          <w:sz w:val="24"/>
          <w:szCs w:val="20"/>
        </w:rPr>
        <w:t xml:space="preserve"> auglio ir aplinkinių </w:t>
      </w:r>
      <w:r w:rsidR="00DC066F" w:rsidRPr="006027DF">
        <w:rPr>
          <w:rFonts w:ascii="TimesTen-Roman" w:hAnsi="TimesTen-Roman"/>
          <w:color w:val="000000" w:themeColor="text1"/>
          <w:sz w:val="24"/>
          <w:szCs w:val="20"/>
        </w:rPr>
        <w:t>organų ar audinių</w:t>
      </w:r>
      <w:r w:rsidR="004F67E5" w:rsidRPr="006027DF">
        <w:rPr>
          <w:rFonts w:ascii="TimesTen-Roman" w:hAnsi="TimesTen-Roman"/>
          <w:color w:val="000000" w:themeColor="text1"/>
          <w:sz w:val="24"/>
          <w:szCs w:val="20"/>
        </w:rPr>
        <w:t xml:space="preserve"> </w:t>
      </w:r>
      <w:r w:rsidR="00DC066F" w:rsidRPr="006027DF">
        <w:rPr>
          <w:rFonts w:ascii="TimesTen-Roman" w:hAnsi="TimesTen-Roman"/>
          <w:color w:val="000000" w:themeColor="text1"/>
          <w:sz w:val="24"/>
          <w:szCs w:val="20"/>
        </w:rPr>
        <w:t>vietos</w:t>
      </w:r>
      <w:r w:rsidR="004F67E5" w:rsidRPr="006027DF">
        <w:rPr>
          <w:rFonts w:ascii="TimesTen-Roman" w:hAnsi="TimesTen-Roman"/>
          <w:color w:val="000000" w:themeColor="text1"/>
          <w:sz w:val="24"/>
          <w:szCs w:val="20"/>
        </w:rPr>
        <w:t>, šios procedūros metu turi būti nustatytas tikslus</w:t>
      </w:r>
      <w:r w:rsidR="00384184" w:rsidRPr="006027DF">
        <w:rPr>
          <w:rFonts w:ascii="TimesTen-Roman" w:hAnsi="TimesTen-Roman"/>
          <w:color w:val="000000" w:themeColor="text1"/>
          <w:sz w:val="24"/>
          <w:szCs w:val="20"/>
        </w:rPr>
        <w:t xml:space="preserve"> taikinio</w:t>
      </w:r>
      <w:r w:rsidR="004F67E5" w:rsidRPr="006027DF">
        <w:rPr>
          <w:rFonts w:ascii="TimesTen-Roman" w:hAnsi="TimesTen-Roman"/>
          <w:color w:val="000000" w:themeColor="text1"/>
          <w:sz w:val="24"/>
          <w:szCs w:val="20"/>
        </w:rPr>
        <w:t xml:space="preserve"> tūris. </w:t>
      </w:r>
      <w:r w:rsidR="00640A79" w:rsidRPr="006027DF">
        <w:rPr>
          <w:rFonts w:ascii="TimesTen-Roman" w:hAnsi="TimesTen-Roman"/>
          <w:color w:val="000000" w:themeColor="text1"/>
          <w:sz w:val="24"/>
          <w:szCs w:val="20"/>
        </w:rPr>
        <w:t xml:space="preserve"> </w:t>
      </w:r>
    </w:p>
    <w:p w14:paraId="36869B15" w14:textId="6A55A22F" w:rsidR="00640A79" w:rsidRPr="006027DF" w:rsidRDefault="00DC066F" w:rsidP="006027DF">
      <w:pPr>
        <w:spacing w:after="0" w:line="240" w:lineRule="auto"/>
        <w:ind w:firstLine="567"/>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P</w:t>
      </w:r>
      <w:r w:rsidR="00640A79" w:rsidRPr="006027DF">
        <w:rPr>
          <w:rFonts w:ascii="Times New Roman" w:hAnsi="Times New Roman" w:cs="Times New Roman"/>
          <w:color w:val="000000" w:themeColor="text1"/>
          <w:sz w:val="24"/>
          <w:szCs w:val="24"/>
        </w:rPr>
        <w:t>rocedūrose tur</w:t>
      </w:r>
      <w:r w:rsidRPr="006027DF">
        <w:rPr>
          <w:rFonts w:ascii="Times New Roman" w:hAnsi="Times New Roman" w:cs="Times New Roman"/>
          <w:color w:val="000000" w:themeColor="text1"/>
          <w:sz w:val="24"/>
          <w:szCs w:val="24"/>
        </w:rPr>
        <w:t>i</w:t>
      </w:r>
      <w:r w:rsidR="00640A79" w:rsidRPr="006027DF">
        <w:rPr>
          <w:rFonts w:ascii="Times New Roman" w:hAnsi="Times New Roman" w:cs="Times New Roman"/>
          <w:color w:val="000000" w:themeColor="text1"/>
          <w:sz w:val="24"/>
          <w:szCs w:val="24"/>
        </w:rPr>
        <w:t xml:space="preserve"> būti aprašyta tvarka, kuria remiantis nustatomas ir aprašomas taikinio tūris.  Lo</w:t>
      </w:r>
      <w:r w:rsidRPr="006027DF">
        <w:rPr>
          <w:rFonts w:ascii="Times New Roman" w:hAnsi="Times New Roman" w:cs="Times New Roman"/>
          <w:color w:val="000000" w:themeColor="text1"/>
          <w:sz w:val="24"/>
          <w:szCs w:val="24"/>
        </w:rPr>
        <w:t>ka</w:t>
      </w:r>
      <w:r w:rsidR="00640A79" w:rsidRPr="006027DF">
        <w:rPr>
          <w:rFonts w:ascii="Times New Roman" w:hAnsi="Times New Roman" w:cs="Times New Roman"/>
          <w:color w:val="000000" w:themeColor="text1"/>
          <w:sz w:val="24"/>
          <w:szCs w:val="24"/>
        </w:rPr>
        <w:t xml:space="preserve">lizacijos formoje tūrėtų būti pažymėtas taikinio tūris (GTV), klinikinis taikinio tūris (CTV), rengiant planą- planuojamas taikinio tūris (PTV) ir aplinkui taikinį esantys organai, kurie patiria </w:t>
      </w:r>
      <w:r w:rsidRPr="006027DF">
        <w:rPr>
          <w:rFonts w:ascii="Times New Roman" w:hAnsi="Times New Roman" w:cs="Times New Roman"/>
          <w:color w:val="000000" w:themeColor="text1"/>
          <w:sz w:val="24"/>
          <w:szCs w:val="24"/>
        </w:rPr>
        <w:t xml:space="preserve">pavojingą </w:t>
      </w:r>
      <w:proofErr w:type="spellStart"/>
      <w:r w:rsidRPr="006027DF">
        <w:rPr>
          <w:rFonts w:ascii="Times New Roman" w:hAnsi="Times New Roman" w:cs="Times New Roman"/>
          <w:color w:val="000000" w:themeColor="text1"/>
          <w:sz w:val="24"/>
          <w:szCs w:val="24"/>
        </w:rPr>
        <w:t>apšvitą</w:t>
      </w:r>
      <w:proofErr w:type="spellEnd"/>
      <w:r w:rsidR="00640A79" w:rsidRPr="006027DF">
        <w:rPr>
          <w:rFonts w:ascii="Times New Roman" w:hAnsi="Times New Roman" w:cs="Times New Roman"/>
          <w:color w:val="000000" w:themeColor="text1"/>
          <w:sz w:val="24"/>
          <w:szCs w:val="24"/>
        </w:rPr>
        <w:t>. Į planuojamą  taikin</w:t>
      </w:r>
      <w:r w:rsidRPr="006027DF">
        <w:rPr>
          <w:rFonts w:ascii="Times New Roman" w:hAnsi="Times New Roman" w:cs="Times New Roman"/>
          <w:color w:val="000000" w:themeColor="text1"/>
          <w:sz w:val="24"/>
          <w:szCs w:val="24"/>
        </w:rPr>
        <w:t>į</w:t>
      </w:r>
      <w:r w:rsidR="00640A79" w:rsidRPr="006027DF">
        <w:rPr>
          <w:rFonts w:ascii="Times New Roman" w:hAnsi="Times New Roman" w:cs="Times New Roman"/>
          <w:color w:val="000000" w:themeColor="text1"/>
          <w:sz w:val="24"/>
          <w:szCs w:val="24"/>
        </w:rPr>
        <w:t xml:space="preserve"> įeina CTV ir aplink jį esantys </w:t>
      </w:r>
      <w:r w:rsidRPr="006027DF">
        <w:rPr>
          <w:rFonts w:ascii="Times New Roman" w:hAnsi="Times New Roman" w:cs="Times New Roman"/>
          <w:color w:val="000000" w:themeColor="text1"/>
          <w:sz w:val="24"/>
          <w:szCs w:val="24"/>
        </w:rPr>
        <w:t xml:space="preserve">organai ar </w:t>
      </w:r>
      <w:r w:rsidR="00640A79" w:rsidRPr="006027DF">
        <w:rPr>
          <w:rFonts w:ascii="Times New Roman" w:hAnsi="Times New Roman" w:cs="Times New Roman"/>
          <w:color w:val="000000" w:themeColor="text1"/>
          <w:sz w:val="24"/>
          <w:szCs w:val="24"/>
        </w:rPr>
        <w:t>audiniai. Jį apibrėžiant reikėtu atsižvelgti į šiuos faktorius:</w:t>
      </w:r>
    </w:p>
    <w:p w14:paraId="64F83A03" w14:textId="723BC5BB" w:rsidR="00640A79" w:rsidRPr="006027DF" w:rsidRDefault="000A49EF">
      <w:pPr>
        <w:pStyle w:val="ListParagraph"/>
        <w:numPr>
          <w:ilvl w:val="0"/>
          <w:numId w:val="70"/>
        </w:numPr>
        <w:spacing w:after="0" w:line="240" w:lineRule="auto"/>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g</w:t>
      </w:r>
      <w:r w:rsidR="00640A79" w:rsidRPr="006027DF">
        <w:rPr>
          <w:rFonts w:ascii="Times New Roman" w:hAnsi="Times New Roman" w:cs="Times New Roman"/>
          <w:color w:val="000000" w:themeColor="text1"/>
          <w:sz w:val="24"/>
          <w:szCs w:val="24"/>
        </w:rPr>
        <w:t>alimą taikinio tūrio judėjimą (kvėpavimas, paciento judėjimas);</w:t>
      </w:r>
    </w:p>
    <w:p w14:paraId="21D66693" w14:textId="7A1D7CE8" w:rsidR="00640A79" w:rsidRPr="006027DF" w:rsidRDefault="000A49EF">
      <w:pPr>
        <w:pStyle w:val="ListParagraph"/>
        <w:numPr>
          <w:ilvl w:val="0"/>
          <w:numId w:val="70"/>
        </w:numPr>
        <w:spacing w:after="0" w:line="240" w:lineRule="auto"/>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g</w:t>
      </w:r>
      <w:r w:rsidR="00640A79" w:rsidRPr="006027DF">
        <w:rPr>
          <w:rFonts w:ascii="Times New Roman" w:hAnsi="Times New Roman" w:cs="Times New Roman"/>
          <w:color w:val="000000" w:themeColor="text1"/>
          <w:sz w:val="24"/>
          <w:szCs w:val="24"/>
        </w:rPr>
        <w:t>alimi apšvitinamų organų formos ir dydžio pakitimai (skrandis, šlapimo pūslė, žarnynas);</w:t>
      </w:r>
    </w:p>
    <w:p w14:paraId="3929D4F1" w14:textId="584DD8B9" w:rsidR="00640A79" w:rsidRPr="006027DF" w:rsidRDefault="000A49EF">
      <w:pPr>
        <w:pStyle w:val="ListParagraph"/>
        <w:numPr>
          <w:ilvl w:val="0"/>
          <w:numId w:val="70"/>
        </w:numPr>
        <w:spacing w:after="0" w:line="240" w:lineRule="auto"/>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v</w:t>
      </w:r>
      <w:r w:rsidR="00640A79" w:rsidRPr="006027DF">
        <w:rPr>
          <w:rFonts w:ascii="Times New Roman" w:hAnsi="Times New Roman" w:cs="Times New Roman"/>
          <w:color w:val="000000" w:themeColor="text1"/>
          <w:sz w:val="24"/>
          <w:szCs w:val="24"/>
        </w:rPr>
        <w:t>isi galimi pokyčiai ir neapibrėžtys spindulių pluošto ir  paciento – spindulių pluošto geometrijoje;</w:t>
      </w:r>
    </w:p>
    <w:p w14:paraId="14DAFC97" w14:textId="3D802891" w:rsidR="00640A79" w:rsidRPr="006027DF" w:rsidRDefault="000A49EF">
      <w:pPr>
        <w:pStyle w:val="ListParagraph"/>
        <w:numPr>
          <w:ilvl w:val="0"/>
          <w:numId w:val="70"/>
        </w:numPr>
        <w:spacing w:after="0" w:line="240" w:lineRule="auto"/>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k</w:t>
      </w:r>
      <w:r w:rsidR="00640A79" w:rsidRPr="006027DF">
        <w:rPr>
          <w:rFonts w:ascii="Times New Roman" w:hAnsi="Times New Roman" w:cs="Times New Roman"/>
          <w:color w:val="000000" w:themeColor="text1"/>
          <w:sz w:val="24"/>
          <w:szCs w:val="24"/>
        </w:rPr>
        <w:t>iti galimi pokyčiai dėl audinių nehomogeniškumo;</w:t>
      </w:r>
    </w:p>
    <w:p w14:paraId="3018FAEF" w14:textId="78A12A13" w:rsidR="00640A79" w:rsidRPr="006027DF" w:rsidRDefault="000A49EF">
      <w:pPr>
        <w:pStyle w:val="ListParagraph"/>
        <w:numPr>
          <w:ilvl w:val="0"/>
          <w:numId w:val="70"/>
        </w:numPr>
        <w:spacing w:after="0" w:line="240" w:lineRule="auto"/>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a</w:t>
      </w:r>
      <w:r w:rsidR="00640A79" w:rsidRPr="006027DF">
        <w:rPr>
          <w:rFonts w:ascii="Times New Roman" w:hAnsi="Times New Roman" w:cs="Times New Roman"/>
          <w:color w:val="000000" w:themeColor="text1"/>
          <w:sz w:val="24"/>
          <w:szCs w:val="24"/>
        </w:rPr>
        <w:t>plink taikinio tūrį esantys organai ir  audiniai, jų jautrumas spinduliuotei.</w:t>
      </w:r>
    </w:p>
    <w:p w14:paraId="2DA34267" w14:textId="59D80E37" w:rsidR="00F80C86" w:rsidRPr="006027DF" w:rsidRDefault="00640A79" w:rsidP="006027DF">
      <w:pPr>
        <w:spacing w:after="0" w:line="240" w:lineRule="auto"/>
        <w:ind w:firstLine="567"/>
        <w:jc w:val="both"/>
        <w:rPr>
          <w:rFonts w:ascii="Times New Roman" w:hAnsi="Times New Roman" w:cs="Times New Roman"/>
          <w:color w:val="000000" w:themeColor="text1"/>
          <w:sz w:val="24"/>
          <w:szCs w:val="24"/>
        </w:rPr>
      </w:pPr>
      <w:r w:rsidRPr="006027DF">
        <w:rPr>
          <w:rFonts w:ascii="Times New Roman" w:hAnsi="Times New Roman" w:cs="Times New Roman"/>
          <w:color w:val="000000" w:themeColor="text1"/>
          <w:sz w:val="24"/>
          <w:szCs w:val="24"/>
        </w:rPr>
        <w:t xml:space="preserve">Kartu su dozės profiliu taip pat rekomenduojama nurodyti kitą </w:t>
      </w:r>
      <w:r w:rsidR="00B7359B" w:rsidRPr="006027DF">
        <w:rPr>
          <w:rFonts w:ascii="Times New Roman" w:hAnsi="Times New Roman" w:cs="Times New Roman"/>
          <w:color w:val="000000" w:themeColor="text1"/>
          <w:sz w:val="24"/>
          <w:szCs w:val="24"/>
        </w:rPr>
        <w:t>kliniškai</w:t>
      </w:r>
      <w:r w:rsidRPr="006027DF">
        <w:rPr>
          <w:rFonts w:ascii="Times New Roman" w:hAnsi="Times New Roman" w:cs="Times New Roman"/>
          <w:color w:val="000000" w:themeColor="text1"/>
          <w:sz w:val="24"/>
          <w:szCs w:val="24"/>
        </w:rPr>
        <w:t xml:space="preserve"> svarbią informaciją.</w:t>
      </w:r>
    </w:p>
    <w:p w14:paraId="6B373757" w14:textId="522149FE" w:rsidR="00687785" w:rsidRPr="006027DF" w:rsidRDefault="004F67E5" w:rsidP="006027DF">
      <w:pPr>
        <w:spacing w:after="0" w:line="240" w:lineRule="auto"/>
        <w:ind w:firstLine="567"/>
        <w:jc w:val="both"/>
        <w:rPr>
          <w:rFonts w:ascii="TimesTen-Roman" w:hAnsi="TimesTen-Roman"/>
          <w:color w:val="000000" w:themeColor="text1"/>
          <w:sz w:val="24"/>
          <w:szCs w:val="20"/>
        </w:rPr>
      </w:pPr>
      <w:r w:rsidRPr="006027DF">
        <w:rPr>
          <w:rFonts w:ascii="TimesTen-Roman" w:hAnsi="TimesTen-Roman"/>
          <w:color w:val="000000" w:themeColor="text1"/>
          <w:sz w:val="24"/>
          <w:szCs w:val="20"/>
        </w:rPr>
        <w:t xml:space="preserve">Priklausomai nuo </w:t>
      </w:r>
      <w:r w:rsidR="00C21FB5" w:rsidRPr="006027DF">
        <w:rPr>
          <w:rFonts w:ascii="TimesTen-Roman" w:hAnsi="TimesTen-Roman"/>
          <w:color w:val="000000" w:themeColor="text1"/>
          <w:sz w:val="24"/>
          <w:szCs w:val="20"/>
        </w:rPr>
        <w:t>planuojamo</w:t>
      </w:r>
      <w:r w:rsidRPr="006027DF">
        <w:rPr>
          <w:rFonts w:ascii="TimesTen-Roman" w:hAnsi="TimesTen-Roman"/>
          <w:color w:val="000000" w:themeColor="text1"/>
          <w:sz w:val="24"/>
          <w:szCs w:val="20"/>
        </w:rPr>
        <w:t xml:space="preserve"> gydymo sudėtingumo</w:t>
      </w:r>
      <w:r w:rsidR="00C21FB5" w:rsidRPr="006027DF">
        <w:rPr>
          <w:rFonts w:ascii="TimesTen-Roman" w:hAnsi="TimesTen-Roman"/>
          <w:color w:val="000000" w:themeColor="text1"/>
          <w:sz w:val="24"/>
          <w:szCs w:val="20"/>
        </w:rPr>
        <w:t xml:space="preserve">,  portalai arba pagrindiniai jų parametrai tokie kaip dydis, orientacija, svoris gali būti tiesiogiai įtraukti į simuliaciją, siekiant palengvinti planavimo programos darbą.  </w:t>
      </w:r>
      <w:r w:rsidR="00687785" w:rsidRPr="006027DF">
        <w:rPr>
          <w:rFonts w:ascii="TimesTen-Roman" w:hAnsi="TimesTen-Roman"/>
          <w:color w:val="000000" w:themeColor="text1"/>
          <w:sz w:val="24"/>
          <w:szCs w:val="20"/>
        </w:rPr>
        <w:t xml:space="preserve">Atlikta simuliacija turėtų būti išsaugota kaip </w:t>
      </w:r>
      <w:proofErr w:type="spellStart"/>
      <w:r w:rsidR="00687785" w:rsidRPr="006027DF">
        <w:rPr>
          <w:rFonts w:ascii="TimesTen-Roman" w:hAnsi="TimesTen-Roman"/>
          <w:color w:val="000000" w:themeColor="text1"/>
          <w:sz w:val="24"/>
          <w:szCs w:val="20"/>
        </w:rPr>
        <w:t>rentgenografinis</w:t>
      </w:r>
      <w:proofErr w:type="spellEnd"/>
      <w:r w:rsidR="00687785" w:rsidRPr="006027DF">
        <w:rPr>
          <w:rFonts w:ascii="TimesTen-Roman" w:hAnsi="TimesTen-Roman"/>
          <w:color w:val="000000" w:themeColor="text1"/>
          <w:sz w:val="24"/>
          <w:szCs w:val="20"/>
        </w:rPr>
        <w:t xml:space="preserve"> vaizdas, </w:t>
      </w:r>
      <w:r w:rsidR="00B7359B" w:rsidRPr="006027DF">
        <w:rPr>
          <w:rFonts w:ascii="TimesTen-Roman" w:hAnsi="TimesTen-Roman"/>
          <w:color w:val="000000" w:themeColor="text1"/>
          <w:sz w:val="24"/>
          <w:szCs w:val="20"/>
        </w:rPr>
        <w:t xml:space="preserve">tai yra </w:t>
      </w:r>
      <w:r w:rsidR="00687785" w:rsidRPr="006027DF">
        <w:rPr>
          <w:rFonts w:ascii="TimesTen-Roman" w:hAnsi="TimesTen-Roman"/>
          <w:color w:val="000000" w:themeColor="text1"/>
          <w:sz w:val="24"/>
          <w:szCs w:val="20"/>
        </w:rPr>
        <w:t>kaip nuotrauka arba skaitmeniniu formatu.</w:t>
      </w:r>
      <w:r w:rsidR="00F80C86" w:rsidRPr="006027DF">
        <w:rPr>
          <w:rFonts w:ascii="TimesTen-Roman" w:hAnsi="TimesTen-Roman"/>
          <w:color w:val="000000" w:themeColor="text1"/>
          <w:sz w:val="24"/>
          <w:szCs w:val="20"/>
        </w:rPr>
        <w:t xml:space="preserve"> </w:t>
      </w:r>
      <w:r w:rsidR="00687785" w:rsidRPr="006027DF">
        <w:rPr>
          <w:rFonts w:ascii="TimesTen-Roman" w:hAnsi="TimesTen-Roman"/>
          <w:color w:val="000000" w:themeColor="text1"/>
          <w:sz w:val="24"/>
          <w:szCs w:val="20"/>
        </w:rPr>
        <w:t xml:space="preserve"> </w:t>
      </w:r>
      <w:r w:rsidR="00F80C86" w:rsidRPr="006027DF">
        <w:rPr>
          <w:rFonts w:ascii="TimesTen-Roman" w:hAnsi="TimesTen-Roman"/>
          <w:color w:val="000000" w:themeColor="text1"/>
          <w:sz w:val="24"/>
          <w:szCs w:val="20"/>
        </w:rPr>
        <w:t>Simuliacija atli</w:t>
      </w:r>
      <w:r w:rsidR="00B7359B" w:rsidRPr="006027DF">
        <w:rPr>
          <w:rFonts w:ascii="TimesTen-Roman" w:hAnsi="TimesTen-Roman"/>
          <w:color w:val="000000" w:themeColor="text1"/>
          <w:sz w:val="24"/>
          <w:szCs w:val="20"/>
        </w:rPr>
        <w:t>e</w:t>
      </w:r>
      <w:r w:rsidR="00F80C86" w:rsidRPr="006027DF">
        <w:rPr>
          <w:rFonts w:ascii="TimesTen-Roman" w:hAnsi="TimesTen-Roman"/>
          <w:color w:val="000000" w:themeColor="text1"/>
          <w:sz w:val="24"/>
          <w:szCs w:val="20"/>
        </w:rPr>
        <w:t>ka gydytoj</w:t>
      </w:r>
      <w:r w:rsidR="00B7359B" w:rsidRPr="006027DF">
        <w:rPr>
          <w:rFonts w:ascii="TimesTen-Roman" w:hAnsi="TimesTen-Roman"/>
          <w:color w:val="000000" w:themeColor="text1"/>
          <w:sz w:val="24"/>
          <w:szCs w:val="20"/>
        </w:rPr>
        <w:t>as</w:t>
      </w:r>
      <w:r w:rsidR="00F80C86" w:rsidRPr="006027DF">
        <w:rPr>
          <w:rFonts w:ascii="TimesTen-Roman" w:hAnsi="TimesTen-Roman"/>
          <w:color w:val="000000" w:themeColor="text1"/>
          <w:sz w:val="24"/>
          <w:szCs w:val="20"/>
        </w:rPr>
        <w:t xml:space="preserve"> </w:t>
      </w:r>
      <w:r w:rsidR="00B7359B" w:rsidRPr="006027DF">
        <w:rPr>
          <w:rFonts w:ascii="TimesTen-Roman" w:hAnsi="TimesTen-Roman"/>
          <w:color w:val="000000" w:themeColor="text1"/>
          <w:sz w:val="24"/>
          <w:szCs w:val="20"/>
        </w:rPr>
        <w:t>onkologas</w:t>
      </w:r>
      <w:r w:rsidR="00531155" w:rsidRPr="006027DF">
        <w:rPr>
          <w:rFonts w:ascii="TimesTen-Roman" w:hAnsi="TimesTen-Roman"/>
          <w:color w:val="000000" w:themeColor="text1"/>
          <w:sz w:val="24"/>
          <w:szCs w:val="20"/>
        </w:rPr>
        <w:t xml:space="preserve"> </w:t>
      </w:r>
      <w:proofErr w:type="spellStart"/>
      <w:r w:rsidR="00531155" w:rsidRPr="006027DF">
        <w:rPr>
          <w:rFonts w:ascii="TimesTen-Roman" w:hAnsi="TimesTen-Roman"/>
          <w:color w:val="000000" w:themeColor="text1"/>
          <w:sz w:val="24"/>
          <w:szCs w:val="20"/>
        </w:rPr>
        <w:t>radioterapeutas</w:t>
      </w:r>
      <w:proofErr w:type="spellEnd"/>
      <w:r w:rsidR="00F80C86" w:rsidRPr="006027DF">
        <w:rPr>
          <w:rFonts w:ascii="TimesTen-Roman" w:hAnsi="TimesTen-Roman"/>
          <w:color w:val="000000" w:themeColor="text1"/>
          <w:sz w:val="24"/>
          <w:szCs w:val="20"/>
        </w:rPr>
        <w:t xml:space="preserve">, radiologijos </w:t>
      </w:r>
      <w:r w:rsidR="00B7359B" w:rsidRPr="006027DF">
        <w:rPr>
          <w:rFonts w:ascii="TimesTen-Roman" w:hAnsi="TimesTen-Roman"/>
          <w:color w:val="000000" w:themeColor="text1"/>
          <w:sz w:val="24"/>
          <w:szCs w:val="20"/>
        </w:rPr>
        <w:t xml:space="preserve">technologas </w:t>
      </w:r>
      <w:r w:rsidR="00F80C86" w:rsidRPr="006027DF">
        <w:rPr>
          <w:rFonts w:ascii="TimesTen-Roman" w:hAnsi="TimesTen-Roman"/>
          <w:color w:val="000000" w:themeColor="text1"/>
          <w:sz w:val="24"/>
          <w:szCs w:val="20"/>
        </w:rPr>
        <w:t xml:space="preserve">ir, jeigu to reikia, </w:t>
      </w:r>
      <w:r w:rsidR="00B7359B" w:rsidRPr="006027DF">
        <w:rPr>
          <w:rFonts w:ascii="TimesTen-Roman" w:hAnsi="TimesTen-Roman"/>
          <w:color w:val="000000" w:themeColor="text1"/>
          <w:sz w:val="24"/>
          <w:szCs w:val="20"/>
        </w:rPr>
        <w:t xml:space="preserve">pasitelkimas </w:t>
      </w:r>
      <w:r w:rsidR="00F80C86" w:rsidRPr="006027DF">
        <w:rPr>
          <w:rFonts w:ascii="TimesTen-Roman" w:hAnsi="TimesTen-Roman"/>
          <w:color w:val="000000" w:themeColor="text1"/>
          <w:sz w:val="24"/>
          <w:szCs w:val="20"/>
        </w:rPr>
        <w:t xml:space="preserve">medicinos </w:t>
      </w:r>
      <w:r w:rsidR="00B7359B" w:rsidRPr="006027DF">
        <w:rPr>
          <w:rFonts w:ascii="TimesTen-Roman" w:hAnsi="TimesTen-Roman"/>
          <w:color w:val="000000" w:themeColor="text1"/>
          <w:sz w:val="24"/>
          <w:szCs w:val="20"/>
        </w:rPr>
        <w:t>fizikas</w:t>
      </w:r>
      <w:r w:rsidR="00F80C86" w:rsidRPr="006027DF">
        <w:rPr>
          <w:rFonts w:ascii="TimesTen-Roman" w:hAnsi="TimesTen-Roman"/>
          <w:color w:val="000000" w:themeColor="text1"/>
          <w:sz w:val="24"/>
          <w:szCs w:val="20"/>
        </w:rPr>
        <w:t>. Jeigu simuliacijos nutarta neatlikti dėl medicininių priežasčių tai turėtų būti nurodyto paciento medicininiuose dokumentuose.</w:t>
      </w:r>
    </w:p>
    <w:p w14:paraId="40530136" w14:textId="657D6B74" w:rsidR="002C2F6B" w:rsidRPr="006027DF" w:rsidRDefault="00C21FB5" w:rsidP="006027DF">
      <w:pPr>
        <w:spacing w:after="0" w:line="240" w:lineRule="auto"/>
        <w:ind w:firstLine="567"/>
        <w:jc w:val="both"/>
        <w:rPr>
          <w:rFonts w:ascii="TimesTen-Roman" w:hAnsi="TimesTen-Roman"/>
          <w:color w:val="000000" w:themeColor="text1"/>
          <w:sz w:val="24"/>
          <w:szCs w:val="20"/>
        </w:rPr>
      </w:pPr>
      <w:r w:rsidRPr="006027DF">
        <w:rPr>
          <w:rFonts w:ascii="TimesTen-Roman" w:hAnsi="TimesTen-Roman"/>
          <w:color w:val="000000" w:themeColor="text1"/>
          <w:sz w:val="24"/>
          <w:szCs w:val="20"/>
        </w:rPr>
        <w:t xml:space="preserve">Gydytojas </w:t>
      </w:r>
      <w:r w:rsidR="00531155" w:rsidRPr="006027DF">
        <w:rPr>
          <w:rFonts w:ascii="TimesTen-Roman" w:hAnsi="TimesTen-Roman"/>
          <w:color w:val="000000" w:themeColor="text1"/>
          <w:sz w:val="24"/>
          <w:szCs w:val="20"/>
        </w:rPr>
        <w:t xml:space="preserve">onkologas </w:t>
      </w:r>
      <w:proofErr w:type="spellStart"/>
      <w:r w:rsidR="00531155" w:rsidRPr="006027DF">
        <w:rPr>
          <w:rFonts w:ascii="TimesTen-Roman" w:hAnsi="TimesTen-Roman"/>
          <w:color w:val="000000" w:themeColor="text1"/>
          <w:sz w:val="24"/>
          <w:szCs w:val="20"/>
        </w:rPr>
        <w:t>radioterapeutas</w:t>
      </w:r>
      <w:proofErr w:type="spellEnd"/>
      <w:r w:rsidR="00B7359B" w:rsidRPr="006027DF">
        <w:rPr>
          <w:rFonts w:ascii="TimesTen-Roman" w:hAnsi="TimesTen-Roman"/>
          <w:color w:val="000000" w:themeColor="text1"/>
          <w:sz w:val="24"/>
          <w:szCs w:val="20"/>
        </w:rPr>
        <w:t xml:space="preserve"> </w:t>
      </w:r>
      <w:r w:rsidRPr="006027DF">
        <w:rPr>
          <w:rFonts w:ascii="TimesTen-Roman" w:hAnsi="TimesTen-Roman"/>
          <w:color w:val="000000" w:themeColor="text1"/>
          <w:sz w:val="24"/>
          <w:szCs w:val="20"/>
        </w:rPr>
        <w:t>yra atsakingas už dozės augliui paskyrimą, bei atsako už grėsmes, kuri</w:t>
      </w:r>
      <w:r w:rsidR="007B556C" w:rsidRPr="006027DF">
        <w:rPr>
          <w:rFonts w:ascii="TimesTen-Roman" w:hAnsi="TimesTen-Roman"/>
          <w:color w:val="000000" w:themeColor="text1"/>
          <w:sz w:val="24"/>
          <w:szCs w:val="20"/>
        </w:rPr>
        <w:t>a</w:t>
      </w:r>
      <w:r w:rsidRPr="006027DF">
        <w:rPr>
          <w:rFonts w:ascii="TimesTen-Roman" w:hAnsi="TimesTen-Roman"/>
          <w:color w:val="000000" w:themeColor="text1"/>
          <w:sz w:val="24"/>
          <w:szCs w:val="20"/>
        </w:rPr>
        <w:t xml:space="preserve">s gali patirti aplinkiniai organai.  Medicinos fizikas atlieka  dozės, spindulių pluošto ir </w:t>
      </w:r>
      <w:proofErr w:type="spellStart"/>
      <w:r w:rsidRPr="006027DF">
        <w:rPr>
          <w:rFonts w:ascii="TimesTen-Roman" w:hAnsi="TimesTen-Roman"/>
          <w:color w:val="000000" w:themeColor="text1"/>
          <w:sz w:val="24"/>
          <w:szCs w:val="20"/>
        </w:rPr>
        <w:t>izodozės</w:t>
      </w:r>
      <w:proofErr w:type="spellEnd"/>
      <w:r w:rsidRPr="006027DF">
        <w:rPr>
          <w:rFonts w:ascii="TimesTen-Roman" w:hAnsi="TimesTen-Roman"/>
          <w:color w:val="000000" w:themeColor="text1"/>
          <w:sz w:val="24"/>
          <w:szCs w:val="20"/>
        </w:rPr>
        <w:t xml:space="preserve"> pasiskirstymo skaičiavimus. </w:t>
      </w:r>
      <w:r w:rsidR="00B96CD0" w:rsidRPr="006027DF">
        <w:rPr>
          <w:rFonts w:ascii="TimesTen-Roman" w:hAnsi="TimesTen-Roman"/>
          <w:color w:val="000000" w:themeColor="text1"/>
          <w:sz w:val="24"/>
          <w:szCs w:val="20"/>
        </w:rPr>
        <w:t>G</w:t>
      </w:r>
      <w:r w:rsidR="00384184" w:rsidRPr="006027DF">
        <w:rPr>
          <w:rFonts w:ascii="TimesTen-Roman" w:hAnsi="TimesTen-Roman"/>
          <w:color w:val="000000" w:themeColor="text1"/>
          <w:sz w:val="24"/>
          <w:szCs w:val="20"/>
        </w:rPr>
        <w:t xml:space="preserve">ali </w:t>
      </w:r>
      <w:r w:rsidR="00B96CD0" w:rsidRPr="006027DF">
        <w:rPr>
          <w:rFonts w:ascii="TimesTen-Roman" w:hAnsi="TimesTen-Roman"/>
          <w:color w:val="000000" w:themeColor="text1"/>
          <w:sz w:val="24"/>
          <w:szCs w:val="20"/>
        </w:rPr>
        <w:t xml:space="preserve">būti </w:t>
      </w:r>
      <w:r w:rsidR="00384184" w:rsidRPr="006027DF">
        <w:rPr>
          <w:rFonts w:ascii="TimesTen-Roman" w:hAnsi="TimesTen-Roman"/>
          <w:color w:val="000000" w:themeColor="text1"/>
          <w:sz w:val="24"/>
          <w:szCs w:val="20"/>
        </w:rPr>
        <w:t xml:space="preserve">išanalizuoti </w:t>
      </w:r>
      <w:r w:rsidR="00B96CD0" w:rsidRPr="006027DF">
        <w:rPr>
          <w:rFonts w:ascii="TimesTen-Roman" w:hAnsi="TimesTen-Roman"/>
          <w:color w:val="000000" w:themeColor="text1"/>
          <w:sz w:val="24"/>
          <w:szCs w:val="20"/>
        </w:rPr>
        <w:t>keli alternatyvūs gydymo</w:t>
      </w:r>
      <w:r w:rsidR="00384184" w:rsidRPr="006027DF">
        <w:rPr>
          <w:rFonts w:ascii="TimesTen-Roman" w:hAnsi="TimesTen-Roman"/>
          <w:color w:val="000000" w:themeColor="text1"/>
          <w:sz w:val="24"/>
          <w:szCs w:val="20"/>
        </w:rPr>
        <w:t xml:space="preserve"> </w:t>
      </w:r>
      <w:r w:rsidR="00B96CD0" w:rsidRPr="006027DF">
        <w:rPr>
          <w:rFonts w:ascii="TimesTen-Roman" w:hAnsi="TimesTen-Roman"/>
          <w:color w:val="000000" w:themeColor="text1"/>
          <w:sz w:val="24"/>
          <w:szCs w:val="20"/>
        </w:rPr>
        <w:t xml:space="preserve">planai </w:t>
      </w:r>
      <w:r w:rsidR="00384184" w:rsidRPr="006027DF">
        <w:rPr>
          <w:rFonts w:ascii="TimesTen-Roman" w:hAnsi="TimesTen-Roman"/>
          <w:color w:val="000000" w:themeColor="text1"/>
          <w:sz w:val="24"/>
          <w:szCs w:val="20"/>
        </w:rPr>
        <w:t>ir pasirinkt</w:t>
      </w:r>
      <w:r w:rsidR="00531155" w:rsidRPr="006027DF">
        <w:rPr>
          <w:rFonts w:ascii="TimesTen-Roman" w:hAnsi="TimesTen-Roman"/>
          <w:color w:val="000000" w:themeColor="text1"/>
          <w:sz w:val="24"/>
          <w:szCs w:val="20"/>
        </w:rPr>
        <w:t>as</w:t>
      </w:r>
      <w:r w:rsidR="00384184" w:rsidRPr="006027DF">
        <w:rPr>
          <w:rFonts w:ascii="TimesTen-Roman" w:hAnsi="TimesTen-Roman"/>
          <w:color w:val="000000" w:themeColor="text1"/>
          <w:sz w:val="24"/>
          <w:szCs w:val="20"/>
        </w:rPr>
        <w:t xml:space="preserve"> kuris yra tinkamiausias pacientui.  </w:t>
      </w:r>
    </w:p>
    <w:p w14:paraId="4B625127" w14:textId="20023143" w:rsidR="002C2F6B" w:rsidRPr="006027DF" w:rsidRDefault="00384184" w:rsidP="006027DF">
      <w:pPr>
        <w:spacing w:after="0" w:line="240" w:lineRule="auto"/>
        <w:ind w:firstLine="567"/>
        <w:jc w:val="both"/>
        <w:rPr>
          <w:rFonts w:ascii="TimesTen-Roman" w:hAnsi="TimesTen-Roman"/>
          <w:color w:val="000000" w:themeColor="text1"/>
          <w:sz w:val="24"/>
          <w:szCs w:val="20"/>
        </w:rPr>
      </w:pPr>
      <w:r w:rsidRPr="006027DF">
        <w:rPr>
          <w:rFonts w:ascii="TimesTen-Roman" w:hAnsi="TimesTen-Roman"/>
          <w:color w:val="000000" w:themeColor="text1"/>
          <w:sz w:val="24"/>
          <w:szCs w:val="20"/>
        </w:rPr>
        <w:t>Rengiant gydymo planą turi būti atsižvelgta į</w:t>
      </w:r>
      <w:r w:rsidR="007D0504" w:rsidRPr="006027DF">
        <w:rPr>
          <w:rFonts w:ascii="TimesTen-Roman" w:hAnsi="TimesTen-Roman"/>
          <w:color w:val="000000" w:themeColor="text1"/>
          <w:sz w:val="24"/>
          <w:szCs w:val="20"/>
        </w:rPr>
        <w:t xml:space="preserve"> procedūros metu</w:t>
      </w:r>
      <w:r w:rsidRPr="006027DF">
        <w:rPr>
          <w:rFonts w:ascii="TimesTen-Roman" w:hAnsi="TimesTen-Roman"/>
          <w:color w:val="000000" w:themeColor="text1"/>
          <w:sz w:val="24"/>
          <w:szCs w:val="20"/>
        </w:rPr>
        <w:t xml:space="preserve"> planuojamą naudoti imobilizavimo  ar pozicionavimo įrangą, papildomus ekranus, kaukes, kompensavimo filtrus</w:t>
      </w:r>
      <w:r w:rsidR="007D0504" w:rsidRPr="006027DF">
        <w:rPr>
          <w:rFonts w:ascii="TimesTen-Roman" w:hAnsi="TimesTen-Roman"/>
          <w:color w:val="000000" w:themeColor="text1"/>
          <w:sz w:val="24"/>
          <w:szCs w:val="20"/>
        </w:rPr>
        <w:t xml:space="preserve"> ir kitas pagalbines priemones. Jeigu to reikia</w:t>
      </w:r>
      <w:r w:rsidR="00F80C86" w:rsidRPr="006027DF">
        <w:rPr>
          <w:rFonts w:ascii="TimesTen-Roman" w:hAnsi="TimesTen-Roman"/>
          <w:color w:val="000000" w:themeColor="text1"/>
          <w:sz w:val="24"/>
          <w:szCs w:val="20"/>
        </w:rPr>
        <w:t>,</w:t>
      </w:r>
      <w:r w:rsidR="007D0504" w:rsidRPr="006027DF">
        <w:rPr>
          <w:rFonts w:ascii="TimesTen-Roman" w:hAnsi="TimesTen-Roman"/>
          <w:color w:val="000000" w:themeColor="text1"/>
          <w:sz w:val="24"/>
          <w:szCs w:val="20"/>
        </w:rPr>
        <w:t xml:space="preserve"> reikalingų pagalbinių ir apsauginių priemonių matmenis ir </w:t>
      </w:r>
      <w:r w:rsidR="00FF180F" w:rsidRPr="006027DF">
        <w:rPr>
          <w:rFonts w:ascii="TimesTen-Roman" w:hAnsi="TimesTen-Roman"/>
          <w:color w:val="000000" w:themeColor="text1"/>
          <w:sz w:val="24"/>
          <w:szCs w:val="20"/>
        </w:rPr>
        <w:t>specifikacijas</w:t>
      </w:r>
      <w:r w:rsidR="002C2F6B" w:rsidRPr="006027DF">
        <w:rPr>
          <w:rFonts w:ascii="TimesTen-Roman" w:hAnsi="TimesTen-Roman"/>
          <w:color w:val="000000" w:themeColor="text1"/>
          <w:sz w:val="24"/>
          <w:szCs w:val="20"/>
        </w:rPr>
        <w:t xml:space="preserve"> nurodo gydytojas </w:t>
      </w:r>
      <w:r w:rsidR="00531155" w:rsidRPr="006027DF">
        <w:rPr>
          <w:rFonts w:ascii="TimesTen-Roman" w:hAnsi="TimesTen-Roman"/>
          <w:color w:val="000000" w:themeColor="text1"/>
          <w:sz w:val="24"/>
          <w:szCs w:val="20"/>
        </w:rPr>
        <w:t xml:space="preserve">onkologas </w:t>
      </w:r>
      <w:proofErr w:type="spellStart"/>
      <w:r w:rsidR="00531155" w:rsidRPr="006027DF">
        <w:rPr>
          <w:rFonts w:ascii="TimesTen-Roman" w:hAnsi="TimesTen-Roman"/>
          <w:color w:val="000000" w:themeColor="text1"/>
          <w:sz w:val="24"/>
          <w:szCs w:val="20"/>
        </w:rPr>
        <w:t>radioterapeutas</w:t>
      </w:r>
      <w:proofErr w:type="spellEnd"/>
      <w:r w:rsidR="00FF180F" w:rsidRPr="006027DF">
        <w:rPr>
          <w:rFonts w:ascii="Times New Roman" w:hAnsi="Times New Roman" w:cs="Times New Roman"/>
          <w:color w:val="000000" w:themeColor="text1"/>
          <w:sz w:val="24"/>
          <w:szCs w:val="20"/>
        </w:rPr>
        <w:t>, kad jas parengtų gydyme dalyvaujantis personalas</w:t>
      </w:r>
      <w:r w:rsidR="00687785" w:rsidRPr="006027DF">
        <w:rPr>
          <w:rFonts w:ascii="Times New Roman" w:hAnsi="Times New Roman" w:cs="Times New Roman"/>
          <w:color w:val="000000" w:themeColor="text1"/>
          <w:sz w:val="24"/>
          <w:szCs w:val="20"/>
        </w:rPr>
        <w:t>.</w:t>
      </w:r>
      <w:r w:rsidR="00687785" w:rsidRPr="006027DF">
        <w:rPr>
          <w:rFonts w:ascii="Times New Roman" w:hAnsi="Times New Roman" w:cs="Times New Roman"/>
          <w:color w:val="000000" w:themeColor="text1"/>
        </w:rPr>
        <w:t xml:space="preserve"> </w:t>
      </w:r>
      <w:r w:rsidR="002C2F6B" w:rsidRPr="006027DF">
        <w:rPr>
          <w:rFonts w:ascii="Times New Roman" w:hAnsi="Times New Roman" w:cs="Times New Roman"/>
          <w:color w:val="000000" w:themeColor="text1"/>
        </w:rPr>
        <w:t xml:space="preserve"> Gydytojas </w:t>
      </w:r>
      <w:r w:rsidR="00531155" w:rsidRPr="006027DF">
        <w:rPr>
          <w:rFonts w:ascii="TimesTen-Roman" w:hAnsi="TimesTen-Roman"/>
          <w:color w:val="000000" w:themeColor="text1"/>
          <w:sz w:val="24"/>
          <w:szCs w:val="20"/>
        </w:rPr>
        <w:t xml:space="preserve">onkologas </w:t>
      </w:r>
      <w:proofErr w:type="spellStart"/>
      <w:r w:rsidR="00531155" w:rsidRPr="006027DF">
        <w:rPr>
          <w:rFonts w:ascii="TimesTen-Roman" w:hAnsi="TimesTen-Roman"/>
          <w:color w:val="000000" w:themeColor="text1"/>
          <w:sz w:val="24"/>
          <w:szCs w:val="20"/>
        </w:rPr>
        <w:t>radioterapeutas</w:t>
      </w:r>
      <w:proofErr w:type="spellEnd"/>
      <w:r w:rsidR="002C2F6B" w:rsidRPr="006027DF">
        <w:rPr>
          <w:rFonts w:ascii="Times New Roman" w:hAnsi="Times New Roman" w:cs="Times New Roman"/>
          <w:color w:val="000000" w:themeColor="text1"/>
        </w:rPr>
        <w:t xml:space="preserve"> </w:t>
      </w:r>
      <w:r w:rsidR="002C2F6B" w:rsidRPr="006027DF">
        <w:rPr>
          <w:rFonts w:ascii="TimesTen-Roman" w:hAnsi="TimesTen-Roman"/>
          <w:color w:val="000000" w:themeColor="text1"/>
          <w:sz w:val="24"/>
          <w:szCs w:val="20"/>
        </w:rPr>
        <w:t xml:space="preserve">taip pat yra atsakingas už radiacijos lauko ribų pažymėjimą </w:t>
      </w:r>
      <w:r w:rsidR="00F80C86" w:rsidRPr="006027DF">
        <w:rPr>
          <w:rFonts w:ascii="TimesTen-Roman" w:hAnsi="TimesTen-Roman"/>
          <w:color w:val="000000" w:themeColor="text1"/>
          <w:sz w:val="24"/>
          <w:szCs w:val="20"/>
        </w:rPr>
        <w:t xml:space="preserve"> ant paciento kūno </w:t>
      </w:r>
      <w:r w:rsidR="002C2F6B" w:rsidRPr="006027DF">
        <w:rPr>
          <w:rFonts w:ascii="TimesTen-Roman" w:hAnsi="TimesTen-Roman"/>
          <w:color w:val="000000" w:themeColor="text1"/>
          <w:sz w:val="24"/>
          <w:szCs w:val="20"/>
        </w:rPr>
        <w:t xml:space="preserve">ir </w:t>
      </w:r>
      <w:r w:rsidR="00F80C86" w:rsidRPr="006027DF">
        <w:rPr>
          <w:rFonts w:ascii="TimesTen-Roman" w:hAnsi="TimesTen-Roman"/>
          <w:color w:val="000000" w:themeColor="text1"/>
          <w:sz w:val="24"/>
          <w:szCs w:val="20"/>
        </w:rPr>
        <w:t xml:space="preserve"> jų teisingumo užtikrinimą viso gydymo metu. </w:t>
      </w:r>
    </w:p>
    <w:p w14:paraId="6E226BCC" w14:textId="0F28941C" w:rsidR="002C2F6B" w:rsidRPr="006027DF" w:rsidRDefault="00687785" w:rsidP="006027DF">
      <w:pPr>
        <w:spacing w:after="0" w:line="240" w:lineRule="auto"/>
        <w:ind w:firstLine="567"/>
        <w:jc w:val="both"/>
        <w:rPr>
          <w:color w:val="000000" w:themeColor="text1"/>
        </w:rPr>
      </w:pPr>
      <w:r w:rsidRPr="006027DF">
        <w:rPr>
          <w:rFonts w:ascii="TimesTen-Roman" w:hAnsi="TimesTen-Roman"/>
          <w:color w:val="000000" w:themeColor="text1"/>
          <w:sz w:val="24"/>
          <w:szCs w:val="20"/>
        </w:rPr>
        <w:t>Rengiant gydymo planą turėtų būtų atsižvelgta, kiek tai įmanoma, į paciento poreikius (pvz.  pageidaujamas procedūros laikas).</w:t>
      </w:r>
      <w:r w:rsidR="007B556C" w:rsidRPr="006027DF">
        <w:rPr>
          <w:color w:val="000000" w:themeColor="text1"/>
        </w:rPr>
        <w:t xml:space="preserve"> </w:t>
      </w:r>
      <w:r w:rsidR="00FF180F" w:rsidRPr="006027DF">
        <w:rPr>
          <w:rFonts w:ascii="TimesTen-Roman" w:hAnsi="TimesTen-Roman"/>
          <w:color w:val="000000" w:themeColor="text1"/>
          <w:sz w:val="24"/>
          <w:szCs w:val="20"/>
        </w:rPr>
        <w:t xml:space="preserve">Parengus gydymo planą yra patartina pakartotinai atlikti paciento simuliaciją  siekiant </w:t>
      </w:r>
      <w:r w:rsidR="00531155" w:rsidRPr="006027DF">
        <w:rPr>
          <w:rFonts w:ascii="TimesTen-Roman" w:hAnsi="TimesTen-Roman"/>
          <w:color w:val="000000" w:themeColor="text1"/>
          <w:sz w:val="24"/>
          <w:szCs w:val="20"/>
        </w:rPr>
        <w:t xml:space="preserve">suderinti </w:t>
      </w:r>
      <w:r w:rsidR="00FF180F" w:rsidRPr="006027DF">
        <w:rPr>
          <w:rFonts w:ascii="TimesTen-Roman" w:hAnsi="TimesTen-Roman"/>
          <w:color w:val="000000" w:themeColor="text1"/>
          <w:sz w:val="24"/>
          <w:szCs w:val="20"/>
        </w:rPr>
        <w:t>pacientą su galutiniais portalais, imobilizavimo įrenginiais ir ekranais</w:t>
      </w:r>
      <w:r w:rsidR="00603FF8" w:rsidRPr="006027DF">
        <w:rPr>
          <w:rFonts w:ascii="TimesTen-Roman" w:hAnsi="TimesTen-Roman"/>
          <w:color w:val="000000" w:themeColor="text1"/>
          <w:sz w:val="24"/>
          <w:szCs w:val="20"/>
        </w:rPr>
        <w:t xml:space="preserve"> prieš atliekant gydymo procedūrą.</w:t>
      </w:r>
    </w:p>
    <w:p w14:paraId="398E7330" w14:textId="3C30226A" w:rsidR="000A742D" w:rsidRPr="006027DF" w:rsidRDefault="002C2F6B" w:rsidP="006027DF">
      <w:pPr>
        <w:spacing w:after="0" w:line="240" w:lineRule="auto"/>
        <w:ind w:firstLine="567"/>
        <w:jc w:val="both"/>
        <w:rPr>
          <w:rFonts w:ascii="TimesTen-Roman" w:hAnsi="TimesTen-Roman"/>
          <w:color w:val="000000" w:themeColor="text1"/>
          <w:sz w:val="24"/>
          <w:szCs w:val="20"/>
        </w:rPr>
      </w:pPr>
      <w:r w:rsidRPr="006027DF">
        <w:rPr>
          <w:rFonts w:ascii="TimesTen-Roman" w:hAnsi="TimesTen-Roman"/>
          <w:color w:val="000000" w:themeColor="text1"/>
          <w:sz w:val="24"/>
          <w:szCs w:val="20"/>
        </w:rPr>
        <w:t>Parengt</w:t>
      </w:r>
      <w:r w:rsidR="005A0B25" w:rsidRPr="006027DF">
        <w:rPr>
          <w:rFonts w:ascii="TimesTen-Roman" w:hAnsi="TimesTen-Roman"/>
          <w:color w:val="000000" w:themeColor="text1"/>
          <w:sz w:val="24"/>
          <w:szCs w:val="20"/>
        </w:rPr>
        <w:t>as</w:t>
      </w:r>
      <w:r w:rsidRPr="006027DF">
        <w:rPr>
          <w:rFonts w:ascii="TimesTen-Roman" w:hAnsi="TimesTen-Roman"/>
          <w:color w:val="000000" w:themeColor="text1"/>
          <w:sz w:val="24"/>
          <w:szCs w:val="20"/>
        </w:rPr>
        <w:t xml:space="preserve"> gydymo plan</w:t>
      </w:r>
      <w:r w:rsidR="005A0B25" w:rsidRPr="006027DF">
        <w:rPr>
          <w:rFonts w:ascii="TimesTen-Roman" w:hAnsi="TimesTen-Roman"/>
          <w:color w:val="000000" w:themeColor="text1"/>
          <w:sz w:val="24"/>
          <w:szCs w:val="20"/>
        </w:rPr>
        <w:t>as</w:t>
      </w:r>
      <w:r w:rsidRPr="006027DF">
        <w:rPr>
          <w:rFonts w:ascii="TimesTen-Roman" w:hAnsi="TimesTen-Roman"/>
          <w:color w:val="000000" w:themeColor="text1"/>
          <w:sz w:val="24"/>
          <w:szCs w:val="20"/>
        </w:rPr>
        <w:t xml:space="preserve">  turėtų būti patvirtintas medicinos fiziko</w:t>
      </w:r>
      <w:r w:rsidR="00531155" w:rsidRPr="006027DF">
        <w:rPr>
          <w:rFonts w:ascii="TimesTen-Roman" w:hAnsi="TimesTen-Roman"/>
          <w:color w:val="000000" w:themeColor="text1"/>
          <w:sz w:val="24"/>
          <w:szCs w:val="20"/>
        </w:rPr>
        <w:t xml:space="preserve"> eksperto</w:t>
      </w:r>
      <w:r w:rsidRPr="006027DF">
        <w:rPr>
          <w:rFonts w:ascii="TimesTen-Roman" w:hAnsi="TimesTen-Roman"/>
          <w:color w:val="000000" w:themeColor="text1"/>
          <w:sz w:val="24"/>
          <w:szCs w:val="20"/>
        </w:rPr>
        <w:t xml:space="preserve"> ir gydytojo </w:t>
      </w:r>
      <w:r w:rsidR="00531155" w:rsidRPr="006027DF">
        <w:rPr>
          <w:rFonts w:ascii="TimesTen-Roman" w:hAnsi="TimesTen-Roman"/>
          <w:color w:val="000000" w:themeColor="text1"/>
          <w:sz w:val="24"/>
          <w:szCs w:val="20"/>
        </w:rPr>
        <w:t xml:space="preserve">onkologas </w:t>
      </w:r>
      <w:proofErr w:type="spellStart"/>
      <w:r w:rsidR="00531155" w:rsidRPr="006027DF">
        <w:rPr>
          <w:rFonts w:ascii="TimesTen-Roman" w:hAnsi="TimesTen-Roman"/>
          <w:color w:val="000000" w:themeColor="text1"/>
          <w:sz w:val="24"/>
          <w:szCs w:val="20"/>
        </w:rPr>
        <w:t>radioterapeutas</w:t>
      </w:r>
      <w:proofErr w:type="spellEnd"/>
      <w:r w:rsidRPr="006027DF">
        <w:rPr>
          <w:rFonts w:ascii="TimesTen-Roman" w:hAnsi="TimesTen-Roman"/>
          <w:color w:val="000000" w:themeColor="text1"/>
          <w:sz w:val="24"/>
          <w:szCs w:val="20"/>
        </w:rPr>
        <w:t>.</w:t>
      </w:r>
    </w:p>
    <w:p w14:paraId="484FDDE8" w14:textId="67DEF32F" w:rsidR="007B556C" w:rsidRPr="006027DF" w:rsidRDefault="007B556C">
      <w:pPr>
        <w:spacing w:after="0" w:line="240" w:lineRule="auto"/>
        <w:ind w:firstLine="567"/>
        <w:jc w:val="both"/>
        <w:rPr>
          <w:rFonts w:ascii="TimesTen-Roman" w:hAnsi="TimesTen-Roman"/>
          <w:color w:val="000000" w:themeColor="text1"/>
          <w:sz w:val="24"/>
          <w:szCs w:val="20"/>
        </w:rPr>
      </w:pPr>
      <w:r w:rsidRPr="006027DF">
        <w:rPr>
          <w:rFonts w:ascii="TimesTen-Roman" w:hAnsi="TimesTen-Roman"/>
          <w:color w:val="000000" w:themeColor="text1"/>
          <w:sz w:val="24"/>
          <w:szCs w:val="20"/>
        </w:rPr>
        <w:t xml:space="preserve">Tiksli plano rengimo tvarka priklauso nuo pačios įstaigos todėl rekomenduojama, kad ji būtų kiek įmanoma detaliau aprašoma procedūrose  išskaidant atskirus plano rengimo žingsnius į atskirus procesus ir kiekvienam parengiant atskirą procedūrą. </w:t>
      </w:r>
    </w:p>
    <w:p w14:paraId="6F244E87" w14:textId="77777777" w:rsidR="00CA43FE" w:rsidRPr="006027DF" w:rsidRDefault="00CA43FE" w:rsidP="006027DF">
      <w:pPr>
        <w:spacing w:after="0" w:line="240" w:lineRule="auto"/>
        <w:ind w:firstLine="567"/>
        <w:jc w:val="both"/>
        <w:rPr>
          <w:rFonts w:ascii="TimesTen-Roman" w:hAnsi="TimesTen-Roman"/>
          <w:color w:val="000000" w:themeColor="text1"/>
          <w:sz w:val="24"/>
          <w:szCs w:val="20"/>
        </w:rPr>
      </w:pPr>
    </w:p>
    <w:p w14:paraId="28E5B881" w14:textId="6AFA9920" w:rsidR="00057E3B" w:rsidRPr="006027DF" w:rsidRDefault="00BA5D45" w:rsidP="00E26796">
      <w:pPr>
        <w:pStyle w:val="Heading3"/>
      </w:pPr>
      <w:bookmarkStart w:id="60" w:name="_Toc109051098"/>
      <w:r w:rsidRPr="006027DF">
        <w:t>P</w:t>
      </w:r>
      <w:r w:rsidR="002040F4" w:rsidRPr="006027DF">
        <w:t xml:space="preserve">acientų ir </w:t>
      </w:r>
      <w:r w:rsidR="00834764" w:rsidRPr="006027DF">
        <w:t>g</w:t>
      </w:r>
      <w:r w:rsidR="005E6E43" w:rsidRPr="006027DF">
        <w:t>ydymo</w:t>
      </w:r>
      <w:r w:rsidR="00834764" w:rsidRPr="006027DF">
        <w:t xml:space="preserve"> plano</w:t>
      </w:r>
      <w:r w:rsidR="005E6E43" w:rsidRPr="006027DF">
        <w:t xml:space="preserve"> </w:t>
      </w:r>
      <w:r w:rsidR="002040F4" w:rsidRPr="006027DF">
        <w:t xml:space="preserve">duomenų </w:t>
      </w:r>
      <w:r w:rsidR="00AE56F1" w:rsidRPr="006027DF">
        <w:t>perkėlimo</w:t>
      </w:r>
      <w:r w:rsidR="00834764" w:rsidRPr="006027DF">
        <w:t xml:space="preserve"> į gydymo </w:t>
      </w:r>
      <w:r w:rsidR="002040F4" w:rsidRPr="006027DF">
        <w:t>įrangą</w:t>
      </w:r>
      <w:r w:rsidR="00AE56F1" w:rsidRPr="006027DF">
        <w:t xml:space="preserve"> </w:t>
      </w:r>
      <w:r w:rsidR="00E54999" w:rsidRPr="006027DF">
        <w:t>tvarka</w:t>
      </w:r>
      <w:bookmarkEnd w:id="60"/>
    </w:p>
    <w:p w14:paraId="21BC1E7F" w14:textId="77777777" w:rsidR="00CA43FE" w:rsidRPr="006027DF" w:rsidRDefault="00CA43FE" w:rsidP="006027DF">
      <w:pPr>
        <w:spacing w:after="0"/>
      </w:pPr>
    </w:p>
    <w:p w14:paraId="0FE3EBF5" w14:textId="6D6A4CAA" w:rsidR="00F34E62" w:rsidRDefault="00C53A1A"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Prieš atliekant  gydymo  plano duomenų perkėlimą iš planavimo kompiuterio ar </w:t>
      </w:r>
      <w:proofErr w:type="spellStart"/>
      <w:r w:rsidRPr="006027DF">
        <w:rPr>
          <w:rFonts w:ascii="Times New Roman" w:hAnsi="Times New Roman" w:cs="Times New Roman"/>
          <w:sz w:val="24"/>
          <w:szCs w:val="24"/>
        </w:rPr>
        <w:t>simuliatoriaus</w:t>
      </w:r>
      <w:proofErr w:type="spellEnd"/>
      <w:r w:rsidRPr="006027DF">
        <w:rPr>
          <w:rFonts w:ascii="Times New Roman" w:hAnsi="Times New Roman" w:cs="Times New Roman"/>
          <w:sz w:val="24"/>
          <w:szCs w:val="24"/>
        </w:rPr>
        <w:t xml:space="preserve">  į gydymo įrangą visi </w:t>
      </w:r>
      <w:r w:rsidR="000B7475" w:rsidRPr="006027DF">
        <w:rPr>
          <w:rFonts w:ascii="Times New Roman" w:hAnsi="Times New Roman" w:cs="Times New Roman"/>
          <w:sz w:val="24"/>
          <w:szCs w:val="24"/>
        </w:rPr>
        <w:t>parametrai</w:t>
      </w:r>
      <w:r w:rsidRPr="006027DF">
        <w:rPr>
          <w:rFonts w:ascii="Times New Roman" w:hAnsi="Times New Roman" w:cs="Times New Roman"/>
          <w:sz w:val="24"/>
          <w:szCs w:val="24"/>
        </w:rPr>
        <w:t xml:space="preserve"> turėtų būti patikrinti.</w:t>
      </w:r>
      <w:r w:rsidR="00D90A55" w:rsidRPr="006027DF">
        <w:rPr>
          <w:rFonts w:ascii="Times New Roman" w:hAnsi="Times New Roman" w:cs="Times New Roman"/>
          <w:sz w:val="24"/>
          <w:szCs w:val="24"/>
        </w:rPr>
        <w:t xml:space="preserve"> Atliekant patikrinimą turėtų būti peržiūrėti įvesties duomenys, patikrinimai atlikti planavimo metu ir išvesties duomenys. D</w:t>
      </w:r>
      <w:r w:rsidRPr="006027DF">
        <w:rPr>
          <w:rFonts w:ascii="Times New Roman" w:hAnsi="Times New Roman" w:cs="Times New Roman"/>
          <w:sz w:val="24"/>
          <w:szCs w:val="24"/>
        </w:rPr>
        <w:t>uomenys</w:t>
      </w:r>
      <w:r w:rsidR="00D90A55" w:rsidRPr="006027DF">
        <w:rPr>
          <w:rFonts w:ascii="Times New Roman" w:hAnsi="Times New Roman" w:cs="Times New Roman"/>
          <w:sz w:val="24"/>
          <w:szCs w:val="24"/>
        </w:rPr>
        <w:t xml:space="preserve"> po  perkėlimo</w:t>
      </w:r>
      <w:r w:rsidRPr="006027DF">
        <w:rPr>
          <w:rFonts w:ascii="Times New Roman" w:hAnsi="Times New Roman" w:cs="Times New Roman"/>
          <w:sz w:val="24"/>
          <w:szCs w:val="24"/>
        </w:rPr>
        <w:t xml:space="preserve"> taip pat turėtų</w:t>
      </w:r>
      <w:r w:rsidR="00D8419D" w:rsidRPr="006027DF">
        <w:rPr>
          <w:rFonts w:ascii="Times New Roman" w:hAnsi="Times New Roman" w:cs="Times New Roman"/>
          <w:sz w:val="24"/>
          <w:szCs w:val="24"/>
        </w:rPr>
        <w:t xml:space="preserve"> b</w:t>
      </w:r>
      <w:r w:rsidR="00BA5D45" w:rsidRPr="006027DF">
        <w:rPr>
          <w:rFonts w:ascii="Times New Roman" w:hAnsi="Times New Roman" w:cs="Times New Roman"/>
          <w:sz w:val="24"/>
          <w:szCs w:val="24"/>
        </w:rPr>
        <w:t>ū</w:t>
      </w:r>
      <w:r w:rsidR="00D8419D" w:rsidRPr="006027DF">
        <w:rPr>
          <w:rFonts w:ascii="Times New Roman" w:hAnsi="Times New Roman" w:cs="Times New Roman"/>
          <w:sz w:val="24"/>
          <w:szCs w:val="24"/>
        </w:rPr>
        <w:t>ti</w:t>
      </w:r>
      <w:r w:rsidRPr="006027DF">
        <w:rPr>
          <w:rFonts w:ascii="Times New Roman" w:hAnsi="Times New Roman" w:cs="Times New Roman"/>
          <w:sz w:val="24"/>
          <w:szCs w:val="24"/>
        </w:rPr>
        <w:t xml:space="preserve"> patikrinti. </w:t>
      </w:r>
      <w:r w:rsidR="00BA5D45" w:rsidRPr="006027DF">
        <w:rPr>
          <w:rFonts w:ascii="Times New Roman" w:hAnsi="Times New Roman" w:cs="Times New Roman"/>
          <w:sz w:val="24"/>
          <w:szCs w:val="24"/>
        </w:rPr>
        <w:t>Gydymo į</w:t>
      </w:r>
      <w:r w:rsidRPr="006027DF">
        <w:rPr>
          <w:rFonts w:ascii="Times New Roman" w:hAnsi="Times New Roman" w:cs="Times New Roman"/>
          <w:sz w:val="24"/>
          <w:szCs w:val="24"/>
        </w:rPr>
        <w:t xml:space="preserve">staiga </w:t>
      </w:r>
      <w:r w:rsidR="00BA5D45" w:rsidRPr="006027DF">
        <w:rPr>
          <w:rFonts w:ascii="Times New Roman" w:hAnsi="Times New Roman" w:cs="Times New Roman"/>
          <w:sz w:val="24"/>
          <w:szCs w:val="24"/>
        </w:rPr>
        <w:t xml:space="preserve">turi </w:t>
      </w:r>
      <w:r w:rsidRPr="006027DF">
        <w:rPr>
          <w:rFonts w:ascii="Times New Roman" w:hAnsi="Times New Roman" w:cs="Times New Roman"/>
          <w:sz w:val="24"/>
          <w:szCs w:val="24"/>
        </w:rPr>
        <w:t>būti nusimačiusi duomenų perkėlimo dažn</w:t>
      </w:r>
      <w:r w:rsidRPr="00806EFC">
        <w:rPr>
          <w:rFonts w:ascii="Times New Roman" w:hAnsi="Times New Roman" w:cs="Times New Roman"/>
          <w:sz w:val="24"/>
          <w:szCs w:val="24"/>
        </w:rPr>
        <w:t xml:space="preserve">umą ir asmenį atsakingą už </w:t>
      </w:r>
      <w:r w:rsidR="00E70A56" w:rsidRPr="00806EFC">
        <w:rPr>
          <w:rFonts w:ascii="Times New Roman" w:hAnsi="Times New Roman" w:cs="Times New Roman"/>
          <w:sz w:val="24"/>
          <w:szCs w:val="24"/>
        </w:rPr>
        <w:t>perkeliamų</w:t>
      </w:r>
      <w:r w:rsidRPr="00806EFC">
        <w:rPr>
          <w:rFonts w:ascii="Times New Roman" w:hAnsi="Times New Roman" w:cs="Times New Roman"/>
          <w:sz w:val="24"/>
          <w:szCs w:val="24"/>
        </w:rPr>
        <w:t xml:space="preserve"> </w:t>
      </w:r>
      <w:r w:rsidRPr="00806EFC">
        <w:rPr>
          <w:rFonts w:ascii="Times New Roman" w:hAnsi="Times New Roman" w:cs="Times New Roman"/>
          <w:sz w:val="24"/>
          <w:szCs w:val="24"/>
        </w:rPr>
        <w:lastRenderedPageBreak/>
        <w:t xml:space="preserve">duomenų tikrinimą. </w:t>
      </w:r>
      <w:r w:rsidR="000B7475" w:rsidRPr="00806EFC">
        <w:rPr>
          <w:rFonts w:ascii="Times New Roman" w:hAnsi="Times New Roman" w:cs="Times New Roman"/>
          <w:sz w:val="24"/>
          <w:szCs w:val="24"/>
        </w:rPr>
        <w:t>Kiekvienas</w:t>
      </w:r>
      <w:r w:rsidRPr="00806EFC">
        <w:rPr>
          <w:rFonts w:ascii="Times New Roman" w:hAnsi="Times New Roman" w:cs="Times New Roman"/>
          <w:sz w:val="24"/>
          <w:szCs w:val="24"/>
        </w:rPr>
        <w:t xml:space="preserve"> patikrinimas turėtų būtų dokumentuotas ir patvirtintas.</w:t>
      </w:r>
      <w:r w:rsidR="00D90A55" w:rsidRPr="00806EFC">
        <w:rPr>
          <w:rFonts w:ascii="Times New Roman" w:hAnsi="Times New Roman" w:cs="Times New Roman"/>
          <w:sz w:val="24"/>
          <w:szCs w:val="24"/>
        </w:rPr>
        <w:t xml:space="preserve"> Žemiau pateikiame pavyzdinį protokolą:</w:t>
      </w:r>
    </w:p>
    <w:p w14:paraId="77139C40" w14:textId="77777777" w:rsidR="0089071C" w:rsidRPr="00CA43FE" w:rsidRDefault="0089071C" w:rsidP="006027DF">
      <w:pPr>
        <w:spacing w:after="0" w:line="240" w:lineRule="auto"/>
        <w:ind w:firstLine="567"/>
        <w:jc w:val="both"/>
        <w:rPr>
          <w:rFonts w:ascii="Times New Roman" w:hAnsi="Times New Roman" w:cs="Times New Roman"/>
          <w:sz w:val="24"/>
          <w:szCs w:val="24"/>
        </w:rPr>
      </w:pPr>
    </w:p>
    <w:p w14:paraId="35DFC73C" w14:textId="77777777" w:rsidR="008B100F" w:rsidRPr="006027DF" w:rsidRDefault="008B100F" w:rsidP="006027DF">
      <w:pPr>
        <w:spacing w:after="0" w:line="240" w:lineRule="auto"/>
        <w:ind w:left="510"/>
        <w:jc w:val="both"/>
        <w:rPr>
          <w:rFonts w:ascii="Times New Roman" w:hAnsi="Times New Roman" w:cs="Times New Roman"/>
          <w:sz w:val="24"/>
          <w:szCs w:val="24"/>
        </w:rPr>
      </w:pPr>
      <w:r w:rsidRPr="006027DF">
        <w:rPr>
          <w:rFonts w:ascii="Times New Roman" w:hAnsi="Times New Roman" w:cs="Times New Roman"/>
          <w:sz w:val="24"/>
          <w:szCs w:val="24"/>
        </w:rPr>
        <w:t>1 lentelė. Pavyzdinė gydimo plano identifikavimo tvarka.</w:t>
      </w:r>
    </w:p>
    <w:tbl>
      <w:tblPr>
        <w:tblStyle w:val="TableGrid"/>
        <w:tblW w:w="0" w:type="auto"/>
        <w:jc w:val="center"/>
        <w:tblLook w:val="04A0" w:firstRow="1" w:lastRow="0" w:firstColumn="1" w:lastColumn="0" w:noHBand="0" w:noVBand="1"/>
      </w:tblPr>
      <w:tblGrid>
        <w:gridCol w:w="5704"/>
        <w:gridCol w:w="1903"/>
        <w:gridCol w:w="1770"/>
      </w:tblGrid>
      <w:tr w:rsidR="00D90A55" w:rsidRPr="006027DF" w14:paraId="541F0C0C" w14:textId="77777777" w:rsidTr="001F4052">
        <w:trPr>
          <w:trHeight w:val="386"/>
          <w:jc w:val="center"/>
        </w:trPr>
        <w:tc>
          <w:tcPr>
            <w:tcW w:w="5704" w:type="dxa"/>
            <w:tcBorders>
              <w:top w:val="nil"/>
              <w:left w:val="nil"/>
              <w:bottom w:val="nil"/>
              <w:right w:val="single" w:sz="4" w:space="0" w:color="auto"/>
            </w:tcBorders>
          </w:tcPr>
          <w:p w14:paraId="64EB093C" w14:textId="77777777" w:rsidR="00D90A55" w:rsidRPr="006027DF" w:rsidRDefault="00D90A55" w:rsidP="006027DF">
            <w:pPr>
              <w:ind w:firstLine="567"/>
              <w:jc w:val="both"/>
              <w:rPr>
                <w:rFonts w:ascii="Times New Roman" w:hAnsi="Times New Roman" w:cs="Times New Roman"/>
                <w:sz w:val="24"/>
                <w:szCs w:val="24"/>
              </w:rPr>
            </w:pPr>
          </w:p>
        </w:tc>
        <w:tc>
          <w:tcPr>
            <w:tcW w:w="1051" w:type="dxa"/>
            <w:tcBorders>
              <w:left w:val="single" w:sz="4" w:space="0" w:color="auto"/>
            </w:tcBorders>
          </w:tcPr>
          <w:p w14:paraId="27CE24BB" w14:textId="77777777" w:rsidR="00D90A55" w:rsidRPr="006027DF" w:rsidRDefault="00D90A55"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Planuotojas </w:t>
            </w:r>
          </w:p>
        </w:tc>
        <w:tc>
          <w:tcPr>
            <w:tcW w:w="1100" w:type="dxa"/>
          </w:tcPr>
          <w:p w14:paraId="2A63DCEC" w14:textId="77777777" w:rsidR="00D90A55" w:rsidRPr="006027DF" w:rsidRDefault="00D90A55"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Gydytojas</w:t>
            </w:r>
          </w:p>
        </w:tc>
      </w:tr>
      <w:tr w:rsidR="000D524B" w:rsidRPr="006027DF" w14:paraId="06DA20A1" w14:textId="77777777" w:rsidTr="001F4052">
        <w:trPr>
          <w:trHeight w:val="386"/>
          <w:jc w:val="center"/>
        </w:trPr>
        <w:tc>
          <w:tcPr>
            <w:tcW w:w="7856" w:type="dxa"/>
            <w:gridSpan w:val="3"/>
            <w:shd w:val="clear" w:color="auto" w:fill="D9D9D9" w:themeFill="background1" w:themeFillShade="D9"/>
          </w:tcPr>
          <w:p w14:paraId="461DF8AF" w14:textId="77777777" w:rsidR="000D524B" w:rsidRPr="006027DF" w:rsidRDefault="000D524B" w:rsidP="006027DF">
            <w:pPr>
              <w:ind w:firstLine="567"/>
              <w:jc w:val="both"/>
              <w:rPr>
                <w:rFonts w:ascii="Times New Roman" w:hAnsi="Times New Roman" w:cs="Times New Roman"/>
                <w:b/>
                <w:sz w:val="24"/>
                <w:szCs w:val="24"/>
              </w:rPr>
            </w:pPr>
            <w:r w:rsidRPr="006027DF">
              <w:rPr>
                <w:rFonts w:ascii="Times New Roman" w:hAnsi="Times New Roman" w:cs="Times New Roman"/>
                <w:b/>
                <w:sz w:val="24"/>
                <w:szCs w:val="24"/>
              </w:rPr>
              <w:t>Įvesties informacija</w:t>
            </w:r>
          </w:p>
        </w:tc>
      </w:tr>
      <w:tr w:rsidR="00D90A55" w:rsidRPr="006027DF" w14:paraId="57B320F9" w14:textId="77777777" w:rsidTr="001F4052">
        <w:trPr>
          <w:trHeight w:val="386"/>
          <w:jc w:val="center"/>
        </w:trPr>
        <w:tc>
          <w:tcPr>
            <w:tcW w:w="5704" w:type="dxa"/>
          </w:tcPr>
          <w:p w14:paraId="792265CD" w14:textId="77777777" w:rsidR="00D90A55" w:rsidRPr="006027DF" w:rsidRDefault="00D90A55"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Gydomas teisingas pacientas</w:t>
            </w:r>
          </w:p>
        </w:tc>
        <w:tc>
          <w:tcPr>
            <w:tcW w:w="1051" w:type="dxa"/>
          </w:tcPr>
          <w:p w14:paraId="37A854D9" w14:textId="77777777" w:rsidR="00D90A55"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4FCBC78C" w14:textId="77777777" w:rsidR="00D90A55"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0D524B" w:rsidRPr="006027DF" w14:paraId="53E0821B" w14:textId="77777777" w:rsidTr="001F4052">
        <w:trPr>
          <w:trHeight w:val="371"/>
          <w:jc w:val="center"/>
        </w:trPr>
        <w:tc>
          <w:tcPr>
            <w:tcW w:w="5704" w:type="dxa"/>
          </w:tcPr>
          <w:p w14:paraId="0E04C581" w14:textId="77777777" w:rsidR="000D524B"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Nurodyta teisinga procedūra</w:t>
            </w:r>
          </w:p>
        </w:tc>
        <w:tc>
          <w:tcPr>
            <w:tcW w:w="1051" w:type="dxa"/>
          </w:tcPr>
          <w:p w14:paraId="68199F8E" w14:textId="77777777" w:rsidR="000D524B"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3A0B058B" w14:textId="77777777" w:rsidR="000D524B"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0D524B" w:rsidRPr="006027DF" w14:paraId="4CEA279D" w14:textId="77777777" w:rsidTr="001F4052">
        <w:trPr>
          <w:trHeight w:val="1560"/>
          <w:jc w:val="center"/>
        </w:trPr>
        <w:tc>
          <w:tcPr>
            <w:tcW w:w="5704" w:type="dxa"/>
          </w:tcPr>
          <w:p w14:paraId="66EC3320" w14:textId="77777777" w:rsidR="000D524B"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Taikinio kontūras ir aplinkui esantys audiniai paremti:</w:t>
            </w:r>
          </w:p>
          <w:p w14:paraId="0E72535B" w14:textId="77777777" w:rsidR="000D524B" w:rsidRPr="006027DF" w:rsidRDefault="000D524B">
            <w:pPr>
              <w:pStyle w:val="ListParagraph"/>
              <w:numPr>
                <w:ilvl w:val="0"/>
                <w:numId w:val="1"/>
              </w:numPr>
              <w:ind w:left="0" w:firstLine="567"/>
              <w:jc w:val="both"/>
              <w:rPr>
                <w:rFonts w:ascii="Times New Roman" w:hAnsi="Times New Roman" w:cs="Times New Roman"/>
                <w:sz w:val="24"/>
                <w:szCs w:val="24"/>
              </w:rPr>
            </w:pPr>
            <w:r w:rsidRPr="006027DF">
              <w:rPr>
                <w:rFonts w:ascii="Times New Roman" w:hAnsi="Times New Roman" w:cs="Times New Roman"/>
                <w:sz w:val="24"/>
                <w:szCs w:val="24"/>
              </w:rPr>
              <w:t>Klinikiniais tyrimais;</w:t>
            </w:r>
          </w:p>
          <w:p w14:paraId="52F47FC8" w14:textId="77777777" w:rsidR="000D524B" w:rsidRPr="006027DF" w:rsidRDefault="000D524B">
            <w:pPr>
              <w:pStyle w:val="ListParagraph"/>
              <w:numPr>
                <w:ilvl w:val="0"/>
                <w:numId w:val="1"/>
              </w:numPr>
              <w:ind w:left="0" w:firstLine="567"/>
              <w:jc w:val="both"/>
              <w:rPr>
                <w:rFonts w:ascii="Times New Roman" w:hAnsi="Times New Roman" w:cs="Times New Roman"/>
                <w:sz w:val="24"/>
                <w:szCs w:val="24"/>
              </w:rPr>
            </w:pPr>
            <w:r w:rsidRPr="006027DF">
              <w:rPr>
                <w:rFonts w:ascii="Times New Roman" w:hAnsi="Times New Roman" w:cs="Times New Roman"/>
                <w:sz w:val="24"/>
                <w:szCs w:val="24"/>
              </w:rPr>
              <w:t>Chirurginėmis procedūromis;</w:t>
            </w:r>
          </w:p>
          <w:p w14:paraId="08D6FE91" w14:textId="77777777" w:rsidR="000D524B" w:rsidRPr="006027DF" w:rsidRDefault="000D524B">
            <w:pPr>
              <w:pStyle w:val="ListParagraph"/>
              <w:numPr>
                <w:ilvl w:val="0"/>
                <w:numId w:val="1"/>
              </w:numPr>
              <w:ind w:left="0" w:firstLine="567"/>
              <w:jc w:val="both"/>
              <w:rPr>
                <w:rFonts w:ascii="Times New Roman" w:hAnsi="Times New Roman" w:cs="Times New Roman"/>
                <w:sz w:val="24"/>
                <w:szCs w:val="24"/>
              </w:rPr>
            </w:pPr>
            <w:r w:rsidRPr="006027DF">
              <w:rPr>
                <w:rFonts w:ascii="Times New Roman" w:hAnsi="Times New Roman" w:cs="Times New Roman"/>
                <w:sz w:val="24"/>
                <w:szCs w:val="24"/>
              </w:rPr>
              <w:t>Diagnostiniais vaizdais.</w:t>
            </w:r>
          </w:p>
        </w:tc>
        <w:tc>
          <w:tcPr>
            <w:tcW w:w="1051" w:type="dxa"/>
          </w:tcPr>
          <w:p w14:paraId="3AF0AB29" w14:textId="77777777" w:rsidR="000D524B" w:rsidRPr="006027DF" w:rsidRDefault="000D524B" w:rsidP="006027DF">
            <w:pPr>
              <w:ind w:firstLine="567"/>
              <w:jc w:val="both"/>
              <w:rPr>
                <w:rFonts w:ascii="Times New Roman" w:hAnsi="Times New Roman" w:cs="Times New Roman"/>
                <w:sz w:val="24"/>
                <w:szCs w:val="24"/>
              </w:rPr>
            </w:pPr>
          </w:p>
        </w:tc>
        <w:tc>
          <w:tcPr>
            <w:tcW w:w="1100" w:type="dxa"/>
          </w:tcPr>
          <w:p w14:paraId="3DE31D5C" w14:textId="77777777" w:rsidR="000D524B"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0D524B" w:rsidRPr="006027DF" w14:paraId="7A3D3D84" w14:textId="77777777" w:rsidTr="001F4052">
        <w:trPr>
          <w:trHeight w:val="386"/>
          <w:jc w:val="center"/>
        </w:trPr>
        <w:tc>
          <w:tcPr>
            <w:tcW w:w="5704" w:type="dxa"/>
          </w:tcPr>
          <w:p w14:paraId="4DFEA008" w14:textId="77777777" w:rsidR="000D524B"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Bendra dozė, frakcijos dydis, frakcijų kiekis</w:t>
            </w:r>
          </w:p>
        </w:tc>
        <w:tc>
          <w:tcPr>
            <w:tcW w:w="1051" w:type="dxa"/>
          </w:tcPr>
          <w:p w14:paraId="3C4E1F42" w14:textId="77777777" w:rsidR="000D524B" w:rsidRPr="006027DF" w:rsidRDefault="000D524B" w:rsidP="006027DF">
            <w:pPr>
              <w:ind w:firstLine="567"/>
              <w:jc w:val="both"/>
              <w:rPr>
                <w:rFonts w:ascii="Times New Roman" w:hAnsi="Times New Roman" w:cs="Times New Roman"/>
                <w:sz w:val="24"/>
                <w:szCs w:val="24"/>
              </w:rPr>
            </w:pPr>
          </w:p>
        </w:tc>
        <w:tc>
          <w:tcPr>
            <w:tcW w:w="1100" w:type="dxa"/>
          </w:tcPr>
          <w:p w14:paraId="1C120457" w14:textId="77777777" w:rsidR="000D524B"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0D524B" w:rsidRPr="006027DF" w14:paraId="7C747B18" w14:textId="77777777" w:rsidTr="001F4052">
        <w:trPr>
          <w:trHeight w:val="386"/>
          <w:jc w:val="center"/>
        </w:trPr>
        <w:tc>
          <w:tcPr>
            <w:tcW w:w="5704" w:type="dxa"/>
          </w:tcPr>
          <w:p w14:paraId="1A6DEED6" w14:textId="77777777" w:rsidR="000D524B"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Gydoma teisinga pusė</w:t>
            </w:r>
          </w:p>
        </w:tc>
        <w:tc>
          <w:tcPr>
            <w:tcW w:w="1051" w:type="dxa"/>
          </w:tcPr>
          <w:p w14:paraId="06704137" w14:textId="77777777" w:rsidR="000D524B" w:rsidRPr="006027DF" w:rsidRDefault="000D524B" w:rsidP="006027DF">
            <w:pPr>
              <w:ind w:firstLine="567"/>
              <w:jc w:val="both"/>
              <w:rPr>
                <w:rFonts w:ascii="Times New Roman" w:hAnsi="Times New Roman" w:cs="Times New Roman"/>
                <w:sz w:val="24"/>
                <w:szCs w:val="24"/>
              </w:rPr>
            </w:pPr>
          </w:p>
        </w:tc>
        <w:tc>
          <w:tcPr>
            <w:tcW w:w="1100" w:type="dxa"/>
          </w:tcPr>
          <w:p w14:paraId="1B829AAC" w14:textId="77777777" w:rsidR="000D524B"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0D524B" w:rsidRPr="006027DF" w14:paraId="5F0B7CEF" w14:textId="77777777" w:rsidTr="001F4052">
        <w:trPr>
          <w:trHeight w:val="222"/>
          <w:jc w:val="center"/>
        </w:trPr>
        <w:tc>
          <w:tcPr>
            <w:tcW w:w="7856" w:type="dxa"/>
            <w:gridSpan w:val="3"/>
            <w:shd w:val="clear" w:color="auto" w:fill="D9D9D9" w:themeFill="background1" w:themeFillShade="D9"/>
          </w:tcPr>
          <w:p w14:paraId="1BA333EB" w14:textId="77777777" w:rsidR="000D524B" w:rsidRPr="006027DF" w:rsidRDefault="000D524B" w:rsidP="006027DF">
            <w:pPr>
              <w:ind w:firstLine="567"/>
              <w:jc w:val="both"/>
              <w:rPr>
                <w:rFonts w:ascii="Times New Roman" w:hAnsi="Times New Roman" w:cs="Times New Roman"/>
                <w:b/>
                <w:sz w:val="24"/>
                <w:szCs w:val="24"/>
              </w:rPr>
            </w:pPr>
            <w:r w:rsidRPr="006027DF">
              <w:rPr>
                <w:rFonts w:ascii="Times New Roman" w:hAnsi="Times New Roman" w:cs="Times New Roman"/>
                <w:b/>
                <w:sz w:val="24"/>
                <w:szCs w:val="24"/>
              </w:rPr>
              <w:t>Planavimo metu</w:t>
            </w:r>
          </w:p>
        </w:tc>
      </w:tr>
      <w:tr w:rsidR="000D524B" w:rsidRPr="006027DF" w14:paraId="28171279" w14:textId="77777777" w:rsidTr="001F4052">
        <w:trPr>
          <w:trHeight w:val="772"/>
          <w:jc w:val="center"/>
        </w:trPr>
        <w:tc>
          <w:tcPr>
            <w:tcW w:w="5704" w:type="dxa"/>
          </w:tcPr>
          <w:p w14:paraId="56C4D05D" w14:textId="4F34935F" w:rsidR="000D524B"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Ar turima</w:t>
            </w:r>
            <w:r w:rsidR="00E74209" w:rsidRPr="006027DF">
              <w:rPr>
                <w:rFonts w:ascii="Times New Roman" w:hAnsi="Times New Roman" w:cs="Times New Roman"/>
                <w:sz w:val="24"/>
                <w:szCs w:val="24"/>
              </w:rPr>
              <w:t>s</w:t>
            </w:r>
            <w:r w:rsidRPr="006027DF">
              <w:rPr>
                <w:rFonts w:ascii="Times New Roman" w:hAnsi="Times New Roman" w:cs="Times New Roman"/>
                <w:sz w:val="24"/>
                <w:szCs w:val="24"/>
              </w:rPr>
              <w:t xml:space="preserve"> vaizdas nėra </w:t>
            </w:r>
            <w:r w:rsidR="00DF6FA0" w:rsidRPr="006027DF">
              <w:rPr>
                <w:rFonts w:ascii="Times New Roman" w:hAnsi="Times New Roman" w:cs="Times New Roman"/>
                <w:sz w:val="24"/>
                <w:szCs w:val="24"/>
              </w:rPr>
              <w:t xml:space="preserve">veidrodiškai </w:t>
            </w:r>
            <w:r w:rsidRPr="006027DF">
              <w:rPr>
                <w:rFonts w:ascii="Times New Roman" w:hAnsi="Times New Roman" w:cs="Times New Roman"/>
                <w:sz w:val="24"/>
                <w:szCs w:val="24"/>
              </w:rPr>
              <w:t>apverstas (palyginti su gydytojų prierašais, chirurginėmis ataskaitomis)</w:t>
            </w:r>
          </w:p>
        </w:tc>
        <w:tc>
          <w:tcPr>
            <w:tcW w:w="1051" w:type="dxa"/>
          </w:tcPr>
          <w:p w14:paraId="577A5D12" w14:textId="77777777" w:rsidR="000D524B"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0C515ADA" w14:textId="77777777" w:rsidR="000D524B" w:rsidRPr="006027DF" w:rsidRDefault="000D524B"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50733F" w:rsidRPr="006027DF" w14:paraId="4D724FFA" w14:textId="77777777" w:rsidTr="001F4052">
        <w:trPr>
          <w:trHeight w:val="772"/>
          <w:jc w:val="center"/>
        </w:trPr>
        <w:tc>
          <w:tcPr>
            <w:tcW w:w="5704" w:type="dxa"/>
          </w:tcPr>
          <w:p w14:paraId="182C650E" w14:textId="5586DDCC"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Ar nurodytas teisingas taikinio tūris (patvirtinti sutapimą su skyriaus protokolais, prierašais, chirurginėmis ataskaitomis)</w:t>
            </w:r>
          </w:p>
        </w:tc>
        <w:tc>
          <w:tcPr>
            <w:tcW w:w="1051" w:type="dxa"/>
          </w:tcPr>
          <w:p w14:paraId="7A2D8D4B"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409273D4"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50733F" w:rsidRPr="006027DF" w14:paraId="031EEBC0" w14:textId="77777777" w:rsidTr="001F4052">
        <w:trPr>
          <w:trHeight w:val="772"/>
          <w:jc w:val="center"/>
        </w:trPr>
        <w:tc>
          <w:tcPr>
            <w:tcW w:w="5704" w:type="dxa"/>
          </w:tcPr>
          <w:p w14:paraId="3572F9FF"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Ar dozė ir numatytas </w:t>
            </w:r>
            <w:proofErr w:type="spellStart"/>
            <w:r w:rsidRPr="006027DF">
              <w:rPr>
                <w:rFonts w:ascii="Times New Roman" w:hAnsi="Times New Roman" w:cs="Times New Roman"/>
                <w:sz w:val="24"/>
                <w:szCs w:val="24"/>
              </w:rPr>
              <w:t>frakcionavimas</w:t>
            </w:r>
            <w:proofErr w:type="spellEnd"/>
            <w:r w:rsidRPr="006027DF">
              <w:rPr>
                <w:rFonts w:ascii="Times New Roman" w:hAnsi="Times New Roman" w:cs="Times New Roman"/>
                <w:sz w:val="24"/>
                <w:szCs w:val="24"/>
              </w:rPr>
              <w:t xml:space="preserve"> sutampa su skyriaus protokolais? Jeigu ne, ar nesutapimo priežastys dokumentuotos. </w:t>
            </w:r>
          </w:p>
        </w:tc>
        <w:tc>
          <w:tcPr>
            <w:tcW w:w="1051" w:type="dxa"/>
          </w:tcPr>
          <w:p w14:paraId="16ED6CC1"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2D71D5AC"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50733F" w:rsidRPr="006027DF" w14:paraId="508CF67C" w14:textId="77777777" w:rsidTr="001F4052">
        <w:trPr>
          <w:trHeight w:val="386"/>
          <w:jc w:val="center"/>
        </w:trPr>
        <w:tc>
          <w:tcPr>
            <w:tcW w:w="5704" w:type="dxa"/>
          </w:tcPr>
          <w:p w14:paraId="5446C412"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Ar remiantis skyriaus protokolu pažymėti visi  pažeidžiami organai?</w:t>
            </w:r>
          </w:p>
        </w:tc>
        <w:tc>
          <w:tcPr>
            <w:tcW w:w="1051" w:type="dxa"/>
          </w:tcPr>
          <w:p w14:paraId="39DCBD89"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645FF6D3"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50733F" w:rsidRPr="006027DF" w14:paraId="7AA35833" w14:textId="77777777" w:rsidTr="001F4052">
        <w:trPr>
          <w:trHeight w:val="386"/>
          <w:jc w:val="center"/>
        </w:trPr>
        <w:tc>
          <w:tcPr>
            <w:tcW w:w="5704" w:type="dxa"/>
          </w:tcPr>
          <w:p w14:paraId="4AD8DA39"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Ar  taikoma tipinė pluošto orientacija tokiam gydymo planui? </w:t>
            </w:r>
          </w:p>
        </w:tc>
        <w:tc>
          <w:tcPr>
            <w:tcW w:w="1051" w:type="dxa"/>
          </w:tcPr>
          <w:p w14:paraId="7C389B1D"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22A3A2A5"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50733F" w:rsidRPr="006027DF" w14:paraId="4586F07D" w14:textId="77777777" w:rsidTr="001F4052">
        <w:trPr>
          <w:trHeight w:val="772"/>
          <w:jc w:val="center"/>
        </w:trPr>
        <w:tc>
          <w:tcPr>
            <w:tcW w:w="5704" w:type="dxa"/>
          </w:tcPr>
          <w:p w14:paraId="677B8892"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Ar geometrinis  ryšys tarp GTV, CTV ir PTV atitinka įstaigoje naudojamus protokolus?</w:t>
            </w:r>
          </w:p>
        </w:tc>
        <w:tc>
          <w:tcPr>
            <w:tcW w:w="1051" w:type="dxa"/>
          </w:tcPr>
          <w:p w14:paraId="0933468C"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0F2625DB"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50733F" w:rsidRPr="006027DF" w14:paraId="6DCCC307" w14:textId="77777777" w:rsidTr="001F4052">
        <w:trPr>
          <w:trHeight w:val="451"/>
          <w:jc w:val="center"/>
        </w:trPr>
        <w:tc>
          <w:tcPr>
            <w:tcW w:w="7856" w:type="dxa"/>
            <w:gridSpan w:val="3"/>
            <w:shd w:val="clear" w:color="auto" w:fill="D9D9D9" w:themeFill="background1" w:themeFillShade="D9"/>
          </w:tcPr>
          <w:p w14:paraId="64C4D282" w14:textId="77777777" w:rsidR="0050733F" w:rsidRPr="006027DF" w:rsidRDefault="0050733F" w:rsidP="006027DF">
            <w:pPr>
              <w:ind w:firstLine="567"/>
              <w:jc w:val="both"/>
              <w:rPr>
                <w:rFonts w:ascii="Times New Roman" w:hAnsi="Times New Roman" w:cs="Times New Roman"/>
                <w:b/>
                <w:sz w:val="24"/>
                <w:szCs w:val="24"/>
              </w:rPr>
            </w:pPr>
            <w:r w:rsidRPr="006027DF">
              <w:rPr>
                <w:rFonts w:ascii="Times New Roman" w:hAnsi="Times New Roman" w:cs="Times New Roman"/>
                <w:b/>
                <w:sz w:val="24"/>
                <w:szCs w:val="24"/>
              </w:rPr>
              <w:t>Išvesties informacija</w:t>
            </w:r>
          </w:p>
        </w:tc>
      </w:tr>
      <w:tr w:rsidR="0050733F" w:rsidRPr="006027DF" w14:paraId="6522A779" w14:textId="77777777" w:rsidTr="001F4052">
        <w:trPr>
          <w:trHeight w:val="386"/>
          <w:jc w:val="center"/>
        </w:trPr>
        <w:tc>
          <w:tcPr>
            <w:tcW w:w="5704" w:type="dxa"/>
          </w:tcPr>
          <w:p w14:paraId="6362E2C5"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Dozės pasiskirstymas PTV tūryje ir už jo  ribų?</w:t>
            </w:r>
          </w:p>
        </w:tc>
        <w:tc>
          <w:tcPr>
            <w:tcW w:w="1051" w:type="dxa"/>
          </w:tcPr>
          <w:p w14:paraId="63A289E3" w14:textId="77777777" w:rsidR="0050733F" w:rsidRPr="006027DF" w:rsidRDefault="0050733F" w:rsidP="006027DF">
            <w:pPr>
              <w:ind w:firstLine="567"/>
              <w:jc w:val="both"/>
              <w:rPr>
                <w:rFonts w:ascii="Times New Roman" w:hAnsi="Times New Roman" w:cs="Times New Roman"/>
                <w:sz w:val="24"/>
                <w:szCs w:val="24"/>
              </w:rPr>
            </w:pPr>
          </w:p>
        </w:tc>
        <w:tc>
          <w:tcPr>
            <w:tcW w:w="1100" w:type="dxa"/>
          </w:tcPr>
          <w:p w14:paraId="6D90C000"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50733F" w:rsidRPr="006027DF" w14:paraId="257ED596" w14:textId="77777777" w:rsidTr="001F4052">
        <w:trPr>
          <w:trHeight w:val="371"/>
          <w:jc w:val="center"/>
        </w:trPr>
        <w:tc>
          <w:tcPr>
            <w:tcW w:w="5704" w:type="dxa"/>
          </w:tcPr>
          <w:p w14:paraId="7D7FC750"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Ar DVH pažeidžiamiems organams yra priimtinos?</w:t>
            </w:r>
          </w:p>
        </w:tc>
        <w:tc>
          <w:tcPr>
            <w:tcW w:w="1051" w:type="dxa"/>
          </w:tcPr>
          <w:p w14:paraId="2A0E39A8" w14:textId="77777777" w:rsidR="0050733F" w:rsidRPr="006027DF" w:rsidRDefault="0050733F" w:rsidP="006027DF">
            <w:pPr>
              <w:ind w:firstLine="567"/>
              <w:jc w:val="both"/>
              <w:rPr>
                <w:rFonts w:ascii="Times New Roman" w:hAnsi="Times New Roman" w:cs="Times New Roman"/>
                <w:sz w:val="24"/>
                <w:szCs w:val="24"/>
              </w:rPr>
            </w:pPr>
          </w:p>
        </w:tc>
        <w:tc>
          <w:tcPr>
            <w:tcW w:w="1100" w:type="dxa"/>
          </w:tcPr>
          <w:p w14:paraId="7EC6A397"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B20355" w:rsidRPr="006027DF" w14:paraId="630D992C" w14:textId="77777777" w:rsidTr="001F4052">
        <w:trPr>
          <w:trHeight w:val="787"/>
          <w:jc w:val="center"/>
        </w:trPr>
        <w:tc>
          <w:tcPr>
            <w:tcW w:w="5704" w:type="dxa"/>
          </w:tcPr>
          <w:p w14:paraId="0DD4AD8B" w14:textId="77777777" w:rsidR="00B20355" w:rsidRPr="006027DF" w:rsidRDefault="00B20355"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Ar  rodomas atstumas tarp židinio ir paciento (FSD) kiekvienam pluoštui sutampa s</w:t>
            </w:r>
            <w:r w:rsidR="00892D2B" w:rsidRPr="006027DF">
              <w:rPr>
                <w:rFonts w:ascii="Times New Roman" w:hAnsi="Times New Roman" w:cs="Times New Roman"/>
                <w:sz w:val="24"/>
                <w:szCs w:val="24"/>
              </w:rPr>
              <w:t xml:space="preserve">u </w:t>
            </w:r>
            <w:r w:rsidRPr="006027DF">
              <w:rPr>
                <w:rFonts w:ascii="Times New Roman" w:hAnsi="Times New Roman" w:cs="Times New Roman"/>
                <w:sz w:val="24"/>
                <w:szCs w:val="24"/>
              </w:rPr>
              <w:t>išmatuotu atstumu  tarp ašies ir paciento?</w:t>
            </w:r>
          </w:p>
        </w:tc>
        <w:tc>
          <w:tcPr>
            <w:tcW w:w="1051" w:type="dxa"/>
          </w:tcPr>
          <w:p w14:paraId="33125D00" w14:textId="77777777" w:rsidR="00B20355" w:rsidRPr="006027DF" w:rsidRDefault="00B20355"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6286A8FB" w14:textId="77777777" w:rsidR="00B20355" w:rsidRPr="006027DF" w:rsidRDefault="00B20355" w:rsidP="006027DF">
            <w:pPr>
              <w:ind w:firstLine="567"/>
              <w:jc w:val="both"/>
              <w:rPr>
                <w:rFonts w:ascii="Times New Roman" w:hAnsi="Times New Roman" w:cs="Times New Roman"/>
                <w:sz w:val="24"/>
                <w:szCs w:val="24"/>
              </w:rPr>
            </w:pPr>
          </w:p>
        </w:tc>
      </w:tr>
      <w:tr w:rsidR="0050733F" w:rsidRPr="006027DF" w14:paraId="697A0860" w14:textId="77777777" w:rsidTr="001F4052">
        <w:trPr>
          <w:trHeight w:val="371"/>
          <w:jc w:val="center"/>
        </w:trPr>
        <w:tc>
          <w:tcPr>
            <w:tcW w:w="5704" w:type="dxa"/>
          </w:tcPr>
          <w:p w14:paraId="1BBA0DB8" w14:textId="77777777" w:rsidR="0050733F" w:rsidRPr="006027DF" w:rsidRDefault="00B20355"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Ar rodoma pleišto orientacija sutampu su ta, kurios tikimasi?</w:t>
            </w:r>
          </w:p>
        </w:tc>
        <w:tc>
          <w:tcPr>
            <w:tcW w:w="1051" w:type="dxa"/>
          </w:tcPr>
          <w:p w14:paraId="4BAD126D" w14:textId="77777777" w:rsidR="0050733F" w:rsidRPr="006027DF" w:rsidRDefault="00B20355"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49A8BD7C"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50733F" w:rsidRPr="006027DF" w14:paraId="366FFEA4" w14:textId="77777777" w:rsidTr="001F4052">
        <w:trPr>
          <w:trHeight w:val="386"/>
          <w:jc w:val="center"/>
        </w:trPr>
        <w:tc>
          <w:tcPr>
            <w:tcW w:w="5704" w:type="dxa"/>
          </w:tcPr>
          <w:p w14:paraId="09A02BE9"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Ar MU vertė sutampa su ta, kurios tikimasi?</w:t>
            </w:r>
          </w:p>
        </w:tc>
        <w:tc>
          <w:tcPr>
            <w:tcW w:w="1051" w:type="dxa"/>
          </w:tcPr>
          <w:p w14:paraId="60C145BC" w14:textId="77777777" w:rsidR="0050733F" w:rsidRPr="006027DF" w:rsidRDefault="00B20355"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719D310F"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r>
      <w:tr w:rsidR="0050733F" w:rsidRPr="006027DF" w14:paraId="5FC88DA6" w14:textId="77777777" w:rsidTr="001F4052">
        <w:trPr>
          <w:trHeight w:val="386"/>
          <w:jc w:val="center"/>
        </w:trPr>
        <w:tc>
          <w:tcPr>
            <w:tcW w:w="5704" w:type="dxa"/>
          </w:tcPr>
          <w:p w14:paraId="0188AC87" w14:textId="77777777" w:rsidR="0050733F" w:rsidRPr="006027DF" w:rsidRDefault="0050733F"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Ar MU skaičiavimai teisingi?</w:t>
            </w:r>
          </w:p>
        </w:tc>
        <w:tc>
          <w:tcPr>
            <w:tcW w:w="1051" w:type="dxa"/>
          </w:tcPr>
          <w:p w14:paraId="734F6D70" w14:textId="77777777" w:rsidR="0050733F" w:rsidRPr="006027DF" w:rsidRDefault="00B20355" w:rsidP="006027DF">
            <w:pPr>
              <w:ind w:firstLine="567"/>
              <w:jc w:val="both"/>
              <w:rPr>
                <w:rFonts w:ascii="Times New Roman" w:hAnsi="Times New Roman" w:cs="Times New Roman"/>
                <w:sz w:val="24"/>
                <w:szCs w:val="24"/>
              </w:rPr>
            </w:pPr>
            <w:r w:rsidRPr="006027DF">
              <w:rPr>
                <w:rFonts w:ascii="Times New Roman" w:hAnsi="Times New Roman" w:cs="Times New Roman"/>
                <w:sz w:val="24"/>
                <w:szCs w:val="24"/>
              </w:rPr>
              <w:t>×</w:t>
            </w:r>
          </w:p>
        </w:tc>
        <w:tc>
          <w:tcPr>
            <w:tcW w:w="1100" w:type="dxa"/>
          </w:tcPr>
          <w:p w14:paraId="49265CF2" w14:textId="77777777" w:rsidR="0050733F" w:rsidRPr="006027DF" w:rsidRDefault="0050733F" w:rsidP="006027DF">
            <w:pPr>
              <w:ind w:firstLine="567"/>
              <w:jc w:val="both"/>
              <w:rPr>
                <w:rFonts w:ascii="Times New Roman" w:hAnsi="Times New Roman" w:cs="Times New Roman"/>
                <w:sz w:val="24"/>
                <w:szCs w:val="24"/>
              </w:rPr>
            </w:pPr>
          </w:p>
        </w:tc>
      </w:tr>
    </w:tbl>
    <w:p w14:paraId="6E1A8EA5" w14:textId="77777777" w:rsidR="00CA43FE" w:rsidRPr="00CA43FE" w:rsidRDefault="00CA43FE" w:rsidP="006027DF">
      <w:pPr>
        <w:spacing w:after="0" w:line="240" w:lineRule="auto"/>
      </w:pPr>
      <w:bookmarkStart w:id="61" w:name="_Toc109028288"/>
      <w:bookmarkStart w:id="62" w:name="_Toc109049540"/>
      <w:bookmarkEnd w:id="61"/>
      <w:bookmarkEnd w:id="62"/>
    </w:p>
    <w:p w14:paraId="0A48B4BA" w14:textId="37221C1F" w:rsidR="00687785" w:rsidRPr="006027DF" w:rsidRDefault="0054450D" w:rsidP="00E26796">
      <w:pPr>
        <w:pStyle w:val="Heading3"/>
      </w:pPr>
      <w:bookmarkStart w:id="63" w:name="_Toc109051099"/>
      <w:r w:rsidRPr="006027DF">
        <w:t xml:space="preserve">Paciento </w:t>
      </w:r>
      <w:r w:rsidR="00C8187A" w:rsidRPr="006027DF">
        <w:t xml:space="preserve">ir jo gydymo plano </w:t>
      </w:r>
      <w:r w:rsidRPr="006027DF">
        <w:t>identifikavimo tvarka</w:t>
      </w:r>
      <w:bookmarkEnd w:id="63"/>
    </w:p>
    <w:p w14:paraId="3B833464" w14:textId="77777777" w:rsidR="00CA43FE" w:rsidRPr="006027DF" w:rsidRDefault="00CA43FE" w:rsidP="006027DF">
      <w:pPr>
        <w:spacing w:after="0" w:line="240" w:lineRule="auto"/>
      </w:pPr>
    </w:p>
    <w:p w14:paraId="2249FEEA" w14:textId="63C0AE0E" w:rsidR="00750079" w:rsidRPr="006027DF" w:rsidRDefault="00750079"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Norint išvengti nenumatytos </w:t>
      </w:r>
      <w:proofErr w:type="spellStart"/>
      <w:r w:rsidRPr="006027DF">
        <w:rPr>
          <w:rFonts w:ascii="Times New Roman" w:hAnsi="Times New Roman" w:cs="Times New Roman"/>
          <w:sz w:val="24"/>
          <w:szCs w:val="24"/>
        </w:rPr>
        <w:t>apšvitos</w:t>
      </w:r>
      <w:proofErr w:type="spellEnd"/>
      <w:r w:rsidRPr="006027DF">
        <w:rPr>
          <w:rFonts w:ascii="Times New Roman" w:hAnsi="Times New Roman" w:cs="Times New Roman"/>
          <w:sz w:val="24"/>
          <w:szCs w:val="24"/>
        </w:rPr>
        <w:t xml:space="preserve"> ir užkirsti kelią klaidoms labai svarbu užtikrinti, kad gydymas taikomas būtent tam asmeniui, kuriam jis turi būti taikomas, remiamasi teisingais diagnostikos duomenimis ir </w:t>
      </w:r>
      <w:r w:rsidRPr="006027DF">
        <w:rPr>
          <w:rFonts w:ascii="Times New Roman" w:hAnsi="Times New Roman" w:cs="Times New Roman"/>
          <w:sz w:val="24"/>
          <w:szCs w:val="24"/>
        </w:rPr>
        <w:lastRenderedPageBreak/>
        <w:t>naudojama būtent ta gydymo įranga, kuri turi būti naudojama. Todėl kiekviena</w:t>
      </w:r>
      <w:r w:rsidR="00896574" w:rsidRPr="006027DF">
        <w:rPr>
          <w:rFonts w:ascii="Times New Roman" w:hAnsi="Times New Roman" w:cs="Times New Roman"/>
          <w:sz w:val="24"/>
          <w:szCs w:val="24"/>
        </w:rPr>
        <w:t>me</w:t>
      </w:r>
      <w:r w:rsidRPr="006027DF">
        <w:rPr>
          <w:rFonts w:ascii="Times New Roman" w:hAnsi="Times New Roman" w:cs="Times New Roman"/>
          <w:sz w:val="24"/>
          <w:szCs w:val="24"/>
        </w:rPr>
        <w:t xml:space="preserve"> spindulinės terapijos skyriuje turėtų būti įdegta paciento ir jo gydymo plano </w:t>
      </w:r>
      <w:r w:rsidR="00896574" w:rsidRPr="006027DF">
        <w:rPr>
          <w:rFonts w:ascii="Times New Roman" w:hAnsi="Times New Roman" w:cs="Times New Roman"/>
          <w:sz w:val="24"/>
          <w:szCs w:val="24"/>
        </w:rPr>
        <w:t>identifikavimo</w:t>
      </w:r>
      <w:r w:rsidRPr="006027DF">
        <w:rPr>
          <w:rFonts w:ascii="Times New Roman" w:hAnsi="Times New Roman" w:cs="Times New Roman"/>
          <w:sz w:val="24"/>
          <w:szCs w:val="24"/>
        </w:rPr>
        <w:t xml:space="preserve"> sistema.</w:t>
      </w:r>
    </w:p>
    <w:p w14:paraId="0BC52B75" w14:textId="69427BDE" w:rsidR="00193637" w:rsidRPr="006027DF" w:rsidRDefault="00896574"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Procedūrose turėtų būti aprašyta kokia informacija reikalinga paciento identifikavimui, </w:t>
      </w:r>
      <w:r w:rsidR="00EE2208" w:rsidRPr="006027DF">
        <w:rPr>
          <w:rFonts w:ascii="Times New Roman" w:hAnsi="Times New Roman" w:cs="Times New Roman"/>
          <w:sz w:val="24"/>
          <w:szCs w:val="24"/>
        </w:rPr>
        <w:t xml:space="preserve">pateikti </w:t>
      </w:r>
      <w:r w:rsidRPr="006027DF">
        <w:rPr>
          <w:rFonts w:ascii="Times New Roman" w:hAnsi="Times New Roman" w:cs="Times New Roman"/>
          <w:sz w:val="24"/>
          <w:szCs w:val="24"/>
        </w:rPr>
        <w:t xml:space="preserve">standartinių klausimų pavyzdžiai. </w:t>
      </w:r>
      <w:r w:rsidR="00750079" w:rsidRPr="006027DF">
        <w:rPr>
          <w:rFonts w:ascii="Times New Roman" w:hAnsi="Times New Roman" w:cs="Times New Roman"/>
          <w:sz w:val="24"/>
          <w:szCs w:val="24"/>
        </w:rPr>
        <w:t>Identifikuojant pacientą rekomenduojama jam užduoti atvirus klausimus, kurie patvirtintų teigiamą informaciją apie pacientą</w:t>
      </w:r>
      <w:r w:rsidR="00EE2208" w:rsidRPr="006027DF">
        <w:rPr>
          <w:rFonts w:ascii="Times New Roman" w:hAnsi="Times New Roman" w:cs="Times New Roman"/>
          <w:sz w:val="24"/>
          <w:szCs w:val="24"/>
        </w:rPr>
        <w:t xml:space="preserve">. </w:t>
      </w:r>
      <w:r w:rsidR="00750079" w:rsidRPr="006027DF">
        <w:rPr>
          <w:rFonts w:ascii="Times New Roman" w:hAnsi="Times New Roman" w:cs="Times New Roman"/>
          <w:sz w:val="24"/>
          <w:szCs w:val="24"/>
        </w:rPr>
        <w:t xml:space="preserve">Taip pat yra labai svarbu, kad šie klausimai būtų užduodami pasitaikius kiekvienai progai sulyginti paciento ir gydymo plane pateiktą informaciją. Jeigu pacientas pats savęs identifikuoti negali turėtų būti identifikuoti naudojant kitu metodus (pvz. nuotraukos). </w:t>
      </w:r>
    </w:p>
    <w:p w14:paraId="2620CFD1" w14:textId="77777777" w:rsidR="00750079" w:rsidRPr="006027DF" w:rsidRDefault="00750079"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 Identifikacija klausiant paciento vardo ir kitų duomenų turėtų būti atlikta netgi tada  kai pacientas yra gerai žinomas.  Didesnė klaidų tikimybė  yra ne kai gydymas atliekamas pirmą kartą, o kai gydymas yra vėlesniuose etapuose. </w:t>
      </w:r>
    </w:p>
    <w:p w14:paraId="53D15420" w14:textId="6DFA7652" w:rsidR="00750079" w:rsidRPr="006027DF" w:rsidRDefault="00750079"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Automatinės identifikavimo programos yra retai naudojamos spindulinėje terapijoje, tačiau šiai priemones, pavyzdžiui apyrankes su „bar“ kodais galima naudoti greta tradicinių identifikavimo metodų. Identifikavimo sistemose kartu su planu būti pateikiama paciento nuotrauka. </w:t>
      </w:r>
      <w:r w:rsidR="00896574" w:rsidRPr="006027DF">
        <w:rPr>
          <w:rFonts w:ascii="Times New Roman" w:hAnsi="Times New Roman" w:cs="Times New Roman"/>
          <w:sz w:val="24"/>
          <w:szCs w:val="24"/>
        </w:rPr>
        <w:t>Jeigu tokios sistemos yra naudojamos arba planuojamos naudoti kokybės laidavimo sistemoje turėtų būti numatytas periodinis tokių sistemų tikrinimas.</w:t>
      </w:r>
    </w:p>
    <w:p w14:paraId="2095293E" w14:textId="25065229" w:rsidR="005F195B" w:rsidRPr="006027DF" w:rsidRDefault="005F195B"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Jeigu </w:t>
      </w:r>
      <w:r w:rsidR="00EE2208" w:rsidRPr="006027DF">
        <w:rPr>
          <w:rFonts w:ascii="Times New Roman" w:hAnsi="Times New Roman" w:cs="Times New Roman"/>
          <w:sz w:val="24"/>
          <w:szCs w:val="24"/>
        </w:rPr>
        <w:t xml:space="preserve">pacientas </w:t>
      </w:r>
      <w:r w:rsidRPr="006027DF">
        <w:rPr>
          <w:rFonts w:ascii="Times New Roman" w:hAnsi="Times New Roman" w:cs="Times New Roman"/>
          <w:sz w:val="24"/>
          <w:szCs w:val="24"/>
        </w:rPr>
        <w:t xml:space="preserve">procedūros metu susirūpina atliekama procedūra ir užduoda tokius klausimus kaip „Šiandien procedūra užtruko ilgiau?“ ar  „Kodėl naudojate kitą filtrą?“. Tokiu atveju pacientui reikia pateikti tikslų atsakymą. Jeigu jo nėra reikia dar kartą patikrinti ar </w:t>
      </w:r>
      <w:r w:rsidR="00EE2208" w:rsidRPr="006027DF">
        <w:rPr>
          <w:rFonts w:ascii="Times New Roman" w:hAnsi="Times New Roman" w:cs="Times New Roman"/>
          <w:sz w:val="24"/>
          <w:szCs w:val="24"/>
        </w:rPr>
        <w:t xml:space="preserve">neįsivėlė </w:t>
      </w:r>
      <w:r w:rsidRPr="006027DF">
        <w:rPr>
          <w:rFonts w:ascii="Times New Roman" w:hAnsi="Times New Roman" w:cs="Times New Roman"/>
          <w:sz w:val="24"/>
          <w:szCs w:val="24"/>
        </w:rPr>
        <w:t>klaida.</w:t>
      </w:r>
    </w:p>
    <w:p w14:paraId="36792A98" w14:textId="77777777" w:rsidR="00922148" w:rsidRPr="006027DF" w:rsidRDefault="00750079">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Paciento identifikavimas yra svarbus kiekviename  planavimo ar gydymo etape. Rekomenduojama naudoti tradicinius paciento identifikavimo  metodus (paciento apklausa) kartu su įdiegtais moderniais sprendimais. </w:t>
      </w:r>
    </w:p>
    <w:p w14:paraId="155BEC4B" w14:textId="0DE8C924" w:rsidR="00750079" w:rsidRPr="006027DF" w:rsidRDefault="00750079"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 </w:t>
      </w:r>
    </w:p>
    <w:p w14:paraId="0284B8A4" w14:textId="09750011" w:rsidR="00057E3B" w:rsidRPr="006027DF" w:rsidRDefault="00834764" w:rsidP="00E26796">
      <w:pPr>
        <w:pStyle w:val="Heading3"/>
      </w:pPr>
      <w:bookmarkStart w:id="64" w:name="_Toc109051100"/>
      <w:r w:rsidRPr="006027DF">
        <w:t xml:space="preserve">Paciento </w:t>
      </w:r>
      <w:r w:rsidR="002040F4" w:rsidRPr="006027DF">
        <w:t>paguldymas į teisingą padėtį</w:t>
      </w:r>
      <w:r w:rsidRPr="006027DF">
        <w:t xml:space="preserve"> </w:t>
      </w:r>
      <w:r w:rsidR="0054450D" w:rsidRPr="006027DF">
        <w:t xml:space="preserve">ir </w:t>
      </w:r>
      <w:r w:rsidRPr="006027DF">
        <w:t xml:space="preserve">gydymo </w:t>
      </w:r>
      <w:r w:rsidR="00D00A33" w:rsidRPr="006027DF">
        <w:t>atlikimas</w:t>
      </w:r>
      <w:bookmarkEnd w:id="64"/>
    </w:p>
    <w:p w14:paraId="1B7BF89B" w14:textId="77777777" w:rsidR="00922148" w:rsidRPr="006027DF" w:rsidRDefault="00922148" w:rsidP="006027DF">
      <w:pPr>
        <w:spacing w:after="0"/>
      </w:pPr>
    </w:p>
    <w:p w14:paraId="38AC1251" w14:textId="3A46F8AA" w:rsidR="000B7475" w:rsidRPr="006027DF" w:rsidRDefault="00DB6562"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Prieš </w:t>
      </w:r>
      <w:r w:rsidR="009D126D" w:rsidRPr="006027DF">
        <w:rPr>
          <w:rFonts w:ascii="Times New Roman" w:hAnsi="Times New Roman" w:cs="Times New Roman"/>
          <w:sz w:val="24"/>
          <w:szCs w:val="24"/>
        </w:rPr>
        <w:t xml:space="preserve">pradedant gydymo </w:t>
      </w:r>
      <w:r w:rsidR="00D00A33" w:rsidRPr="006027DF">
        <w:rPr>
          <w:rFonts w:ascii="Times New Roman" w:hAnsi="Times New Roman" w:cs="Times New Roman"/>
          <w:sz w:val="24"/>
          <w:szCs w:val="24"/>
        </w:rPr>
        <w:t xml:space="preserve">procedūrą </w:t>
      </w:r>
      <w:r w:rsidR="009D126D" w:rsidRPr="006027DF">
        <w:rPr>
          <w:rFonts w:ascii="Times New Roman" w:hAnsi="Times New Roman" w:cs="Times New Roman"/>
          <w:sz w:val="24"/>
          <w:szCs w:val="24"/>
        </w:rPr>
        <w:t xml:space="preserve">labai svarbu įsitikinti, kad pacientas paguldomas teisinga puse. Tą galima nustatyti remiantis originaliais </w:t>
      </w:r>
      <w:proofErr w:type="spellStart"/>
      <w:r w:rsidR="009D126D" w:rsidRPr="006027DF">
        <w:rPr>
          <w:rFonts w:ascii="Times New Roman" w:hAnsi="Times New Roman" w:cs="Times New Roman"/>
          <w:sz w:val="24"/>
          <w:szCs w:val="24"/>
        </w:rPr>
        <w:t>rentgenodiagnostikos</w:t>
      </w:r>
      <w:proofErr w:type="spellEnd"/>
      <w:r w:rsidR="009D126D" w:rsidRPr="006027DF">
        <w:rPr>
          <w:rFonts w:ascii="Times New Roman" w:hAnsi="Times New Roman" w:cs="Times New Roman"/>
          <w:sz w:val="24"/>
          <w:szCs w:val="24"/>
        </w:rPr>
        <w:t xml:space="preserve"> vaizdais, chirurginėmis, histologinėmis ataskaitomis ir klinikiniais stebėjimais (pavyzdžiui randų </w:t>
      </w:r>
      <w:r w:rsidR="00D00A33" w:rsidRPr="006027DF">
        <w:rPr>
          <w:rFonts w:ascii="Times New Roman" w:hAnsi="Times New Roman" w:cs="Times New Roman"/>
          <w:sz w:val="24"/>
          <w:szCs w:val="24"/>
        </w:rPr>
        <w:t>vietos</w:t>
      </w:r>
      <w:r w:rsidR="009D126D" w:rsidRPr="006027DF">
        <w:rPr>
          <w:rFonts w:ascii="Times New Roman" w:hAnsi="Times New Roman" w:cs="Times New Roman"/>
          <w:sz w:val="24"/>
          <w:szCs w:val="24"/>
        </w:rPr>
        <w:t xml:space="preserve">).  Gera praktika prieš pradedant </w:t>
      </w:r>
      <w:r w:rsidR="00D00A33" w:rsidRPr="006027DF">
        <w:rPr>
          <w:rFonts w:ascii="Times New Roman" w:hAnsi="Times New Roman" w:cs="Times New Roman"/>
          <w:sz w:val="24"/>
          <w:szCs w:val="24"/>
        </w:rPr>
        <w:t xml:space="preserve">procedūrą paprašyti </w:t>
      </w:r>
      <w:r w:rsidR="009D126D" w:rsidRPr="006027DF">
        <w:rPr>
          <w:rFonts w:ascii="Times New Roman" w:hAnsi="Times New Roman" w:cs="Times New Roman"/>
          <w:sz w:val="24"/>
          <w:szCs w:val="24"/>
        </w:rPr>
        <w:t>paties paciento pasitikslinti</w:t>
      </w:r>
      <w:r w:rsidR="00D00A33" w:rsidRPr="006027DF">
        <w:rPr>
          <w:rFonts w:ascii="Times New Roman" w:hAnsi="Times New Roman" w:cs="Times New Roman"/>
          <w:sz w:val="24"/>
          <w:szCs w:val="24"/>
        </w:rPr>
        <w:t>,</w:t>
      </w:r>
      <w:r w:rsidR="009D126D" w:rsidRPr="006027DF">
        <w:rPr>
          <w:rFonts w:ascii="Times New Roman" w:hAnsi="Times New Roman" w:cs="Times New Roman"/>
          <w:sz w:val="24"/>
          <w:szCs w:val="24"/>
        </w:rPr>
        <w:t xml:space="preserve"> kurią pusę planuojama gydyti. </w:t>
      </w:r>
      <w:r w:rsidR="000B7475" w:rsidRPr="006027DF">
        <w:rPr>
          <w:rFonts w:ascii="Times New Roman" w:hAnsi="Times New Roman" w:cs="Times New Roman"/>
          <w:sz w:val="24"/>
          <w:szCs w:val="24"/>
        </w:rPr>
        <w:t>Viso gydymo metu, kiekvienos frakcijos metu b</w:t>
      </w:r>
      <w:r w:rsidR="009D126D" w:rsidRPr="006027DF">
        <w:rPr>
          <w:rFonts w:ascii="Times New Roman" w:hAnsi="Times New Roman" w:cs="Times New Roman"/>
          <w:sz w:val="24"/>
          <w:szCs w:val="24"/>
        </w:rPr>
        <w:t xml:space="preserve">ūtina patikrinti ar gydoma teisinga </w:t>
      </w:r>
      <w:r w:rsidR="000B7475" w:rsidRPr="006027DF">
        <w:rPr>
          <w:rFonts w:ascii="Times New Roman" w:hAnsi="Times New Roman" w:cs="Times New Roman"/>
          <w:sz w:val="24"/>
          <w:szCs w:val="24"/>
        </w:rPr>
        <w:t xml:space="preserve">pusė. </w:t>
      </w:r>
    </w:p>
    <w:p w14:paraId="3C4783BF" w14:textId="77777777" w:rsidR="000B7475" w:rsidRPr="006027DF" w:rsidRDefault="000B7475"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Taip pat būtina patikrinti, kad žymekliai, pavyzdžiui tatuiruotės ant paciento kūno yra pažymėti teisingai. Rekomenduojama naudoti 3 tatuiruotes, kadangi tokiu būdu sumažinama klaidos įsivėlimo tikimybė.  </w:t>
      </w:r>
    </w:p>
    <w:p w14:paraId="1E960A75" w14:textId="4FBE776F" w:rsidR="000B7475" w:rsidRPr="006027DF" w:rsidRDefault="000B7475"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Su </w:t>
      </w:r>
      <w:r w:rsidR="00D00A33" w:rsidRPr="006027DF">
        <w:rPr>
          <w:rFonts w:ascii="Times New Roman" w:hAnsi="Times New Roman" w:cs="Times New Roman"/>
          <w:sz w:val="24"/>
          <w:szCs w:val="24"/>
        </w:rPr>
        <w:t xml:space="preserve">įranga </w:t>
      </w:r>
      <w:r w:rsidRPr="006027DF">
        <w:rPr>
          <w:rFonts w:ascii="Times New Roman" w:hAnsi="Times New Roman" w:cs="Times New Roman"/>
          <w:sz w:val="24"/>
          <w:szCs w:val="24"/>
        </w:rPr>
        <w:t>dirbantis personalas turė</w:t>
      </w:r>
      <w:r w:rsidR="004827AC" w:rsidRPr="006027DF">
        <w:rPr>
          <w:rFonts w:ascii="Times New Roman" w:hAnsi="Times New Roman" w:cs="Times New Roman"/>
          <w:sz w:val="24"/>
          <w:szCs w:val="24"/>
        </w:rPr>
        <w:t>tų gauti:</w:t>
      </w:r>
    </w:p>
    <w:p w14:paraId="7D1BFCB2" w14:textId="58F8C9D2" w:rsidR="004827AC" w:rsidRPr="006027DF" w:rsidRDefault="00D00A33">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t</w:t>
      </w:r>
      <w:r w:rsidR="004827AC" w:rsidRPr="006027DF">
        <w:rPr>
          <w:rFonts w:ascii="Times New Roman" w:hAnsi="Times New Roman" w:cs="Times New Roman"/>
          <w:sz w:val="24"/>
          <w:szCs w:val="24"/>
        </w:rPr>
        <w:t xml:space="preserve">ikslią dokumentaciją, kurioje turėtų būti tiksliai aprašyta, kaip </w:t>
      </w:r>
      <w:proofErr w:type="spellStart"/>
      <w:r w:rsidR="004827AC" w:rsidRPr="006027DF">
        <w:rPr>
          <w:rFonts w:ascii="Times New Roman" w:hAnsi="Times New Roman" w:cs="Times New Roman"/>
          <w:sz w:val="24"/>
          <w:szCs w:val="24"/>
        </w:rPr>
        <w:t>pozicionuoti</w:t>
      </w:r>
      <w:proofErr w:type="spellEnd"/>
      <w:r w:rsidR="004827AC" w:rsidRPr="006027DF">
        <w:rPr>
          <w:rFonts w:ascii="Times New Roman" w:hAnsi="Times New Roman" w:cs="Times New Roman"/>
          <w:sz w:val="24"/>
          <w:szCs w:val="24"/>
        </w:rPr>
        <w:t xml:space="preserve"> pacientą ir kokias, jeigu naudojama, pozicionavimo priemones naudoti;</w:t>
      </w:r>
    </w:p>
    <w:p w14:paraId="35BA42D5" w14:textId="0D295DA1" w:rsidR="004827AC" w:rsidRPr="006027DF" w:rsidRDefault="00D00A33">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ž</w:t>
      </w:r>
      <w:r w:rsidR="004827AC" w:rsidRPr="006027DF">
        <w:rPr>
          <w:rFonts w:ascii="Times New Roman" w:hAnsi="Times New Roman" w:cs="Times New Roman"/>
          <w:sz w:val="24"/>
          <w:szCs w:val="24"/>
        </w:rPr>
        <w:t xml:space="preserve">ymeklius, kuriais ant odos būtų </w:t>
      </w:r>
      <w:r w:rsidRPr="006027DF">
        <w:rPr>
          <w:rFonts w:ascii="Times New Roman" w:hAnsi="Times New Roman" w:cs="Times New Roman"/>
          <w:sz w:val="24"/>
          <w:szCs w:val="24"/>
        </w:rPr>
        <w:t xml:space="preserve">pažymos </w:t>
      </w:r>
      <w:r w:rsidR="004827AC" w:rsidRPr="006027DF">
        <w:rPr>
          <w:rFonts w:ascii="Times New Roman" w:hAnsi="Times New Roman" w:cs="Times New Roman"/>
          <w:sz w:val="24"/>
          <w:szCs w:val="24"/>
        </w:rPr>
        <w:t>lauko ribos;</w:t>
      </w:r>
    </w:p>
    <w:p w14:paraId="45A2BD1F" w14:textId="06F9A1EA" w:rsidR="004827AC" w:rsidRPr="006027DF" w:rsidRDefault="00D00A33">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k</w:t>
      </w:r>
      <w:r w:rsidR="004827AC" w:rsidRPr="006027DF">
        <w:rPr>
          <w:rFonts w:ascii="Times New Roman" w:hAnsi="Times New Roman" w:cs="Times New Roman"/>
          <w:sz w:val="24"/>
          <w:szCs w:val="24"/>
        </w:rPr>
        <w:t>linikines nuotraukas, kuriose pateiktas gydomas regionas;</w:t>
      </w:r>
    </w:p>
    <w:p w14:paraId="0F3E1CA4" w14:textId="31C538DE" w:rsidR="004827AC" w:rsidRPr="006027DF" w:rsidRDefault="00D00A33">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s</w:t>
      </w:r>
      <w:r w:rsidR="004827AC" w:rsidRPr="006027DF">
        <w:rPr>
          <w:rFonts w:ascii="Times New Roman" w:hAnsi="Times New Roman" w:cs="Times New Roman"/>
          <w:sz w:val="24"/>
          <w:szCs w:val="24"/>
        </w:rPr>
        <w:t xml:space="preserve">tatmeniškai rekonstruotas  </w:t>
      </w:r>
      <w:r w:rsidRPr="006027DF">
        <w:rPr>
          <w:rFonts w:ascii="Times New Roman" w:hAnsi="Times New Roman" w:cs="Times New Roman"/>
          <w:sz w:val="24"/>
          <w:szCs w:val="24"/>
        </w:rPr>
        <w:t xml:space="preserve">gydymo </w:t>
      </w:r>
      <w:r w:rsidR="004827AC" w:rsidRPr="006027DF">
        <w:rPr>
          <w:rFonts w:ascii="Times New Roman" w:hAnsi="Times New Roman" w:cs="Times New Roman"/>
          <w:sz w:val="24"/>
          <w:szCs w:val="24"/>
        </w:rPr>
        <w:t>lauko rentgenogramas;</w:t>
      </w:r>
    </w:p>
    <w:p w14:paraId="5CDD72E7" w14:textId="76237297" w:rsidR="004827AC" w:rsidRPr="006027DF" w:rsidRDefault="00D00A33">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k</w:t>
      </w:r>
      <w:r w:rsidR="004827AC" w:rsidRPr="006027DF">
        <w:rPr>
          <w:rFonts w:ascii="Times New Roman" w:hAnsi="Times New Roman" w:cs="Times New Roman"/>
          <w:sz w:val="24"/>
          <w:szCs w:val="24"/>
        </w:rPr>
        <w:t xml:space="preserve">ompiuteriu sugeneruotus </w:t>
      </w:r>
      <w:r w:rsidRPr="006027DF">
        <w:rPr>
          <w:rFonts w:ascii="Times New Roman" w:hAnsi="Times New Roman" w:cs="Times New Roman"/>
          <w:sz w:val="24"/>
          <w:szCs w:val="24"/>
        </w:rPr>
        <w:t xml:space="preserve">gydymo </w:t>
      </w:r>
      <w:r w:rsidR="004827AC" w:rsidRPr="006027DF">
        <w:rPr>
          <w:rFonts w:ascii="Times New Roman" w:hAnsi="Times New Roman" w:cs="Times New Roman"/>
          <w:sz w:val="24"/>
          <w:szCs w:val="24"/>
        </w:rPr>
        <w:t>lauko vaizdus;</w:t>
      </w:r>
    </w:p>
    <w:p w14:paraId="368DF204" w14:textId="48EFF1CF" w:rsidR="00E70A56" w:rsidRPr="006027DF" w:rsidRDefault="00D00A33">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gydomo l</w:t>
      </w:r>
      <w:r w:rsidR="00E70A56" w:rsidRPr="006027DF">
        <w:rPr>
          <w:rFonts w:ascii="Times New Roman" w:hAnsi="Times New Roman" w:cs="Times New Roman"/>
          <w:sz w:val="24"/>
          <w:szCs w:val="24"/>
        </w:rPr>
        <w:t>auko padėtis lyginant su atskaitos taškais (pavyzdžiui tatuiruotės ar randai );</w:t>
      </w:r>
    </w:p>
    <w:p w14:paraId="7E8A6515" w14:textId="381C5BDB" w:rsidR="00E70A56" w:rsidRPr="006027DF" w:rsidRDefault="00D00A33">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žymeklių</w:t>
      </w:r>
      <w:r w:rsidR="00E70A56" w:rsidRPr="006027DF">
        <w:rPr>
          <w:rFonts w:ascii="Times New Roman" w:hAnsi="Times New Roman" w:cs="Times New Roman"/>
          <w:sz w:val="24"/>
          <w:szCs w:val="24"/>
        </w:rPr>
        <w:t>/ tatuiruočių padėtis lyginant ankstesnių gydymų  žymekliais/ tatuiruotėmis.</w:t>
      </w:r>
    </w:p>
    <w:p w14:paraId="1E54CA78" w14:textId="1F9D17D6" w:rsidR="00E70A56" w:rsidRPr="006027DF" w:rsidRDefault="00E70A56">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Kiekvienas spindulinės terapijos skyrius turėtų turėti parengtas instrukcijas, kurios detalizuoja visus žingsnius padedančius užtikrinti   paciento paguldymą į teisingą padėtį.</w:t>
      </w:r>
    </w:p>
    <w:p w14:paraId="68A8344D" w14:textId="77777777" w:rsidR="00922148" w:rsidRPr="006027DF" w:rsidRDefault="00922148" w:rsidP="006027DF">
      <w:pPr>
        <w:spacing w:after="0" w:line="240" w:lineRule="auto"/>
        <w:ind w:firstLine="567"/>
        <w:jc w:val="both"/>
        <w:rPr>
          <w:rFonts w:ascii="Times New Roman" w:hAnsi="Times New Roman" w:cs="Times New Roman"/>
          <w:sz w:val="24"/>
          <w:szCs w:val="24"/>
        </w:rPr>
      </w:pPr>
    </w:p>
    <w:p w14:paraId="35E8308A" w14:textId="1375FF9D" w:rsidR="00D14DB6" w:rsidRPr="006027DF" w:rsidRDefault="00D00A33" w:rsidP="00E26796">
      <w:pPr>
        <w:pStyle w:val="Heading3"/>
      </w:pPr>
      <w:bookmarkStart w:id="65" w:name="_Toc109051101"/>
      <w:r w:rsidRPr="006027DF">
        <w:t>Atlikto</w:t>
      </w:r>
      <w:r w:rsidR="0006009B" w:rsidRPr="006027DF">
        <w:t xml:space="preserve"> gydymo </w:t>
      </w:r>
      <w:r w:rsidRPr="006027DF">
        <w:t>a</w:t>
      </w:r>
      <w:r w:rsidR="0006009B" w:rsidRPr="006027DF">
        <w:t>taskaita</w:t>
      </w:r>
      <w:bookmarkEnd w:id="65"/>
    </w:p>
    <w:p w14:paraId="7BF3201E" w14:textId="77777777" w:rsidR="00922148" w:rsidRPr="006027DF" w:rsidRDefault="00922148" w:rsidP="006027DF">
      <w:pPr>
        <w:spacing w:after="0"/>
      </w:pPr>
    </w:p>
    <w:p w14:paraId="279AFAE5" w14:textId="00E9F871" w:rsidR="00D14DB6" w:rsidRPr="006027DF" w:rsidRDefault="006234D0"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Atlikus </w:t>
      </w:r>
      <w:r w:rsidR="00D14DB6" w:rsidRPr="006027DF">
        <w:rPr>
          <w:rFonts w:ascii="Times New Roman" w:hAnsi="Times New Roman" w:cs="Times New Roman"/>
          <w:sz w:val="24"/>
          <w:szCs w:val="24"/>
        </w:rPr>
        <w:t xml:space="preserve">gydymą  surinkti duomenys ir užpildyta atskaita  turėtų gydytojui </w:t>
      </w:r>
      <w:r w:rsidRPr="006027DF">
        <w:rPr>
          <w:rFonts w:ascii="Times New Roman" w:hAnsi="Times New Roman" w:cs="Times New Roman"/>
          <w:sz w:val="24"/>
          <w:szCs w:val="24"/>
        </w:rPr>
        <w:t xml:space="preserve">onkologui </w:t>
      </w:r>
      <w:proofErr w:type="spellStart"/>
      <w:r w:rsidRPr="006027DF">
        <w:rPr>
          <w:rFonts w:ascii="Times New Roman" w:hAnsi="Times New Roman" w:cs="Times New Roman"/>
          <w:sz w:val="24"/>
          <w:szCs w:val="24"/>
        </w:rPr>
        <w:t>radioterapeutui</w:t>
      </w:r>
      <w:proofErr w:type="spellEnd"/>
      <w:r w:rsidRPr="006027DF">
        <w:rPr>
          <w:rFonts w:ascii="Times New Roman" w:hAnsi="Times New Roman" w:cs="Times New Roman"/>
          <w:sz w:val="24"/>
          <w:szCs w:val="24"/>
        </w:rPr>
        <w:t xml:space="preserve"> </w:t>
      </w:r>
      <w:r w:rsidR="00D14DB6" w:rsidRPr="006027DF">
        <w:rPr>
          <w:rFonts w:ascii="Times New Roman" w:hAnsi="Times New Roman" w:cs="Times New Roman"/>
          <w:sz w:val="24"/>
          <w:szCs w:val="24"/>
        </w:rPr>
        <w:t>suteikti visą reikalingą informaciją gydymo įvertinimui ir tolimesnio gydymo planavimui. Pirmenybė turėtų būti teikiama  statistiniams duomenims tinkamiems analizei. Pateikti duomenys turėtų atitikti ICRU 38 ir 50 rekomendacijas.</w:t>
      </w:r>
    </w:p>
    <w:p w14:paraId="7F97F815" w14:textId="05E8AB55" w:rsidR="00D14DB6" w:rsidRPr="006027DF" w:rsidRDefault="00D14DB6"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Kartu su sugertosios dozės pasiskirstymu  gali būti pateikti biologinės </w:t>
      </w:r>
      <w:proofErr w:type="spellStart"/>
      <w:r w:rsidRPr="006027DF">
        <w:rPr>
          <w:rFonts w:ascii="Times New Roman" w:hAnsi="Times New Roman" w:cs="Times New Roman"/>
          <w:sz w:val="24"/>
          <w:szCs w:val="24"/>
        </w:rPr>
        <w:t>dozimetrijos</w:t>
      </w:r>
      <w:proofErr w:type="spellEnd"/>
      <w:r w:rsidRPr="006027DF">
        <w:rPr>
          <w:rFonts w:ascii="Times New Roman" w:hAnsi="Times New Roman" w:cs="Times New Roman"/>
          <w:sz w:val="24"/>
          <w:szCs w:val="24"/>
        </w:rPr>
        <w:t xml:space="preserve"> duomenys, bei kiti duomenys  suteikiantys informacijos tolimesnei naviko kontrolei (</w:t>
      </w:r>
      <w:proofErr w:type="spellStart"/>
      <w:r w:rsidRPr="006027DF">
        <w:rPr>
          <w:rFonts w:ascii="Times New Roman" w:hAnsi="Times New Roman" w:cs="Times New Roman"/>
          <w:sz w:val="24"/>
          <w:szCs w:val="24"/>
        </w:rPr>
        <w:t>tumour</w:t>
      </w:r>
      <w:proofErr w:type="spellEnd"/>
      <w:r w:rsidRPr="006027DF">
        <w:rPr>
          <w:rFonts w:ascii="Times New Roman" w:hAnsi="Times New Roman" w:cs="Times New Roman"/>
          <w:sz w:val="24"/>
          <w:szCs w:val="24"/>
        </w:rPr>
        <w:t xml:space="preserve"> </w:t>
      </w:r>
      <w:proofErr w:type="spellStart"/>
      <w:r w:rsidRPr="006027DF">
        <w:rPr>
          <w:rFonts w:ascii="Times New Roman" w:hAnsi="Times New Roman" w:cs="Times New Roman"/>
          <w:sz w:val="24"/>
          <w:szCs w:val="24"/>
        </w:rPr>
        <w:t>control</w:t>
      </w:r>
      <w:proofErr w:type="spellEnd"/>
      <w:r w:rsidRPr="006027DF">
        <w:rPr>
          <w:rFonts w:ascii="Times New Roman" w:hAnsi="Times New Roman" w:cs="Times New Roman"/>
          <w:sz w:val="24"/>
          <w:szCs w:val="24"/>
        </w:rPr>
        <w:t>) ir antrinio susirgimo tikimybės nustatymui. Šie svarbūs duomenys yra:</w:t>
      </w:r>
    </w:p>
    <w:p w14:paraId="0415361E" w14:textId="5FDCF05C" w:rsidR="00D14DB6" w:rsidRPr="006027DF" w:rsidRDefault="00922148">
      <w:pPr>
        <w:pStyle w:val="ListParagraph"/>
        <w:numPr>
          <w:ilvl w:val="0"/>
          <w:numId w:val="85"/>
        </w:numPr>
        <w:spacing w:after="0" w:line="240" w:lineRule="auto"/>
        <w:ind w:left="0" w:firstLine="426"/>
        <w:jc w:val="both"/>
        <w:rPr>
          <w:rFonts w:ascii="Times New Roman" w:hAnsi="Times New Roman" w:cs="Times New Roman"/>
          <w:sz w:val="24"/>
          <w:szCs w:val="24"/>
        </w:rPr>
      </w:pPr>
      <w:r w:rsidRPr="006027DF">
        <w:rPr>
          <w:rFonts w:ascii="Times New Roman" w:hAnsi="Times New Roman" w:cs="Times New Roman"/>
          <w:sz w:val="24"/>
          <w:szCs w:val="24"/>
        </w:rPr>
        <w:lastRenderedPageBreak/>
        <w:t>d</w:t>
      </w:r>
      <w:r w:rsidR="00D14DB6" w:rsidRPr="006027DF">
        <w:rPr>
          <w:rFonts w:ascii="Times New Roman" w:hAnsi="Times New Roman" w:cs="Times New Roman"/>
          <w:sz w:val="24"/>
          <w:szCs w:val="24"/>
        </w:rPr>
        <w:t xml:space="preserve">uomenys apie naviką: bendra dozė, </w:t>
      </w:r>
      <w:r w:rsidR="006234D0" w:rsidRPr="006027DF">
        <w:rPr>
          <w:rFonts w:ascii="Times New Roman" w:hAnsi="Times New Roman" w:cs="Times New Roman"/>
          <w:sz w:val="24"/>
          <w:szCs w:val="24"/>
        </w:rPr>
        <w:t xml:space="preserve">frakcijos </w:t>
      </w:r>
      <w:r w:rsidR="00D14DB6" w:rsidRPr="006027DF">
        <w:rPr>
          <w:rFonts w:ascii="Times New Roman" w:hAnsi="Times New Roman" w:cs="Times New Roman"/>
          <w:sz w:val="24"/>
          <w:szCs w:val="24"/>
        </w:rPr>
        <w:t xml:space="preserve">dozė, dozės galia, dozės homogeniškumas,   naviko tūris, </w:t>
      </w:r>
      <w:proofErr w:type="spellStart"/>
      <w:r w:rsidR="00D14DB6" w:rsidRPr="006027DF">
        <w:rPr>
          <w:rFonts w:ascii="Times New Roman" w:hAnsi="Times New Roman" w:cs="Times New Roman"/>
          <w:sz w:val="24"/>
          <w:szCs w:val="24"/>
        </w:rPr>
        <w:t>oksiga</w:t>
      </w:r>
      <w:r w:rsidR="006234D0" w:rsidRPr="006027DF">
        <w:rPr>
          <w:rFonts w:ascii="Times New Roman" w:hAnsi="Times New Roman" w:cs="Times New Roman"/>
          <w:sz w:val="24"/>
          <w:szCs w:val="24"/>
        </w:rPr>
        <w:t>e</w:t>
      </w:r>
      <w:r w:rsidR="00D14DB6" w:rsidRPr="006027DF">
        <w:rPr>
          <w:rFonts w:ascii="Times New Roman" w:hAnsi="Times New Roman" w:cs="Times New Roman"/>
          <w:sz w:val="24"/>
          <w:szCs w:val="24"/>
        </w:rPr>
        <w:t>n</w:t>
      </w:r>
      <w:r w:rsidR="006234D0" w:rsidRPr="006027DF">
        <w:rPr>
          <w:rFonts w:ascii="Times New Roman" w:hAnsi="Times New Roman" w:cs="Times New Roman"/>
          <w:sz w:val="24"/>
          <w:szCs w:val="24"/>
        </w:rPr>
        <w:t>a</w:t>
      </w:r>
      <w:r w:rsidR="00D14DB6" w:rsidRPr="006027DF">
        <w:rPr>
          <w:rFonts w:ascii="Times New Roman" w:hAnsi="Times New Roman" w:cs="Times New Roman"/>
          <w:sz w:val="24"/>
          <w:szCs w:val="24"/>
        </w:rPr>
        <w:t>cija</w:t>
      </w:r>
      <w:proofErr w:type="spellEnd"/>
      <w:r w:rsidR="00D14DB6" w:rsidRPr="006027DF">
        <w:rPr>
          <w:rFonts w:ascii="Times New Roman" w:hAnsi="Times New Roman" w:cs="Times New Roman"/>
          <w:sz w:val="24"/>
          <w:szCs w:val="24"/>
        </w:rPr>
        <w:t xml:space="preserve">, </w:t>
      </w:r>
      <w:proofErr w:type="spellStart"/>
      <w:r w:rsidR="00D14DB6" w:rsidRPr="006027DF">
        <w:rPr>
          <w:rFonts w:ascii="Times New Roman" w:hAnsi="Times New Roman" w:cs="Times New Roman"/>
          <w:sz w:val="24"/>
          <w:szCs w:val="24"/>
        </w:rPr>
        <w:t>histopatologinė</w:t>
      </w:r>
      <w:proofErr w:type="spellEnd"/>
      <w:r w:rsidR="00D14DB6" w:rsidRPr="006027DF">
        <w:rPr>
          <w:rFonts w:ascii="Times New Roman" w:hAnsi="Times New Roman" w:cs="Times New Roman"/>
          <w:sz w:val="24"/>
          <w:szCs w:val="24"/>
        </w:rPr>
        <w:t xml:space="preserve"> prigimtis, tiksli naviko vieta.</w:t>
      </w:r>
    </w:p>
    <w:p w14:paraId="3CC9D35F" w14:textId="1F123CDA" w:rsidR="00D14DB6" w:rsidRPr="006027DF" w:rsidRDefault="00922148">
      <w:pPr>
        <w:pStyle w:val="ListParagraph"/>
        <w:numPr>
          <w:ilvl w:val="0"/>
          <w:numId w:val="85"/>
        </w:numPr>
        <w:spacing w:after="0" w:line="240" w:lineRule="auto"/>
        <w:ind w:left="0" w:firstLine="426"/>
        <w:jc w:val="both"/>
        <w:rPr>
          <w:rFonts w:ascii="Times New Roman" w:hAnsi="Times New Roman" w:cs="Times New Roman"/>
          <w:sz w:val="24"/>
          <w:szCs w:val="24"/>
        </w:rPr>
      </w:pPr>
      <w:r w:rsidRPr="006027DF">
        <w:rPr>
          <w:rFonts w:ascii="Times New Roman" w:hAnsi="Times New Roman" w:cs="Times New Roman"/>
          <w:sz w:val="24"/>
          <w:szCs w:val="24"/>
        </w:rPr>
        <w:t>d</w:t>
      </w:r>
      <w:r w:rsidRPr="006027DF">
        <w:rPr>
          <w:rFonts w:ascii="Times New Roman" w:hAnsi="Times New Roman" w:cs="Times New Roman"/>
          <w:sz w:val="24"/>
          <w:szCs w:val="24"/>
        </w:rPr>
        <w:t xml:space="preserve">uomenys </w:t>
      </w:r>
      <w:r w:rsidR="00D14DB6" w:rsidRPr="006027DF">
        <w:rPr>
          <w:rFonts w:ascii="Times New Roman" w:hAnsi="Times New Roman" w:cs="Times New Roman"/>
          <w:sz w:val="24"/>
          <w:szCs w:val="24"/>
        </w:rPr>
        <w:t xml:space="preserve">apie sveikus audinius: </w:t>
      </w:r>
      <w:r w:rsidR="006234D0" w:rsidRPr="006027DF">
        <w:rPr>
          <w:rFonts w:ascii="Times New Roman" w:hAnsi="Times New Roman" w:cs="Times New Roman"/>
          <w:sz w:val="24"/>
          <w:szCs w:val="24"/>
        </w:rPr>
        <w:t>d</w:t>
      </w:r>
      <w:r w:rsidR="00D14DB6" w:rsidRPr="006027DF">
        <w:rPr>
          <w:rFonts w:ascii="Times New Roman" w:hAnsi="Times New Roman" w:cs="Times New Roman"/>
          <w:sz w:val="24"/>
          <w:szCs w:val="24"/>
        </w:rPr>
        <w:t xml:space="preserve">ozė, </w:t>
      </w:r>
      <w:r w:rsidR="006234D0" w:rsidRPr="006027DF">
        <w:rPr>
          <w:rFonts w:ascii="Times New Roman" w:hAnsi="Times New Roman" w:cs="Times New Roman"/>
          <w:sz w:val="24"/>
          <w:szCs w:val="24"/>
        </w:rPr>
        <w:t xml:space="preserve">frakcijos </w:t>
      </w:r>
      <w:r w:rsidR="00D14DB6" w:rsidRPr="006027DF">
        <w:rPr>
          <w:rFonts w:ascii="Times New Roman" w:hAnsi="Times New Roman" w:cs="Times New Roman"/>
          <w:sz w:val="24"/>
          <w:szCs w:val="24"/>
        </w:rPr>
        <w:t xml:space="preserve">dozė, gydymo trukmė, lauko dydis ir apšvitintas tūris, nurodyti organai patekę į lauką, pozicija, dozės nevienalytiškumas, paciento amžius, individuali variacija. Kadangi spinduliuotės poveikį sveikam  audiniui iš anksto nustatyti yra labai sunku kartu prie  paveiktų organų reikėtų nurodyti pastebėtus simptomus ir jų ūmumą. </w:t>
      </w:r>
    </w:p>
    <w:p w14:paraId="25BEBF60" w14:textId="19B537C9" w:rsidR="00D14DB6" w:rsidRPr="006027DF" w:rsidRDefault="00D14DB6">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Surinkta informacija tūri būti pateikiama </w:t>
      </w:r>
      <w:r w:rsidR="009E05BF" w:rsidRPr="006027DF">
        <w:rPr>
          <w:rFonts w:ascii="Times New Roman" w:hAnsi="Times New Roman" w:cs="Times New Roman"/>
          <w:sz w:val="24"/>
          <w:szCs w:val="24"/>
        </w:rPr>
        <w:t xml:space="preserve">gydytojui </w:t>
      </w:r>
      <w:r w:rsidR="006234D0" w:rsidRPr="006027DF">
        <w:rPr>
          <w:rFonts w:ascii="Times New Roman" w:hAnsi="Times New Roman" w:cs="Times New Roman"/>
          <w:sz w:val="24"/>
          <w:szCs w:val="24"/>
        </w:rPr>
        <w:t xml:space="preserve">onkologui </w:t>
      </w:r>
      <w:proofErr w:type="spellStart"/>
      <w:r w:rsidR="006234D0" w:rsidRPr="006027DF">
        <w:rPr>
          <w:rFonts w:ascii="Times New Roman" w:hAnsi="Times New Roman" w:cs="Times New Roman"/>
          <w:sz w:val="24"/>
          <w:szCs w:val="24"/>
        </w:rPr>
        <w:t>radioterapeutui</w:t>
      </w:r>
      <w:proofErr w:type="spellEnd"/>
      <w:r w:rsidRPr="006027DF">
        <w:rPr>
          <w:rFonts w:ascii="Times New Roman" w:hAnsi="Times New Roman" w:cs="Times New Roman"/>
          <w:sz w:val="24"/>
          <w:szCs w:val="24"/>
        </w:rPr>
        <w:t>, kuris įvertin</w:t>
      </w:r>
      <w:r w:rsidR="009E05BF" w:rsidRPr="006027DF">
        <w:rPr>
          <w:rFonts w:ascii="Times New Roman" w:hAnsi="Times New Roman" w:cs="Times New Roman"/>
          <w:sz w:val="24"/>
          <w:szCs w:val="24"/>
        </w:rPr>
        <w:t>a</w:t>
      </w:r>
      <w:r w:rsidRPr="006027DF">
        <w:rPr>
          <w:rFonts w:ascii="Times New Roman" w:hAnsi="Times New Roman" w:cs="Times New Roman"/>
          <w:sz w:val="24"/>
          <w:szCs w:val="24"/>
        </w:rPr>
        <w:t xml:space="preserve"> gydimo kokybę ir atitinkamai planuoja tolimesnį gydymą jei to reikia.</w:t>
      </w:r>
    </w:p>
    <w:p w14:paraId="25E19C7E" w14:textId="77777777" w:rsidR="00922148" w:rsidRPr="006027DF" w:rsidRDefault="00922148" w:rsidP="006027DF">
      <w:pPr>
        <w:spacing w:after="0" w:line="240" w:lineRule="auto"/>
        <w:ind w:firstLine="567"/>
        <w:jc w:val="both"/>
        <w:rPr>
          <w:rFonts w:ascii="Times New Roman" w:hAnsi="Times New Roman" w:cs="Times New Roman"/>
          <w:sz w:val="24"/>
          <w:szCs w:val="24"/>
        </w:rPr>
      </w:pPr>
    </w:p>
    <w:p w14:paraId="21C093E1" w14:textId="75ACE775" w:rsidR="00220938" w:rsidRPr="006027DF" w:rsidRDefault="006234D0" w:rsidP="00E26796">
      <w:pPr>
        <w:pStyle w:val="Heading3"/>
      </w:pPr>
      <w:bookmarkStart w:id="66" w:name="_Toc109051102"/>
      <w:r w:rsidRPr="006027DF">
        <w:t xml:space="preserve">Atlikto </w:t>
      </w:r>
      <w:r w:rsidR="00AE56F1" w:rsidRPr="006027DF">
        <w:t>g</w:t>
      </w:r>
      <w:r w:rsidR="0054450D" w:rsidRPr="006027DF">
        <w:t xml:space="preserve">ydymo plano </w:t>
      </w:r>
      <w:r w:rsidR="005A4BA7" w:rsidRPr="006027DF">
        <w:t>tikrinimo</w:t>
      </w:r>
      <w:r w:rsidR="0054450D" w:rsidRPr="006027DF">
        <w:t xml:space="preserve"> ir </w:t>
      </w:r>
      <w:r w:rsidR="0006009B" w:rsidRPr="006027DF">
        <w:t xml:space="preserve">taikomo gydymo </w:t>
      </w:r>
      <w:r w:rsidR="0054450D" w:rsidRPr="006027DF">
        <w:t>stebė</w:t>
      </w:r>
      <w:r w:rsidR="0006009B" w:rsidRPr="006027DF">
        <w:t>senos tvarka</w:t>
      </w:r>
      <w:bookmarkEnd w:id="66"/>
    </w:p>
    <w:p w14:paraId="18DB0D3A" w14:textId="77777777" w:rsidR="00922148" w:rsidRPr="006027DF" w:rsidRDefault="00922148" w:rsidP="006027DF">
      <w:pPr>
        <w:spacing w:after="0"/>
      </w:pPr>
    </w:p>
    <w:p w14:paraId="73F5D595" w14:textId="14360BD6" w:rsidR="008B6D99" w:rsidRPr="006027DF" w:rsidRDefault="008B6D99"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Radiologijos technologo </w:t>
      </w:r>
      <w:r w:rsidR="001E3871" w:rsidRPr="006027DF">
        <w:rPr>
          <w:rFonts w:ascii="Times New Roman" w:hAnsi="Times New Roman" w:cs="Times New Roman"/>
          <w:sz w:val="24"/>
          <w:szCs w:val="24"/>
        </w:rPr>
        <w:t xml:space="preserve">pagal gydymo planą atliktas </w:t>
      </w:r>
      <w:r w:rsidRPr="006027DF">
        <w:rPr>
          <w:rFonts w:ascii="Times New Roman" w:hAnsi="Times New Roman" w:cs="Times New Roman"/>
          <w:sz w:val="24"/>
          <w:szCs w:val="24"/>
        </w:rPr>
        <w:t>gydym</w:t>
      </w:r>
      <w:r w:rsidR="001E3871" w:rsidRPr="006027DF">
        <w:rPr>
          <w:rFonts w:ascii="Times New Roman" w:hAnsi="Times New Roman" w:cs="Times New Roman"/>
          <w:sz w:val="24"/>
          <w:szCs w:val="24"/>
        </w:rPr>
        <w:t>as (švitinimas)</w:t>
      </w:r>
      <w:r w:rsidRPr="006027DF">
        <w:rPr>
          <w:rFonts w:ascii="Times New Roman" w:hAnsi="Times New Roman" w:cs="Times New Roman"/>
          <w:sz w:val="24"/>
          <w:szCs w:val="24"/>
        </w:rPr>
        <w:t xml:space="preserve"> turi būti periodiškai peržiūrimas gydytojos </w:t>
      </w:r>
      <w:r w:rsidR="001E3871" w:rsidRPr="006027DF">
        <w:rPr>
          <w:rFonts w:ascii="Times New Roman" w:hAnsi="Times New Roman" w:cs="Times New Roman"/>
          <w:sz w:val="24"/>
          <w:szCs w:val="24"/>
        </w:rPr>
        <w:t xml:space="preserve">onkologo </w:t>
      </w:r>
      <w:proofErr w:type="spellStart"/>
      <w:r w:rsidR="001E3871" w:rsidRPr="006027DF">
        <w:rPr>
          <w:rFonts w:ascii="Times New Roman" w:hAnsi="Times New Roman" w:cs="Times New Roman"/>
          <w:sz w:val="24"/>
          <w:szCs w:val="24"/>
        </w:rPr>
        <w:t>radioterapeuto</w:t>
      </w:r>
      <w:proofErr w:type="spellEnd"/>
      <w:r w:rsidRPr="006027DF">
        <w:rPr>
          <w:rFonts w:ascii="Times New Roman" w:hAnsi="Times New Roman" w:cs="Times New Roman"/>
          <w:sz w:val="24"/>
          <w:szCs w:val="24"/>
        </w:rPr>
        <w:t>, kuris atsako už klinikinę gydymo dalį ir medicinos fiziko, kuris užtikrina plano fizikinį teisingumą. Nepriklausomai nuo to kiek prie gyd</w:t>
      </w:r>
      <w:r w:rsidR="001E3871" w:rsidRPr="006027DF">
        <w:rPr>
          <w:rFonts w:ascii="Times New Roman" w:hAnsi="Times New Roman" w:cs="Times New Roman"/>
          <w:sz w:val="24"/>
          <w:szCs w:val="24"/>
        </w:rPr>
        <w:t>y</w:t>
      </w:r>
      <w:r w:rsidRPr="006027DF">
        <w:rPr>
          <w:rFonts w:ascii="Times New Roman" w:hAnsi="Times New Roman" w:cs="Times New Roman"/>
          <w:sz w:val="24"/>
          <w:szCs w:val="24"/>
        </w:rPr>
        <w:t xml:space="preserve">mo prisideda </w:t>
      </w:r>
      <w:r w:rsidR="001E3871" w:rsidRPr="006027DF">
        <w:rPr>
          <w:rFonts w:ascii="Times New Roman" w:hAnsi="Times New Roman" w:cs="Times New Roman"/>
          <w:sz w:val="24"/>
          <w:szCs w:val="24"/>
        </w:rPr>
        <w:t xml:space="preserve">medicinos </w:t>
      </w:r>
      <w:r w:rsidRPr="006027DF">
        <w:rPr>
          <w:rFonts w:ascii="Times New Roman" w:hAnsi="Times New Roman" w:cs="Times New Roman"/>
          <w:sz w:val="24"/>
          <w:szCs w:val="24"/>
        </w:rPr>
        <w:t xml:space="preserve">fizikas ar kokią kvalifikaciją turi radiologijos technologas, už visus  klinikinius gydymo aspektus yra atsakingas tik gydytojas </w:t>
      </w:r>
      <w:r w:rsidR="001E3871" w:rsidRPr="006027DF">
        <w:rPr>
          <w:rFonts w:ascii="Times New Roman" w:hAnsi="Times New Roman" w:cs="Times New Roman"/>
          <w:sz w:val="24"/>
          <w:szCs w:val="24"/>
        </w:rPr>
        <w:t xml:space="preserve">onkologas </w:t>
      </w:r>
      <w:proofErr w:type="spellStart"/>
      <w:r w:rsidR="001E3871" w:rsidRPr="006027DF">
        <w:rPr>
          <w:rFonts w:ascii="Times New Roman" w:hAnsi="Times New Roman" w:cs="Times New Roman"/>
          <w:sz w:val="24"/>
          <w:szCs w:val="24"/>
        </w:rPr>
        <w:t>radioterapeutas</w:t>
      </w:r>
      <w:proofErr w:type="spellEnd"/>
      <w:r w:rsidRPr="006027DF">
        <w:rPr>
          <w:rFonts w:ascii="Times New Roman" w:hAnsi="Times New Roman" w:cs="Times New Roman"/>
          <w:sz w:val="24"/>
          <w:szCs w:val="24"/>
        </w:rPr>
        <w:t xml:space="preserve">. Visų trijų specialistų dalyvavimas yra itin svarbus pirmo gydymo metu, ypač kai naudojamos sudėtingos pluoštų kombinacijos. </w:t>
      </w:r>
    </w:p>
    <w:p w14:paraId="390FB3D5" w14:textId="189A703A" w:rsidR="008B6D99" w:rsidRPr="006027DF" w:rsidRDefault="00F90619"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Gydymo metu gydytojas </w:t>
      </w:r>
      <w:r w:rsidR="001E3871" w:rsidRPr="006027DF">
        <w:rPr>
          <w:rFonts w:ascii="Times New Roman" w:hAnsi="Times New Roman" w:cs="Times New Roman"/>
          <w:sz w:val="24"/>
          <w:szCs w:val="24"/>
        </w:rPr>
        <w:t xml:space="preserve">onkologas </w:t>
      </w:r>
      <w:proofErr w:type="spellStart"/>
      <w:r w:rsidR="001E3871" w:rsidRPr="006027DF">
        <w:rPr>
          <w:rFonts w:ascii="Times New Roman" w:hAnsi="Times New Roman" w:cs="Times New Roman"/>
          <w:sz w:val="24"/>
          <w:szCs w:val="24"/>
        </w:rPr>
        <w:t>radioterapeutas</w:t>
      </w:r>
      <w:proofErr w:type="spellEnd"/>
      <w:r w:rsidRPr="006027DF">
        <w:rPr>
          <w:rFonts w:ascii="Times New Roman" w:hAnsi="Times New Roman" w:cs="Times New Roman"/>
          <w:sz w:val="24"/>
          <w:szCs w:val="24"/>
        </w:rPr>
        <w:t xml:space="preserve"> turi bent kartą per savaitę įvertinti paciento būklę. Turi būti atkreipiamas dėmesys į tai kaip </w:t>
      </w:r>
      <w:r w:rsidR="001E3871" w:rsidRPr="006027DF">
        <w:rPr>
          <w:rFonts w:ascii="Times New Roman" w:hAnsi="Times New Roman" w:cs="Times New Roman"/>
          <w:sz w:val="24"/>
          <w:szCs w:val="24"/>
        </w:rPr>
        <w:t xml:space="preserve">navikas </w:t>
      </w:r>
      <w:r w:rsidRPr="006027DF">
        <w:rPr>
          <w:rFonts w:ascii="Times New Roman" w:hAnsi="Times New Roman" w:cs="Times New Roman"/>
          <w:sz w:val="24"/>
          <w:szCs w:val="24"/>
        </w:rPr>
        <w:t>reaguoja į  gydymą, kokia paciento tolerancija gydymui. Jeigu pacientas reikalauja papildomos priežiūros būklės vertinimas gali būti atliekamas ir dažniau.</w:t>
      </w:r>
    </w:p>
    <w:p w14:paraId="2A72D237" w14:textId="77D01A3D" w:rsidR="00F90619" w:rsidRPr="006027DF" w:rsidRDefault="00F90619"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Periodiški būklės vertinimai po gydymo taip pat yra labai svarbūs</w:t>
      </w:r>
      <w:r w:rsidR="006B6EB9" w:rsidRPr="006027DF">
        <w:rPr>
          <w:rFonts w:ascii="Times New Roman" w:hAnsi="Times New Roman" w:cs="Times New Roman"/>
          <w:sz w:val="24"/>
          <w:szCs w:val="24"/>
        </w:rPr>
        <w:t>, kadangi jie padeda įvertinti ne</w:t>
      </w:r>
      <w:r w:rsidR="001E3871" w:rsidRPr="006027DF">
        <w:rPr>
          <w:rFonts w:ascii="Times New Roman" w:hAnsi="Times New Roman" w:cs="Times New Roman"/>
          <w:sz w:val="24"/>
          <w:szCs w:val="24"/>
        </w:rPr>
        <w:t xml:space="preserve"> </w:t>
      </w:r>
      <w:r w:rsidR="006B6EB9" w:rsidRPr="006027DF">
        <w:rPr>
          <w:rFonts w:ascii="Times New Roman" w:hAnsi="Times New Roman" w:cs="Times New Roman"/>
          <w:sz w:val="24"/>
          <w:szCs w:val="24"/>
        </w:rPr>
        <w:t xml:space="preserve">tik bendrą paciento būklę ir </w:t>
      </w:r>
      <w:r w:rsidR="001E3871" w:rsidRPr="006027DF">
        <w:rPr>
          <w:rFonts w:ascii="Times New Roman" w:hAnsi="Times New Roman" w:cs="Times New Roman"/>
          <w:sz w:val="24"/>
          <w:szCs w:val="24"/>
        </w:rPr>
        <w:t xml:space="preserve">naviko </w:t>
      </w:r>
      <w:r w:rsidR="006B6EB9" w:rsidRPr="006027DF">
        <w:rPr>
          <w:rFonts w:ascii="Times New Roman" w:hAnsi="Times New Roman" w:cs="Times New Roman"/>
          <w:sz w:val="24"/>
          <w:szCs w:val="24"/>
        </w:rPr>
        <w:t xml:space="preserve">reakciją į gydymą, bet ir padeda anksti nustatyti pakartotinių navikų atsiradimą ar </w:t>
      </w:r>
      <w:proofErr w:type="spellStart"/>
      <w:r w:rsidR="006B6EB9" w:rsidRPr="006027DF">
        <w:rPr>
          <w:rFonts w:ascii="Times New Roman" w:hAnsi="Times New Roman" w:cs="Times New Roman"/>
          <w:sz w:val="24"/>
          <w:szCs w:val="24"/>
        </w:rPr>
        <w:t>apšvitos</w:t>
      </w:r>
      <w:proofErr w:type="spellEnd"/>
      <w:r w:rsidR="006B6EB9" w:rsidRPr="006027DF">
        <w:rPr>
          <w:rFonts w:ascii="Times New Roman" w:hAnsi="Times New Roman" w:cs="Times New Roman"/>
          <w:sz w:val="24"/>
          <w:szCs w:val="24"/>
        </w:rPr>
        <w:t xml:space="preserve"> poveikį  sveikiems audiniams.</w:t>
      </w:r>
    </w:p>
    <w:p w14:paraId="11F747AC" w14:textId="6FCCECDB" w:rsidR="00C22FFC" w:rsidRPr="006027DF" w:rsidRDefault="00CD7C58"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 </w:t>
      </w:r>
      <w:r w:rsidR="00D14DB6" w:rsidRPr="006027DF">
        <w:rPr>
          <w:rFonts w:ascii="Times New Roman" w:hAnsi="Times New Roman" w:cs="Times New Roman"/>
          <w:sz w:val="24"/>
          <w:szCs w:val="24"/>
        </w:rPr>
        <w:tab/>
      </w:r>
      <w:r w:rsidRPr="006027DF">
        <w:rPr>
          <w:rFonts w:ascii="Times New Roman" w:hAnsi="Times New Roman" w:cs="Times New Roman"/>
          <w:sz w:val="24"/>
          <w:szCs w:val="24"/>
        </w:rPr>
        <w:t>Siekiant patikrinti ar gydym</w:t>
      </w:r>
      <w:r w:rsidR="001E3871" w:rsidRPr="006027DF">
        <w:rPr>
          <w:rFonts w:ascii="Times New Roman" w:hAnsi="Times New Roman" w:cs="Times New Roman"/>
          <w:sz w:val="24"/>
          <w:szCs w:val="24"/>
        </w:rPr>
        <w:t xml:space="preserve">as pagal gydymo </w:t>
      </w:r>
      <w:r w:rsidRPr="006027DF">
        <w:rPr>
          <w:rFonts w:ascii="Times New Roman" w:hAnsi="Times New Roman" w:cs="Times New Roman"/>
          <w:sz w:val="24"/>
          <w:szCs w:val="24"/>
        </w:rPr>
        <w:t xml:space="preserve"> plan</w:t>
      </w:r>
      <w:r w:rsidR="001E3871" w:rsidRPr="006027DF">
        <w:rPr>
          <w:rFonts w:ascii="Times New Roman" w:hAnsi="Times New Roman" w:cs="Times New Roman"/>
          <w:sz w:val="24"/>
          <w:szCs w:val="24"/>
        </w:rPr>
        <w:t>ą</w:t>
      </w:r>
      <w:r w:rsidRPr="006027DF">
        <w:rPr>
          <w:rFonts w:ascii="Times New Roman" w:hAnsi="Times New Roman" w:cs="Times New Roman"/>
          <w:sz w:val="24"/>
          <w:szCs w:val="24"/>
        </w:rPr>
        <w:t xml:space="preserve"> </w:t>
      </w:r>
      <w:r w:rsidR="001E3871" w:rsidRPr="006027DF">
        <w:rPr>
          <w:rFonts w:ascii="Times New Roman" w:hAnsi="Times New Roman" w:cs="Times New Roman"/>
          <w:sz w:val="24"/>
          <w:szCs w:val="24"/>
        </w:rPr>
        <w:t xml:space="preserve">atliktas </w:t>
      </w:r>
      <w:r w:rsidRPr="006027DF">
        <w:rPr>
          <w:rFonts w:ascii="Times New Roman" w:hAnsi="Times New Roman" w:cs="Times New Roman"/>
          <w:sz w:val="24"/>
          <w:szCs w:val="24"/>
        </w:rPr>
        <w:t xml:space="preserve">teisingai galima remti trimis skirtingais verifikavimo metodais. Šie metodai yra skaitmeninių sistemų parodymai, </w:t>
      </w:r>
      <w:proofErr w:type="spellStart"/>
      <w:r w:rsidR="001E3871" w:rsidRPr="006027DF">
        <w:rPr>
          <w:rFonts w:ascii="Times New Roman" w:hAnsi="Times New Roman" w:cs="Times New Roman"/>
          <w:sz w:val="24"/>
          <w:szCs w:val="24"/>
        </w:rPr>
        <w:t>in</w:t>
      </w:r>
      <w:proofErr w:type="spellEnd"/>
      <w:r w:rsidR="001E3871" w:rsidRPr="006027DF">
        <w:rPr>
          <w:rFonts w:ascii="Times New Roman" w:hAnsi="Times New Roman" w:cs="Times New Roman"/>
          <w:sz w:val="24"/>
          <w:szCs w:val="24"/>
        </w:rPr>
        <w:t xml:space="preserve"> </w:t>
      </w:r>
      <w:proofErr w:type="spellStart"/>
      <w:r w:rsidR="001E3871" w:rsidRPr="006027DF">
        <w:rPr>
          <w:rFonts w:ascii="Times New Roman" w:hAnsi="Times New Roman" w:cs="Times New Roman"/>
          <w:sz w:val="24"/>
          <w:szCs w:val="24"/>
        </w:rPr>
        <w:t>vivo</w:t>
      </w:r>
      <w:proofErr w:type="spellEnd"/>
      <w:r w:rsidR="001E3871" w:rsidRPr="006027DF">
        <w:rPr>
          <w:rFonts w:ascii="Times New Roman" w:hAnsi="Times New Roman" w:cs="Times New Roman"/>
          <w:sz w:val="24"/>
          <w:szCs w:val="24"/>
        </w:rPr>
        <w:t xml:space="preserve"> </w:t>
      </w:r>
      <w:proofErr w:type="spellStart"/>
      <w:r w:rsidRPr="006027DF">
        <w:rPr>
          <w:rFonts w:ascii="Times New Roman" w:hAnsi="Times New Roman" w:cs="Times New Roman"/>
          <w:sz w:val="24"/>
          <w:szCs w:val="24"/>
        </w:rPr>
        <w:t>dozimetrija</w:t>
      </w:r>
      <w:proofErr w:type="spellEnd"/>
      <w:r w:rsidRPr="006027DF">
        <w:rPr>
          <w:rFonts w:ascii="Times New Roman" w:hAnsi="Times New Roman" w:cs="Times New Roman"/>
          <w:sz w:val="24"/>
          <w:szCs w:val="24"/>
        </w:rPr>
        <w:t xml:space="preserve"> ir portalų vaizdų naudojimas. Šiuos metodus galima taikyti atskirai arba kartu. Nors šios sistemos negali pakeisti standartinių kokybės užtikrinimo sistemos procedūrų, tačiau jei resursai, </w:t>
      </w:r>
      <w:r w:rsidR="001E3871" w:rsidRPr="006027DF">
        <w:rPr>
          <w:rFonts w:ascii="Times New Roman" w:hAnsi="Times New Roman" w:cs="Times New Roman"/>
          <w:sz w:val="24"/>
          <w:szCs w:val="24"/>
        </w:rPr>
        <w:t xml:space="preserve">darbuotojų </w:t>
      </w:r>
      <w:r w:rsidRPr="006027DF">
        <w:rPr>
          <w:rFonts w:ascii="Times New Roman" w:hAnsi="Times New Roman" w:cs="Times New Roman"/>
          <w:sz w:val="24"/>
          <w:szCs w:val="24"/>
        </w:rPr>
        <w:t xml:space="preserve">pasirengimas ir laikas tą leidžia rekomenduojama jas naudoti kaip papildomas priemones kokybės </w:t>
      </w:r>
      <w:r w:rsidR="00B64BC6" w:rsidRPr="006027DF">
        <w:rPr>
          <w:rFonts w:ascii="Times New Roman" w:hAnsi="Times New Roman" w:cs="Times New Roman"/>
          <w:sz w:val="24"/>
          <w:szCs w:val="24"/>
        </w:rPr>
        <w:t>laidavimo</w:t>
      </w:r>
      <w:r w:rsidRPr="006027DF">
        <w:rPr>
          <w:rFonts w:ascii="Times New Roman" w:hAnsi="Times New Roman" w:cs="Times New Roman"/>
          <w:sz w:val="24"/>
          <w:szCs w:val="24"/>
        </w:rPr>
        <w:t xml:space="preserve"> sistemoje</w:t>
      </w:r>
      <w:r w:rsidR="008B6D99" w:rsidRPr="006027DF">
        <w:rPr>
          <w:rFonts w:ascii="Times New Roman" w:hAnsi="Times New Roman" w:cs="Times New Roman"/>
          <w:sz w:val="24"/>
          <w:szCs w:val="24"/>
        </w:rPr>
        <w:t>.</w:t>
      </w:r>
    </w:p>
    <w:p w14:paraId="7C35AAB5" w14:textId="77777777" w:rsidR="00806EFC" w:rsidRPr="006027DF" w:rsidRDefault="00806EFC" w:rsidP="00806EFC">
      <w:pPr>
        <w:spacing w:before="120" w:after="120" w:line="360" w:lineRule="auto"/>
        <w:ind w:firstLine="567"/>
        <w:jc w:val="both"/>
        <w:rPr>
          <w:rFonts w:ascii="Times New Roman" w:hAnsi="Times New Roman" w:cs="Times New Roman"/>
          <w:b/>
          <w:bCs/>
          <w:sz w:val="24"/>
          <w:szCs w:val="24"/>
        </w:rPr>
      </w:pPr>
      <w:r w:rsidRPr="006027DF">
        <w:rPr>
          <w:rFonts w:ascii="Times New Roman" w:hAnsi="Times New Roman" w:cs="Times New Roman"/>
          <w:b/>
          <w:bCs/>
          <w:sz w:val="24"/>
          <w:szCs w:val="24"/>
        </w:rPr>
        <w:t>Gydymo modifikavimas</w:t>
      </w:r>
    </w:p>
    <w:p w14:paraId="31E2D272" w14:textId="23A7896B" w:rsidR="00806EFC" w:rsidRPr="006027DF" w:rsidRDefault="00806EFC"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Yra dvi skirtingos situacijos, dėl kurių gydymas gali būti keičiamas proceso eigoje. Viena iš jų  yra susijusi su gydymo protokolo modifikavimu, kuris apima procedūrų ir (arba) darbo metodų ir, jei reikia, susijusių įrašų permąstymą ir šių modifikacijų patvirtinimą. Kita situacija yra paciento gydymo pritaikymas kaip nukrypimas nuo bendrosios taisyklės, tokiu atveju šį konkretų atvejį reikia nagrinėti </w:t>
      </w:r>
      <w:r w:rsidR="0022699B" w:rsidRPr="006027DF">
        <w:rPr>
          <w:rFonts w:ascii="Times New Roman" w:hAnsi="Times New Roman" w:cs="Times New Roman"/>
          <w:sz w:val="24"/>
          <w:szCs w:val="24"/>
        </w:rPr>
        <w:t>atskirai</w:t>
      </w:r>
      <w:r w:rsidRPr="006027DF">
        <w:rPr>
          <w:rFonts w:ascii="Times New Roman" w:hAnsi="Times New Roman" w:cs="Times New Roman"/>
          <w:sz w:val="24"/>
          <w:szCs w:val="24"/>
        </w:rPr>
        <w:t>.</w:t>
      </w:r>
    </w:p>
    <w:p w14:paraId="35A537DF" w14:textId="19E8968B" w:rsidR="00806EFC" w:rsidRPr="006027DF" w:rsidRDefault="00806EFC"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Jei gydymo protokolas yra pakeistas, </w:t>
      </w:r>
      <w:r w:rsidR="0022699B" w:rsidRPr="006027DF">
        <w:rPr>
          <w:rFonts w:ascii="Times New Roman" w:hAnsi="Times New Roman" w:cs="Times New Roman"/>
          <w:sz w:val="24"/>
          <w:szCs w:val="24"/>
        </w:rPr>
        <w:t>gydymo</w:t>
      </w:r>
      <w:r w:rsidRPr="006027DF">
        <w:rPr>
          <w:rFonts w:ascii="Times New Roman" w:hAnsi="Times New Roman" w:cs="Times New Roman"/>
          <w:sz w:val="24"/>
          <w:szCs w:val="24"/>
        </w:rPr>
        <w:t xml:space="preserve"> įstaiga turėtų iš naujo įvertinti bendrą riziką  ir atitinkamai procedūras ir (arba) metodus, kuriais siekiama užtikrinti </w:t>
      </w:r>
      <w:r w:rsidR="0022699B" w:rsidRPr="006027DF">
        <w:rPr>
          <w:rFonts w:ascii="Times New Roman" w:hAnsi="Times New Roman" w:cs="Times New Roman"/>
          <w:sz w:val="24"/>
          <w:szCs w:val="24"/>
        </w:rPr>
        <w:t>gydymo</w:t>
      </w:r>
      <w:r w:rsidRPr="006027DF">
        <w:rPr>
          <w:rFonts w:ascii="Times New Roman" w:hAnsi="Times New Roman" w:cs="Times New Roman"/>
          <w:sz w:val="24"/>
          <w:szCs w:val="24"/>
        </w:rPr>
        <w:t xml:space="preserve"> saugą ir kokybę. Visų pirma, jei šis pakeitimas yra padarytas dėl rizikos sumažinimo priemonės, </w:t>
      </w:r>
      <w:r w:rsidR="0022699B" w:rsidRPr="006027DF">
        <w:rPr>
          <w:rFonts w:ascii="Times New Roman" w:hAnsi="Times New Roman" w:cs="Times New Roman"/>
          <w:sz w:val="24"/>
          <w:szCs w:val="24"/>
        </w:rPr>
        <w:t xml:space="preserve">gydymo </w:t>
      </w:r>
      <w:r w:rsidRPr="006027DF">
        <w:rPr>
          <w:rFonts w:ascii="Times New Roman" w:hAnsi="Times New Roman" w:cs="Times New Roman"/>
          <w:sz w:val="24"/>
          <w:szCs w:val="24"/>
        </w:rPr>
        <w:t>įstaiga turi stebėti šios priemonės įgyvendinimo veiksmingumą savo dokumentuose.</w:t>
      </w:r>
    </w:p>
    <w:p w14:paraId="1E5D336A" w14:textId="68951553" w:rsidR="00806EFC" w:rsidRPr="006027DF" w:rsidRDefault="00806EFC"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Jeigu gydant pacientą gydymas buvo modifikuotas, be pakartotinio individualios rizikos vertinimo gali  prireikti naujų laboratorinių tyrimų rezultatų ar kitos informacijos, pavyzdžiui, informacijos apie pokyčius paciento morfologijoje,  ypač jei atsiranda pakitimų, susijusių su paciento sveikatos būkle. Šie žingsniai turėtų būti vertinami kaip neatsiejama  </w:t>
      </w:r>
      <w:r w:rsidR="0022699B" w:rsidRPr="006027DF">
        <w:rPr>
          <w:rFonts w:ascii="Times New Roman" w:hAnsi="Times New Roman" w:cs="Times New Roman"/>
          <w:sz w:val="24"/>
          <w:szCs w:val="24"/>
        </w:rPr>
        <w:t>gydymo</w:t>
      </w:r>
      <w:r w:rsidRPr="006027DF">
        <w:rPr>
          <w:rFonts w:ascii="Times New Roman" w:hAnsi="Times New Roman" w:cs="Times New Roman"/>
          <w:sz w:val="24"/>
          <w:szCs w:val="24"/>
        </w:rPr>
        <w:t xml:space="preserve"> dalis.</w:t>
      </w:r>
    </w:p>
    <w:p w14:paraId="7D13C945" w14:textId="5AEE2AEF" w:rsidR="00806EFC" w:rsidRPr="006027DF" w:rsidRDefault="00806EFC"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Pakeitus paciento gydymą, </w:t>
      </w:r>
      <w:r w:rsidR="0022699B" w:rsidRPr="006027DF">
        <w:rPr>
          <w:rFonts w:ascii="Times New Roman" w:hAnsi="Times New Roman" w:cs="Times New Roman"/>
          <w:sz w:val="24"/>
          <w:szCs w:val="24"/>
        </w:rPr>
        <w:t xml:space="preserve">gydymo </w:t>
      </w:r>
      <w:r w:rsidRPr="006027DF">
        <w:rPr>
          <w:rFonts w:ascii="Times New Roman" w:hAnsi="Times New Roman" w:cs="Times New Roman"/>
          <w:sz w:val="24"/>
          <w:szCs w:val="24"/>
        </w:rPr>
        <w:t xml:space="preserve">įstaiga turėtų iš naujo įvertinti individualią riziką. Tai turėtų būti atliekama siekiant nustatyti reikalingas išimtis, dėl  kurių įgyvendinimo turi būti kreipiamasi į </w:t>
      </w:r>
      <w:r w:rsidR="0022699B" w:rsidRPr="006027DF">
        <w:rPr>
          <w:rFonts w:ascii="Times New Roman" w:hAnsi="Times New Roman" w:cs="Times New Roman"/>
          <w:sz w:val="24"/>
          <w:szCs w:val="24"/>
        </w:rPr>
        <w:t>KVS</w:t>
      </w:r>
      <w:r w:rsidRPr="006027DF">
        <w:rPr>
          <w:rFonts w:ascii="Times New Roman" w:hAnsi="Times New Roman" w:cs="Times New Roman"/>
          <w:sz w:val="24"/>
          <w:szCs w:val="24"/>
        </w:rPr>
        <w:t xml:space="preserve"> vadybininką. Prieš įgyvendinant bet kurioms išimtis, kurios gali pakeisti paciento gydymą, prieš pradedant modifikaciją, turi būti  gautas gydymą skiriančio gydytojo sutikimas, kuris turėtų būti dokumentuojamas ir atsispindėti paciento medicininėje kortelėje, kad būtų išvengta klaidų vėlesniuose gydymo etapuose.</w:t>
      </w:r>
    </w:p>
    <w:p w14:paraId="648CB0D6" w14:textId="19225D72" w:rsidR="007C434D" w:rsidRPr="006027DF" w:rsidRDefault="00250958" w:rsidP="006F6D7A">
      <w:pPr>
        <w:spacing w:before="120" w:after="120" w:line="360" w:lineRule="auto"/>
        <w:ind w:firstLine="567"/>
        <w:jc w:val="both"/>
        <w:rPr>
          <w:rFonts w:ascii="Times New Roman" w:hAnsi="Times New Roman" w:cs="Times New Roman"/>
          <w:b/>
          <w:bCs/>
          <w:sz w:val="24"/>
          <w:szCs w:val="24"/>
        </w:rPr>
      </w:pPr>
      <w:r w:rsidRPr="006027DF">
        <w:rPr>
          <w:rFonts w:ascii="Times New Roman" w:hAnsi="Times New Roman" w:cs="Times New Roman"/>
          <w:b/>
          <w:bCs/>
          <w:sz w:val="24"/>
          <w:szCs w:val="24"/>
        </w:rPr>
        <w:t>Įrašų saugojimas</w:t>
      </w:r>
    </w:p>
    <w:p w14:paraId="0E6F61F4" w14:textId="48E25B75" w:rsidR="006F6D7A" w:rsidRPr="006027DF" w:rsidRDefault="0053101F"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 xml:space="preserve">Įrašų </w:t>
      </w:r>
      <w:r w:rsidR="00DB4BB9" w:rsidRPr="006027DF">
        <w:rPr>
          <w:rFonts w:ascii="Times New Roman" w:hAnsi="Times New Roman" w:cs="Times New Roman"/>
          <w:sz w:val="24"/>
          <w:szCs w:val="24"/>
        </w:rPr>
        <w:t xml:space="preserve">saugojimo </w:t>
      </w:r>
      <w:r w:rsidRPr="006027DF">
        <w:rPr>
          <w:rFonts w:ascii="Times New Roman" w:hAnsi="Times New Roman" w:cs="Times New Roman"/>
          <w:sz w:val="24"/>
          <w:szCs w:val="24"/>
        </w:rPr>
        <w:t xml:space="preserve">tvarka yra labai svarbi kokybės vadybos sistemos dalis. Teisingai  saugojami įrašai padeda išvengti nenumatytų situacijų, padeda iš anksto numatyti gydymo rezultatus ir </w:t>
      </w:r>
      <w:r w:rsidR="006F6D7A" w:rsidRPr="006027DF">
        <w:rPr>
          <w:rFonts w:ascii="Times New Roman" w:hAnsi="Times New Roman" w:cs="Times New Roman"/>
          <w:sz w:val="24"/>
          <w:szCs w:val="24"/>
        </w:rPr>
        <w:t xml:space="preserve">galimus </w:t>
      </w:r>
      <w:r w:rsidRPr="006027DF">
        <w:rPr>
          <w:rFonts w:ascii="Times New Roman" w:hAnsi="Times New Roman" w:cs="Times New Roman"/>
          <w:sz w:val="24"/>
          <w:szCs w:val="24"/>
        </w:rPr>
        <w:t xml:space="preserve">padarinius. Pasikeitus  situacijai, pvz.: pacientui pradėjus gydytis kitame spindulinės terapijos </w:t>
      </w:r>
      <w:r w:rsidR="00DB4BB9" w:rsidRPr="006027DF">
        <w:rPr>
          <w:rFonts w:ascii="Times New Roman" w:hAnsi="Times New Roman" w:cs="Times New Roman"/>
          <w:sz w:val="24"/>
          <w:szCs w:val="24"/>
        </w:rPr>
        <w:t xml:space="preserve">skyriuje </w:t>
      </w:r>
      <w:r w:rsidRPr="006027DF">
        <w:rPr>
          <w:rFonts w:ascii="Times New Roman" w:hAnsi="Times New Roman" w:cs="Times New Roman"/>
          <w:sz w:val="24"/>
          <w:szCs w:val="24"/>
        </w:rPr>
        <w:t>ar kitiems pokyčiam už</w:t>
      </w:r>
      <w:r w:rsidR="006F6D7A" w:rsidRPr="006027DF">
        <w:rPr>
          <w:rFonts w:ascii="Times New Roman" w:hAnsi="Times New Roman" w:cs="Times New Roman"/>
          <w:sz w:val="24"/>
          <w:szCs w:val="24"/>
        </w:rPr>
        <w:t>t</w:t>
      </w:r>
      <w:r w:rsidRPr="006027DF">
        <w:rPr>
          <w:rFonts w:ascii="Times New Roman" w:hAnsi="Times New Roman" w:cs="Times New Roman"/>
          <w:sz w:val="24"/>
          <w:szCs w:val="24"/>
        </w:rPr>
        <w:t xml:space="preserve">ikrina nesudėtingą grįžimą į gydymo režimą, sumažina neigiamų padarinių tikimybę. Ligai atsinaujinus </w:t>
      </w:r>
      <w:r w:rsidRPr="006027DF">
        <w:rPr>
          <w:rFonts w:ascii="Times New Roman" w:hAnsi="Times New Roman" w:cs="Times New Roman"/>
          <w:sz w:val="24"/>
          <w:szCs w:val="24"/>
        </w:rPr>
        <w:lastRenderedPageBreak/>
        <w:t>supaprastina personalo darbą, padeda įverti kitus per tarpinį tarp ligos laikotarpį įvykusius  paciento organizmo pokyčius</w:t>
      </w:r>
      <w:r w:rsidR="006F6D7A" w:rsidRPr="006027DF">
        <w:rPr>
          <w:rFonts w:ascii="Times New Roman" w:hAnsi="Times New Roman" w:cs="Times New Roman"/>
          <w:sz w:val="24"/>
          <w:szCs w:val="24"/>
        </w:rPr>
        <w:t>. Įvykus nenumatytiems atsitikimams tinkamai saugojami įrašai padeda greičiau nustatyti priežastis ir užkirsti galimybę jiems įvykti ateityje.</w:t>
      </w:r>
      <w:r w:rsidRPr="006027DF">
        <w:rPr>
          <w:rFonts w:ascii="Times New Roman" w:hAnsi="Times New Roman" w:cs="Times New Roman"/>
          <w:sz w:val="24"/>
          <w:szCs w:val="24"/>
        </w:rPr>
        <w:t xml:space="preserve"> </w:t>
      </w:r>
    </w:p>
    <w:p w14:paraId="237CB0FB" w14:textId="73FE63FF" w:rsidR="002025CE" w:rsidRPr="006027DF" w:rsidRDefault="006F6D7A"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Be standartinės informacijos apie pacientą, tokios kaip :</w:t>
      </w:r>
      <w:r w:rsidR="00852D73" w:rsidRPr="006027DF">
        <w:rPr>
          <w:rFonts w:ascii="Times New Roman" w:hAnsi="Times New Roman" w:cs="Times New Roman"/>
          <w:sz w:val="24"/>
          <w:szCs w:val="24"/>
        </w:rPr>
        <w:t xml:space="preserve"> gydytojo paskyrimas</w:t>
      </w:r>
      <w:r w:rsidRPr="006027DF">
        <w:rPr>
          <w:rFonts w:ascii="Times New Roman" w:hAnsi="Times New Roman" w:cs="Times New Roman"/>
          <w:sz w:val="24"/>
          <w:szCs w:val="24"/>
        </w:rPr>
        <w:t xml:space="preserve">, hospitalizacijos priežastys, ligos istorija ir informacija atliktus tyrimus, spindulinės terapijos skyriuje turėtų būti saugoma visa su gydymo procesu susijusi informacija. Ypatingas dėmesys turėtų būti skiriamas </w:t>
      </w:r>
      <w:r w:rsidR="002025CE" w:rsidRPr="006027DF">
        <w:rPr>
          <w:rFonts w:ascii="Times New Roman" w:hAnsi="Times New Roman" w:cs="Times New Roman"/>
          <w:sz w:val="24"/>
          <w:szCs w:val="24"/>
        </w:rPr>
        <w:t>informacijai apie</w:t>
      </w:r>
      <w:r w:rsidRPr="006027DF">
        <w:rPr>
          <w:rFonts w:ascii="Times New Roman" w:hAnsi="Times New Roman" w:cs="Times New Roman"/>
          <w:sz w:val="24"/>
          <w:szCs w:val="24"/>
        </w:rPr>
        <w:t xml:space="preserve">: </w:t>
      </w:r>
    </w:p>
    <w:p w14:paraId="3A59BE5F" w14:textId="3649EF9A" w:rsidR="002025CE" w:rsidRPr="006027DF" w:rsidRDefault="00DB4BB9">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p</w:t>
      </w:r>
      <w:r w:rsidR="005A0B25" w:rsidRPr="006027DF">
        <w:rPr>
          <w:rFonts w:ascii="Times New Roman" w:hAnsi="Times New Roman" w:cs="Times New Roman"/>
          <w:sz w:val="24"/>
          <w:szCs w:val="24"/>
        </w:rPr>
        <w:t>aciento gydymo metu sukaupt</w:t>
      </w:r>
      <w:r w:rsidR="002025CE" w:rsidRPr="006027DF">
        <w:rPr>
          <w:rFonts w:ascii="Times New Roman" w:hAnsi="Times New Roman" w:cs="Times New Roman"/>
          <w:sz w:val="24"/>
          <w:szCs w:val="24"/>
        </w:rPr>
        <w:t>ą</w:t>
      </w:r>
      <w:r w:rsidR="005A0B25" w:rsidRPr="006027DF">
        <w:rPr>
          <w:rFonts w:ascii="Times New Roman" w:hAnsi="Times New Roman" w:cs="Times New Roman"/>
          <w:sz w:val="24"/>
          <w:szCs w:val="24"/>
        </w:rPr>
        <w:t xml:space="preserve"> </w:t>
      </w:r>
      <w:proofErr w:type="spellStart"/>
      <w:r w:rsidR="0013055F" w:rsidRPr="006027DF">
        <w:rPr>
          <w:rFonts w:ascii="Times New Roman" w:hAnsi="Times New Roman" w:cs="Times New Roman"/>
          <w:sz w:val="24"/>
          <w:szCs w:val="24"/>
        </w:rPr>
        <w:t>efektinę</w:t>
      </w:r>
      <w:proofErr w:type="spellEnd"/>
      <w:r w:rsidR="0013055F" w:rsidRPr="006027DF">
        <w:rPr>
          <w:rFonts w:ascii="Times New Roman" w:hAnsi="Times New Roman" w:cs="Times New Roman"/>
          <w:sz w:val="24"/>
          <w:szCs w:val="24"/>
        </w:rPr>
        <w:t xml:space="preserve"> </w:t>
      </w:r>
      <w:r w:rsidR="005A0B25" w:rsidRPr="006027DF">
        <w:rPr>
          <w:rFonts w:ascii="Times New Roman" w:hAnsi="Times New Roman" w:cs="Times New Roman"/>
          <w:sz w:val="24"/>
          <w:szCs w:val="24"/>
        </w:rPr>
        <w:t>doz</w:t>
      </w:r>
      <w:r w:rsidR="002025CE" w:rsidRPr="006027DF">
        <w:rPr>
          <w:rFonts w:ascii="Times New Roman" w:hAnsi="Times New Roman" w:cs="Times New Roman"/>
          <w:sz w:val="24"/>
          <w:szCs w:val="24"/>
        </w:rPr>
        <w:t>ę</w:t>
      </w:r>
      <w:r w:rsidR="00433CDF" w:rsidRPr="006027DF">
        <w:rPr>
          <w:rFonts w:ascii="Times New Roman" w:hAnsi="Times New Roman" w:cs="Times New Roman"/>
          <w:sz w:val="24"/>
          <w:szCs w:val="24"/>
        </w:rPr>
        <w:t xml:space="preserve">, </w:t>
      </w:r>
      <w:r w:rsidR="005A0B25" w:rsidRPr="006027DF">
        <w:rPr>
          <w:rFonts w:ascii="Times New Roman" w:hAnsi="Times New Roman" w:cs="Times New Roman"/>
          <w:sz w:val="24"/>
          <w:szCs w:val="24"/>
        </w:rPr>
        <w:t>paciento reakciją į gydymą</w:t>
      </w:r>
      <w:r w:rsidR="00433CDF" w:rsidRPr="006027DF">
        <w:rPr>
          <w:rFonts w:ascii="Times New Roman" w:hAnsi="Times New Roman" w:cs="Times New Roman"/>
          <w:sz w:val="24"/>
          <w:szCs w:val="24"/>
        </w:rPr>
        <w:t xml:space="preserve">, </w:t>
      </w:r>
      <w:r w:rsidR="005A0B25" w:rsidRPr="006027DF">
        <w:rPr>
          <w:rFonts w:ascii="Times New Roman" w:hAnsi="Times New Roman" w:cs="Times New Roman"/>
          <w:sz w:val="24"/>
          <w:szCs w:val="24"/>
        </w:rPr>
        <w:t>gydymo</w:t>
      </w:r>
      <w:r w:rsidR="002025CE" w:rsidRPr="006027DF">
        <w:rPr>
          <w:rFonts w:ascii="Times New Roman" w:hAnsi="Times New Roman" w:cs="Times New Roman"/>
          <w:sz w:val="24"/>
          <w:szCs w:val="24"/>
        </w:rPr>
        <w:t xml:space="preserve"> </w:t>
      </w:r>
      <w:r w:rsidR="005A0B25" w:rsidRPr="006027DF">
        <w:rPr>
          <w:rFonts w:ascii="Times New Roman" w:hAnsi="Times New Roman" w:cs="Times New Roman"/>
          <w:sz w:val="24"/>
          <w:szCs w:val="24"/>
        </w:rPr>
        <w:t xml:space="preserve">progresą </w:t>
      </w:r>
      <w:r w:rsidR="002025CE" w:rsidRPr="006027DF">
        <w:rPr>
          <w:rFonts w:ascii="Times New Roman" w:hAnsi="Times New Roman" w:cs="Times New Roman"/>
          <w:sz w:val="24"/>
          <w:szCs w:val="24"/>
        </w:rPr>
        <w:t>/</w:t>
      </w:r>
      <w:r w:rsidR="005A0B25" w:rsidRPr="006027DF">
        <w:rPr>
          <w:rFonts w:ascii="Times New Roman" w:hAnsi="Times New Roman" w:cs="Times New Roman"/>
          <w:sz w:val="24"/>
          <w:szCs w:val="24"/>
        </w:rPr>
        <w:t>pažangą (</w:t>
      </w:r>
      <w:r w:rsidR="002025CE" w:rsidRPr="006027DF">
        <w:rPr>
          <w:rFonts w:ascii="Times New Roman" w:hAnsi="Times New Roman" w:cs="Times New Roman"/>
          <w:sz w:val="24"/>
          <w:szCs w:val="24"/>
        </w:rPr>
        <w:t xml:space="preserve">pvz. </w:t>
      </w:r>
      <w:r w:rsidR="005A0B25" w:rsidRPr="006027DF">
        <w:rPr>
          <w:rFonts w:ascii="Times New Roman" w:hAnsi="Times New Roman" w:cs="Times New Roman"/>
          <w:sz w:val="24"/>
          <w:szCs w:val="24"/>
        </w:rPr>
        <w:t>navikinių audinių tūrio sumažėjimą ) ir ki</w:t>
      </w:r>
      <w:r w:rsidR="002025CE" w:rsidRPr="006027DF">
        <w:rPr>
          <w:rFonts w:ascii="Times New Roman" w:hAnsi="Times New Roman" w:cs="Times New Roman"/>
          <w:sz w:val="24"/>
          <w:szCs w:val="24"/>
        </w:rPr>
        <w:t>tu</w:t>
      </w:r>
      <w:r w:rsidR="005A0B25" w:rsidRPr="006027DF">
        <w:rPr>
          <w:rFonts w:ascii="Times New Roman" w:hAnsi="Times New Roman" w:cs="Times New Roman"/>
          <w:sz w:val="24"/>
          <w:szCs w:val="24"/>
        </w:rPr>
        <w:t>s aktuali</w:t>
      </w:r>
      <w:r w:rsidR="002025CE" w:rsidRPr="006027DF">
        <w:rPr>
          <w:rFonts w:ascii="Times New Roman" w:hAnsi="Times New Roman" w:cs="Times New Roman"/>
          <w:sz w:val="24"/>
          <w:szCs w:val="24"/>
        </w:rPr>
        <w:t>u</w:t>
      </w:r>
      <w:r w:rsidR="005A0B25" w:rsidRPr="006027DF">
        <w:rPr>
          <w:rFonts w:ascii="Times New Roman" w:hAnsi="Times New Roman" w:cs="Times New Roman"/>
          <w:sz w:val="24"/>
          <w:szCs w:val="24"/>
        </w:rPr>
        <w:t>s duomenimis, kurių gali prireikti atliekant paciento analizę;</w:t>
      </w:r>
    </w:p>
    <w:p w14:paraId="5F4C493E" w14:textId="1A9B11D9" w:rsidR="002025CE" w:rsidRPr="006027DF" w:rsidRDefault="00DB4BB9">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metodus (kokie preparatai, kokios procedūros buvo taikytos, informacija apie paciento būklę, pašaliniu efektus ir pan.)</w:t>
      </w:r>
      <w:r w:rsidR="00E64764" w:rsidRPr="006027DF">
        <w:rPr>
          <w:rFonts w:ascii="Times New Roman" w:hAnsi="Times New Roman" w:cs="Times New Roman"/>
          <w:sz w:val="24"/>
          <w:szCs w:val="24"/>
        </w:rPr>
        <w:t xml:space="preserve">, </w:t>
      </w:r>
      <w:r w:rsidRPr="006027DF">
        <w:rPr>
          <w:rFonts w:ascii="Times New Roman" w:hAnsi="Times New Roman" w:cs="Times New Roman"/>
          <w:sz w:val="24"/>
          <w:szCs w:val="24"/>
        </w:rPr>
        <w:t>j</w:t>
      </w:r>
      <w:r w:rsidR="005A0B25" w:rsidRPr="006027DF">
        <w:rPr>
          <w:rFonts w:ascii="Times New Roman" w:hAnsi="Times New Roman" w:cs="Times New Roman"/>
          <w:sz w:val="24"/>
          <w:szCs w:val="24"/>
        </w:rPr>
        <w:t>eigu pacientui taikoma ne tik spindulinė terapija, bet ir kiti vėžio gydymo metodai, kurie gal</w:t>
      </w:r>
      <w:r w:rsidRPr="006027DF">
        <w:rPr>
          <w:rFonts w:ascii="Times New Roman" w:hAnsi="Times New Roman" w:cs="Times New Roman"/>
          <w:sz w:val="24"/>
          <w:szCs w:val="24"/>
        </w:rPr>
        <w:t>ėjo</w:t>
      </w:r>
      <w:r w:rsidR="005A0B25" w:rsidRPr="006027DF">
        <w:rPr>
          <w:rFonts w:ascii="Times New Roman" w:hAnsi="Times New Roman" w:cs="Times New Roman"/>
          <w:sz w:val="24"/>
          <w:szCs w:val="24"/>
        </w:rPr>
        <w:t xml:space="preserve"> turė</w:t>
      </w:r>
      <w:r w:rsidRPr="006027DF">
        <w:rPr>
          <w:rFonts w:ascii="Times New Roman" w:hAnsi="Times New Roman" w:cs="Times New Roman"/>
          <w:sz w:val="24"/>
          <w:szCs w:val="24"/>
        </w:rPr>
        <w:t>ti įtakos</w:t>
      </w:r>
      <w:r w:rsidR="005A0B25" w:rsidRPr="006027DF">
        <w:rPr>
          <w:rFonts w:ascii="Times New Roman" w:hAnsi="Times New Roman" w:cs="Times New Roman"/>
          <w:sz w:val="24"/>
          <w:szCs w:val="24"/>
        </w:rPr>
        <w:t xml:space="preserve"> gydimo kokybei ir efektyvumui</w:t>
      </w:r>
      <w:r w:rsidR="00F90CC8" w:rsidRPr="006027DF">
        <w:rPr>
          <w:rFonts w:ascii="Times New Roman" w:hAnsi="Times New Roman" w:cs="Times New Roman"/>
          <w:sz w:val="24"/>
          <w:szCs w:val="24"/>
        </w:rPr>
        <w:t>;</w:t>
      </w:r>
    </w:p>
    <w:p w14:paraId="454B4295" w14:textId="6DA0E515" w:rsidR="002025CE" w:rsidRPr="006027DF" w:rsidRDefault="00F90CC8">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 xml:space="preserve">bet kokias problemas </w:t>
      </w:r>
      <w:r w:rsidR="002025CE" w:rsidRPr="006027DF">
        <w:rPr>
          <w:rFonts w:ascii="Times New Roman" w:hAnsi="Times New Roman" w:cs="Times New Roman"/>
          <w:sz w:val="24"/>
          <w:szCs w:val="24"/>
        </w:rPr>
        <w:t>iš</w:t>
      </w:r>
      <w:r w:rsidRPr="006027DF">
        <w:rPr>
          <w:rFonts w:ascii="Times New Roman" w:hAnsi="Times New Roman" w:cs="Times New Roman"/>
          <w:sz w:val="24"/>
          <w:szCs w:val="24"/>
        </w:rPr>
        <w:t xml:space="preserve">kilusias gydymo metu. Įtraukiama ir paciento ir  gydymą </w:t>
      </w:r>
      <w:r w:rsidR="00E64764" w:rsidRPr="006027DF">
        <w:rPr>
          <w:rFonts w:ascii="Times New Roman" w:hAnsi="Times New Roman" w:cs="Times New Roman"/>
          <w:sz w:val="24"/>
          <w:szCs w:val="24"/>
        </w:rPr>
        <w:t>atlikusių darbuotojų</w:t>
      </w:r>
      <w:r w:rsidRPr="006027DF">
        <w:rPr>
          <w:rFonts w:ascii="Times New Roman" w:hAnsi="Times New Roman" w:cs="Times New Roman"/>
          <w:sz w:val="24"/>
          <w:szCs w:val="24"/>
        </w:rPr>
        <w:t xml:space="preserve"> informacija (pvz.  informacija apie paciento mitybą ar reikalingas</w:t>
      </w:r>
      <w:r w:rsidR="00340520" w:rsidRPr="006027DF">
        <w:rPr>
          <w:rFonts w:ascii="Times New Roman" w:hAnsi="Times New Roman" w:cs="Times New Roman"/>
          <w:sz w:val="24"/>
          <w:szCs w:val="24"/>
        </w:rPr>
        <w:t>/</w:t>
      </w:r>
      <w:r w:rsidRPr="006027DF">
        <w:rPr>
          <w:rFonts w:ascii="Times New Roman" w:hAnsi="Times New Roman" w:cs="Times New Roman"/>
          <w:sz w:val="24"/>
          <w:szCs w:val="24"/>
        </w:rPr>
        <w:t>taiky</w:t>
      </w:r>
      <w:r w:rsidR="002025CE" w:rsidRPr="006027DF">
        <w:rPr>
          <w:rFonts w:ascii="Times New Roman" w:hAnsi="Times New Roman" w:cs="Times New Roman"/>
          <w:sz w:val="24"/>
          <w:szCs w:val="24"/>
        </w:rPr>
        <w:t>t</w:t>
      </w:r>
      <w:r w:rsidRPr="006027DF">
        <w:rPr>
          <w:rFonts w:ascii="Times New Roman" w:hAnsi="Times New Roman" w:cs="Times New Roman"/>
          <w:sz w:val="24"/>
          <w:szCs w:val="24"/>
        </w:rPr>
        <w:t>as socialines paslaugas ir pan.)</w:t>
      </w:r>
      <w:r w:rsidR="002025CE" w:rsidRPr="006027DF">
        <w:rPr>
          <w:rFonts w:ascii="Times New Roman" w:hAnsi="Times New Roman" w:cs="Times New Roman"/>
          <w:sz w:val="24"/>
          <w:szCs w:val="24"/>
        </w:rPr>
        <w:t>;</w:t>
      </w:r>
    </w:p>
    <w:p w14:paraId="44BA7268" w14:textId="2E7039BA" w:rsidR="002025CE" w:rsidRPr="006027DF" w:rsidRDefault="00341669">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b</w:t>
      </w:r>
      <w:r w:rsidR="00F90CC8" w:rsidRPr="006027DF">
        <w:rPr>
          <w:rFonts w:ascii="Times New Roman" w:hAnsi="Times New Roman" w:cs="Times New Roman"/>
          <w:sz w:val="24"/>
          <w:szCs w:val="24"/>
        </w:rPr>
        <w:t xml:space="preserve">et </w:t>
      </w:r>
      <w:r w:rsidRPr="006027DF">
        <w:rPr>
          <w:rFonts w:ascii="Times New Roman" w:hAnsi="Times New Roman" w:cs="Times New Roman"/>
          <w:sz w:val="24"/>
          <w:szCs w:val="24"/>
        </w:rPr>
        <w:t xml:space="preserve">kokį </w:t>
      </w:r>
      <w:r w:rsidR="00F90CC8" w:rsidRPr="006027DF">
        <w:rPr>
          <w:rFonts w:ascii="Times New Roman" w:hAnsi="Times New Roman" w:cs="Times New Roman"/>
          <w:sz w:val="24"/>
          <w:szCs w:val="24"/>
        </w:rPr>
        <w:t>kliniškai svarb</w:t>
      </w:r>
      <w:r w:rsidR="002025CE" w:rsidRPr="006027DF">
        <w:rPr>
          <w:rFonts w:ascii="Times New Roman" w:hAnsi="Times New Roman" w:cs="Times New Roman"/>
          <w:sz w:val="24"/>
          <w:szCs w:val="24"/>
        </w:rPr>
        <w:t xml:space="preserve">ų </w:t>
      </w:r>
      <w:r w:rsidR="00F90CC8" w:rsidRPr="006027DF">
        <w:rPr>
          <w:rFonts w:ascii="Times New Roman" w:hAnsi="Times New Roman" w:cs="Times New Roman"/>
          <w:sz w:val="24"/>
          <w:szCs w:val="24"/>
        </w:rPr>
        <w:t>gydymo plano pasikeitimą, jei tai įvyko (</w:t>
      </w:r>
      <w:r w:rsidRPr="006027DF">
        <w:rPr>
          <w:rFonts w:ascii="Times New Roman" w:hAnsi="Times New Roman" w:cs="Times New Roman"/>
          <w:sz w:val="24"/>
          <w:szCs w:val="24"/>
        </w:rPr>
        <w:t>g</w:t>
      </w:r>
      <w:r w:rsidR="00F90CC8" w:rsidRPr="006027DF">
        <w:rPr>
          <w:rFonts w:ascii="Times New Roman" w:hAnsi="Times New Roman" w:cs="Times New Roman"/>
          <w:sz w:val="24"/>
          <w:szCs w:val="24"/>
        </w:rPr>
        <w:t xml:space="preserve">ydymo tikslo, </w:t>
      </w:r>
      <w:proofErr w:type="spellStart"/>
      <w:r w:rsidR="00F90CC8" w:rsidRPr="006027DF">
        <w:rPr>
          <w:rFonts w:ascii="Times New Roman" w:hAnsi="Times New Roman" w:cs="Times New Roman"/>
          <w:sz w:val="24"/>
          <w:szCs w:val="24"/>
        </w:rPr>
        <w:t>frakcionavimo</w:t>
      </w:r>
      <w:proofErr w:type="spellEnd"/>
      <w:r w:rsidR="00F90CC8" w:rsidRPr="006027DF">
        <w:rPr>
          <w:rFonts w:ascii="Times New Roman" w:hAnsi="Times New Roman" w:cs="Times New Roman"/>
          <w:sz w:val="24"/>
          <w:szCs w:val="24"/>
        </w:rPr>
        <w:t xml:space="preserve"> pasikeitim</w:t>
      </w:r>
      <w:r w:rsidRPr="006027DF">
        <w:rPr>
          <w:rFonts w:ascii="Times New Roman" w:hAnsi="Times New Roman" w:cs="Times New Roman"/>
          <w:sz w:val="24"/>
          <w:szCs w:val="24"/>
        </w:rPr>
        <w:t xml:space="preserve">o, </w:t>
      </w:r>
      <w:r w:rsidR="00F90CC8" w:rsidRPr="006027DF">
        <w:rPr>
          <w:rFonts w:ascii="Times New Roman" w:hAnsi="Times New Roman" w:cs="Times New Roman"/>
          <w:sz w:val="24"/>
          <w:szCs w:val="24"/>
        </w:rPr>
        <w:t xml:space="preserve"> planuoto</w:t>
      </w:r>
      <w:r w:rsidRPr="006027DF">
        <w:rPr>
          <w:rFonts w:ascii="Times New Roman" w:hAnsi="Times New Roman" w:cs="Times New Roman"/>
          <w:sz w:val="24"/>
          <w:szCs w:val="24"/>
        </w:rPr>
        <w:t>s</w:t>
      </w:r>
      <w:r w:rsidR="00F90CC8" w:rsidRPr="006027DF">
        <w:rPr>
          <w:rFonts w:ascii="Times New Roman" w:hAnsi="Times New Roman" w:cs="Times New Roman"/>
          <w:sz w:val="24"/>
          <w:szCs w:val="24"/>
        </w:rPr>
        <w:t xml:space="preserve"> ir neplanuotos pertraukos ir pan</w:t>
      </w:r>
      <w:r w:rsidR="002025CE" w:rsidRPr="006027DF">
        <w:rPr>
          <w:rFonts w:ascii="Times New Roman" w:hAnsi="Times New Roman" w:cs="Times New Roman"/>
          <w:sz w:val="24"/>
          <w:szCs w:val="24"/>
        </w:rPr>
        <w:t>.</w:t>
      </w:r>
      <w:r w:rsidR="00F90CC8" w:rsidRPr="006027DF">
        <w:rPr>
          <w:rFonts w:ascii="Times New Roman" w:hAnsi="Times New Roman" w:cs="Times New Roman"/>
          <w:sz w:val="24"/>
          <w:szCs w:val="24"/>
        </w:rPr>
        <w:t>);</w:t>
      </w:r>
    </w:p>
    <w:p w14:paraId="6948E6FD" w14:textId="226356BC" w:rsidR="002025CE" w:rsidRPr="006027DF" w:rsidRDefault="00F712CC">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paciento patiriamo skausmo įvertinim</w:t>
      </w:r>
      <w:r w:rsidR="002025CE" w:rsidRPr="006027DF">
        <w:rPr>
          <w:rFonts w:ascii="Times New Roman" w:hAnsi="Times New Roman" w:cs="Times New Roman"/>
          <w:sz w:val="24"/>
          <w:szCs w:val="24"/>
        </w:rPr>
        <w:t>ą</w:t>
      </w:r>
      <w:r w:rsidRPr="006027DF">
        <w:rPr>
          <w:rFonts w:ascii="Times New Roman" w:hAnsi="Times New Roman" w:cs="Times New Roman"/>
          <w:sz w:val="24"/>
          <w:szCs w:val="24"/>
        </w:rPr>
        <w:t xml:space="preserve"> ir valdymo plan</w:t>
      </w:r>
      <w:r w:rsidR="002025CE" w:rsidRPr="006027DF">
        <w:rPr>
          <w:rFonts w:ascii="Times New Roman" w:hAnsi="Times New Roman" w:cs="Times New Roman"/>
          <w:sz w:val="24"/>
          <w:szCs w:val="24"/>
        </w:rPr>
        <w:t>ą</w:t>
      </w:r>
      <w:r w:rsidR="00341669" w:rsidRPr="006027DF">
        <w:rPr>
          <w:rFonts w:ascii="Times New Roman" w:hAnsi="Times New Roman" w:cs="Times New Roman"/>
          <w:sz w:val="24"/>
          <w:szCs w:val="24"/>
        </w:rPr>
        <w:t>, jei tai buvo taikoma</w:t>
      </w:r>
      <w:r w:rsidRPr="006027DF">
        <w:rPr>
          <w:rFonts w:ascii="Times New Roman" w:hAnsi="Times New Roman" w:cs="Times New Roman"/>
          <w:sz w:val="24"/>
          <w:szCs w:val="24"/>
        </w:rPr>
        <w:t>;</w:t>
      </w:r>
    </w:p>
    <w:p w14:paraId="57C620B5" w14:textId="0EA1B1C8" w:rsidR="002025CE" w:rsidRPr="006027DF" w:rsidRDefault="00F712CC">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kit</w:t>
      </w:r>
      <w:r w:rsidR="002025CE" w:rsidRPr="006027DF">
        <w:rPr>
          <w:rFonts w:ascii="Times New Roman" w:hAnsi="Times New Roman" w:cs="Times New Roman"/>
          <w:sz w:val="24"/>
          <w:szCs w:val="24"/>
        </w:rPr>
        <w:t>us</w:t>
      </w:r>
      <w:r w:rsidRPr="006027DF">
        <w:rPr>
          <w:rFonts w:ascii="Times New Roman" w:hAnsi="Times New Roman" w:cs="Times New Roman"/>
          <w:sz w:val="24"/>
          <w:szCs w:val="24"/>
        </w:rPr>
        <w:t xml:space="preserve"> technini</w:t>
      </w:r>
      <w:r w:rsidR="002025CE" w:rsidRPr="006027DF">
        <w:rPr>
          <w:rFonts w:ascii="Times New Roman" w:hAnsi="Times New Roman" w:cs="Times New Roman"/>
          <w:sz w:val="24"/>
          <w:szCs w:val="24"/>
        </w:rPr>
        <w:t>us</w:t>
      </w:r>
      <w:r w:rsidRPr="006027DF">
        <w:rPr>
          <w:rFonts w:ascii="Times New Roman" w:hAnsi="Times New Roman" w:cs="Times New Roman"/>
          <w:sz w:val="24"/>
          <w:szCs w:val="24"/>
        </w:rPr>
        <w:t xml:space="preserve"> taikyto gydymo aspekt</w:t>
      </w:r>
      <w:r w:rsidR="002025CE" w:rsidRPr="006027DF">
        <w:rPr>
          <w:rFonts w:ascii="Times New Roman" w:hAnsi="Times New Roman" w:cs="Times New Roman"/>
          <w:sz w:val="24"/>
          <w:szCs w:val="24"/>
        </w:rPr>
        <w:t>us</w:t>
      </w:r>
      <w:r w:rsidR="00341669" w:rsidRPr="006027DF">
        <w:rPr>
          <w:rFonts w:ascii="Times New Roman" w:hAnsi="Times New Roman" w:cs="Times New Roman"/>
          <w:sz w:val="24"/>
          <w:szCs w:val="24"/>
        </w:rPr>
        <w:t>;</w:t>
      </w:r>
    </w:p>
    <w:p w14:paraId="754E2354" w14:textId="2D2C2FB8" w:rsidR="00AB3D90" w:rsidRPr="006027DF" w:rsidRDefault="00F712CC">
      <w:pPr>
        <w:pStyle w:val="ListParagraph"/>
        <w:numPr>
          <w:ilvl w:val="0"/>
          <w:numId w:val="70"/>
        </w:num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gydymo metu naudot</w:t>
      </w:r>
      <w:r w:rsidR="00D7640E" w:rsidRPr="006027DF">
        <w:rPr>
          <w:rFonts w:ascii="Times New Roman" w:hAnsi="Times New Roman" w:cs="Times New Roman"/>
          <w:sz w:val="24"/>
          <w:szCs w:val="24"/>
        </w:rPr>
        <w:t>a</w:t>
      </w:r>
      <w:r w:rsidRPr="006027DF">
        <w:rPr>
          <w:rFonts w:ascii="Times New Roman" w:hAnsi="Times New Roman" w:cs="Times New Roman"/>
          <w:sz w:val="24"/>
          <w:szCs w:val="24"/>
        </w:rPr>
        <w:t>s lokalizacijos priemones (portalinius vaizdus, naudotus filmus, lokalizavimo  vaizdus ir kitus duomenis)</w:t>
      </w:r>
      <w:r w:rsidR="00341669" w:rsidRPr="006027DF">
        <w:rPr>
          <w:rFonts w:ascii="Times New Roman" w:hAnsi="Times New Roman" w:cs="Times New Roman"/>
          <w:sz w:val="24"/>
          <w:szCs w:val="24"/>
        </w:rPr>
        <w:t>, kuri</w:t>
      </w:r>
      <w:r w:rsidRPr="006027DF">
        <w:rPr>
          <w:rFonts w:ascii="Times New Roman" w:hAnsi="Times New Roman" w:cs="Times New Roman"/>
          <w:sz w:val="24"/>
          <w:szCs w:val="24"/>
        </w:rPr>
        <w:t xml:space="preserve"> </w:t>
      </w:r>
      <w:r w:rsidR="00341669" w:rsidRPr="006027DF">
        <w:rPr>
          <w:rFonts w:ascii="Times New Roman" w:hAnsi="Times New Roman" w:cs="Times New Roman"/>
          <w:sz w:val="24"/>
          <w:szCs w:val="24"/>
        </w:rPr>
        <w:t xml:space="preserve">turi </w:t>
      </w:r>
      <w:r w:rsidRPr="006027DF">
        <w:rPr>
          <w:rFonts w:ascii="Times New Roman" w:hAnsi="Times New Roman" w:cs="Times New Roman"/>
          <w:sz w:val="24"/>
          <w:szCs w:val="24"/>
        </w:rPr>
        <w:t xml:space="preserve">būti dokumentuota ir saugoma kartu </w:t>
      </w:r>
      <w:r w:rsidR="00341669" w:rsidRPr="006027DF">
        <w:rPr>
          <w:rFonts w:ascii="Times New Roman" w:hAnsi="Times New Roman" w:cs="Times New Roman"/>
          <w:sz w:val="24"/>
          <w:szCs w:val="24"/>
        </w:rPr>
        <w:t xml:space="preserve">su </w:t>
      </w:r>
      <w:r w:rsidRPr="006027DF">
        <w:rPr>
          <w:rFonts w:ascii="Times New Roman" w:hAnsi="Times New Roman" w:cs="Times New Roman"/>
          <w:sz w:val="24"/>
          <w:szCs w:val="24"/>
        </w:rPr>
        <w:t>techniniais taikyto gydymo parametrais.</w:t>
      </w:r>
    </w:p>
    <w:p w14:paraId="4CA5116F" w14:textId="1BAD6303" w:rsidR="003C079F" w:rsidRPr="006027DF" w:rsidRDefault="00AB3D90">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Sukaupta informacija turi būti prieinama per visą saugojimo laiką.</w:t>
      </w:r>
      <w:r w:rsidR="00296419" w:rsidRPr="006027DF">
        <w:rPr>
          <w:rFonts w:ascii="Times New Roman" w:hAnsi="Times New Roman" w:cs="Times New Roman"/>
          <w:sz w:val="24"/>
          <w:szCs w:val="24"/>
        </w:rPr>
        <w:t xml:space="preserve"> M</w:t>
      </w:r>
      <w:r w:rsidRPr="006027DF">
        <w:rPr>
          <w:rFonts w:ascii="Times New Roman" w:hAnsi="Times New Roman" w:cs="Times New Roman"/>
          <w:sz w:val="24"/>
          <w:szCs w:val="24"/>
        </w:rPr>
        <w:t>edicininių įrašų saugojimo trukmė turėtų būti ilgesnė, nei reikalaujama pagal galiojančius teisės aktus, atsižvelgiant į tai, k</w:t>
      </w:r>
      <w:r w:rsidR="00C0409F" w:rsidRPr="006027DF">
        <w:rPr>
          <w:rFonts w:ascii="Times New Roman" w:hAnsi="Times New Roman" w:cs="Times New Roman"/>
          <w:sz w:val="24"/>
          <w:szCs w:val="24"/>
        </w:rPr>
        <w:t>okios tikėtinos</w:t>
      </w:r>
      <w:r w:rsidRPr="006027DF">
        <w:rPr>
          <w:rFonts w:ascii="Times New Roman" w:hAnsi="Times New Roman" w:cs="Times New Roman"/>
          <w:sz w:val="24"/>
          <w:szCs w:val="24"/>
        </w:rPr>
        <w:t xml:space="preserve"> ilgalaikės </w:t>
      </w:r>
      <w:proofErr w:type="spellStart"/>
      <w:r w:rsidR="00C0409F" w:rsidRPr="006027DF">
        <w:rPr>
          <w:rFonts w:ascii="Times New Roman" w:hAnsi="Times New Roman" w:cs="Times New Roman"/>
          <w:sz w:val="24"/>
          <w:szCs w:val="24"/>
        </w:rPr>
        <w:t>apšvitos</w:t>
      </w:r>
      <w:proofErr w:type="spellEnd"/>
      <w:r w:rsidRPr="006027DF">
        <w:rPr>
          <w:rFonts w:ascii="Times New Roman" w:hAnsi="Times New Roman" w:cs="Times New Roman"/>
          <w:sz w:val="24"/>
          <w:szCs w:val="24"/>
        </w:rPr>
        <w:t xml:space="preserve"> pasekmės, ypač</w:t>
      </w:r>
      <w:r w:rsidR="00C0409F" w:rsidRPr="006027DF">
        <w:rPr>
          <w:rFonts w:ascii="Times New Roman" w:hAnsi="Times New Roman" w:cs="Times New Roman"/>
          <w:sz w:val="24"/>
          <w:szCs w:val="24"/>
        </w:rPr>
        <w:t xml:space="preserve"> kai kalbama apie </w:t>
      </w:r>
      <w:r w:rsidRPr="006027DF">
        <w:rPr>
          <w:rFonts w:ascii="Times New Roman" w:hAnsi="Times New Roman" w:cs="Times New Roman"/>
          <w:sz w:val="24"/>
          <w:szCs w:val="24"/>
        </w:rPr>
        <w:t>vaik</w:t>
      </w:r>
      <w:r w:rsidR="00C0409F" w:rsidRPr="006027DF">
        <w:rPr>
          <w:rFonts w:ascii="Times New Roman" w:hAnsi="Times New Roman" w:cs="Times New Roman"/>
          <w:sz w:val="24"/>
          <w:szCs w:val="24"/>
        </w:rPr>
        <w:t>us</w:t>
      </w:r>
      <w:r w:rsidRPr="006027DF">
        <w:rPr>
          <w:rFonts w:ascii="Times New Roman" w:hAnsi="Times New Roman" w:cs="Times New Roman"/>
          <w:sz w:val="24"/>
          <w:szCs w:val="24"/>
        </w:rPr>
        <w:t xml:space="preserve"> ir paaugli</w:t>
      </w:r>
      <w:r w:rsidR="00C0409F" w:rsidRPr="006027DF">
        <w:rPr>
          <w:rFonts w:ascii="Times New Roman" w:hAnsi="Times New Roman" w:cs="Times New Roman"/>
          <w:sz w:val="24"/>
          <w:szCs w:val="24"/>
        </w:rPr>
        <w:t>us</w:t>
      </w:r>
      <w:r w:rsidRPr="006027DF">
        <w:rPr>
          <w:rFonts w:ascii="Times New Roman" w:hAnsi="Times New Roman" w:cs="Times New Roman"/>
          <w:sz w:val="24"/>
          <w:szCs w:val="24"/>
        </w:rPr>
        <w:t xml:space="preserve">, kuriems medicinos įrašai dažnai yra naudingi po </w:t>
      </w:r>
      <w:r w:rsidR="005C5216" w:rsidRPr="006027DF">
        <w:rPr>
          <w:rFonts w:ascii="Times New Roman" w:hAnsi="Times New Roman" w:cs="Times New Roman"/>
          <w:sz w:val="24"/>
          <w:szCs w:val="24"/>
        </w:rPr>
        <w:t>40</w:t>
      </w:r>
      <w:r w:rsidRPr="006027DF">
        <w:rPr>
          <w:rFonts w:ascii="Times New Roman" w:hAnsi="Times New Roman" w:cs="Times New Roman"/>
          <w:sz w:val="24"/>
          <w:szCs w:val="24"/>
        </w:rPr>
        <w:t>–</w:t>
      </w:r>
      <w:r w:rsidR="005C5216" w:rsidRPr="006027DF">
        <w:rPr>
          <w:rFonts w:ascii="Times New Roman" w:hAnsi="Times New Roman" w:cs="Times New Roman"/>
          <w:sz w:val="24"/>
          <w:szCs w:val="24"/>
        </w:rPr>
        <w:t>50</w:t>
      </w:r>
      <w:r w:rsidRPr="006027DF">
        <w:rPr>
          <w:rFonts w:ascii="Times New Roman" w:hAnsi="Times New Roman" w:cs="Times New Roman"/>
          <w:sz w:val="24"/>
          <w:szCs w:val="24"/>
        </w:rPr>
        <w:t xml:space="preserve"> metų.  </w:t>
      </w:r>
      <w:r w:rsidR="006C7CFA" w:rsidRPr="006027DF">
        <w:rPr>
          <w:rFonts w:ascii="Times New Roman" w:hAnsi="Times New Roman" w:cs="Times New Roman"/>
          <w:sz w:val="24"/>
          <w:szCs w:val="24"/>
        </w:rPr>
        <w:t>Gydymo</w:t>
      </w:r>
      <w:r w:rsidRPr="006027DF">
        <w:rPr>
          <w:rFonts w:ascii="Times New Roman" w:hAnsi="Times New Roman" w:cs="Times New Roman"/>
          <w:sz w:val="24"/>
          <w:szCs w:val="24"/>
        </w:rPr>
        <w:t xml:space="preserve"> įstaiga turi įvertinti kiekvieną atvejį atskirai, kad nuspręstų, ar vis</w:t>
      </w:r>
      <w:r w:rsidR="005C5216" w:rsidRPr="006027DF">
        <w:rPr>
          <w:rFonts w:ascii="Times New Roman" w:hAnsi="Times New Roman" w:cs="Times New Roman"/>
          <w:sz w:val="24"/>
          <w:szCs w:val="24"/>
        </w:rPr>
        <w:t>a,</w:t>
      </w:r>
      <w:r w:rsidRPr="006027DF">
        <w:rPr>
          <w:rFonts w:ascii="Times New Roman" w:hAnsi="Times New Roman" w:cs="Times New Roman"/>
          <w:sz w:val="24"/>
          <w:szCs w:val="24"/>
        </w:rPr>
        <w:t xml:space="preserve"> a</w:t>
      </w:r>
      <w:r w:rsidR="005C5216" w:rsidRPr="006027DF">
        <w:rPr>
          <w:rFonts w:ascii="Times New Roman" w:hAnsi="Times New Roman" w:cs="Times New Roman"/>
          <w:sz w:val="24"/>
          <w:szCs w:val="24"/>
        </w:rPr>
        <w:t>r tik</w:t>
      </w:r>
      <w:r w:rsidRPr="006027DF">
        <w:rPr>
          <w:rFonts w:ascii="Times New Roman" w:hAnsi="Times New Roman" w:cs="Times New Roman"/>
          <w:sz w:val="24"/>
          <w:szCs w:val="24"/>
        </w:rPr>
        <w:t xml:space="preserve"> dalis medicininės informacijos apie tam tikrą pacientą turėtų būti saugom</w:t>
      </w:r>
      <w:r w:rsidR="005C5216" w:rsidRPr="006027DF">
        <w:rPr>
          <w:rFonts w:ascii="Times New Roman" w:hAnsi="Times New Roman" w:cs="Times New Roman"/>
          <w:sz w:val="24"/>
          <w:szCs w:val="24"/>
        </w:rPr>
        <w:t>a</w:t>
      </w:r>
      <w:r w:rsidRPr="006027DF">
        <w:rPr>
          <w:rFonts w:ascii="Times New Roman" w:hAnsi="Times New Roman" w:cs="Times New Roman"/>
          <w:sz w:val="24"/>
          <w:szCs w:val="24"/>
        </w:rPr>
        <w:t xml:space="preserve"> ilgiau, pasibaigus terminui, spausdintos kopijos, pasirūpinant, kad jie liktų įskaitomi. Be to, turėtų būti atidžiai stebimos sąlygos archyvo kambaryje (temperatūra, drėgmė, ugnis rizika) užtikrin</w:t>
      </w:r>
      <w:r w:rsidR="005C5216" w:rsidRPr="006027DF">
        <w:rPr>
          <w:rFonts w:ascii="Times New Roman" w:hAnsi="Times New Roman" w:cs="Times New Roman"/>
          <w:sz w:val="24"/>
          <w:szCs w:val="24"/>
        </w:rPr>
        <w:t>ant</w:t>
      </w:r>
      <w:r w:rsidRPr="006027DF">
        <w:rPr>
          <w:rFonts w:ascii="Times New Roman" w:hAnsi="Times New Roman" w:cs="Times New Roman"/>
          <w:sz w:val="24"/>
          <w:szCs w:val="24"/>
        </w:rPr>
        <w:t>, kad dokumentai nebus sugadinti</w:t>
      </w:r>
      <w:r w:rsidR="003C079F" w:rsidRPr="006027DF">
        <w:rPr>
          <w:rFonts w:ascii="Times New Roman" w:hAnsi="Times New Roman" w:cs="Times New Roman"/>
          <w:sz w:val="24"/>
          <w:szCs w:val="24"/>
        </w:rPr>
        <w:t>.</w:t>
      </w:r>
    </w:p>
    <w:p w14:paraId="254861C8" w14:textId="77777777" w:rsidR="00922148" w:rsidRPr="006027DF" w:rsidRDefault="00922148" w:rsidP="006027DF">
      <w:pPr>
        <w:spacing w:after="0" w:line="240" w:lineRule="auto"/>
        <w:ind w:firstLine="567"/>
        <w:jc w:val="both"/>
        <w:rPr>
          <w:rFonts w:ascii="Times New Roman" w:hAnsi="Times New Roman" w:cs="Times New Roman"/>
          <w:sz w:val="24"/>
          <w:szCs w:val="24"/>
        </w:rPr>
      </w:pPr>
    </w:p>
    <w:p w14:paraId="5020F6CB" w14:textId="5C27DC8A" w:rsidR="00C65546" w:rsidRPr="006027DF" w:rsidRDefault="005A6EDA" w:rsidP="00E26796">
      <w:pPr>
        <w:pStyle w:val="Heading3"/>
      </w:pPr>
      <w:bookmarkStart w:id="67" w:name="_Toc109051103"/>
      <w:r w:rsidRPr="006027DF">
        <w:t>Paciento informavimo apie galimą žalingą jonizuojančiosios spinduliuotės poveikį</w:t>
      </w:r>
      <w:r w:rsidR="00450A96" w:rsidRPr="006027DF">
        <w:t>,</w:t>
      </w:r>
      <w:r w:rsidRPr="006027DF">
        <w:t xml:space="preserve">  bei kaip reikia elgtis procedūros metu ir po jos tvarka</w:t>
      </w:r>
      <w:r w:rsidR="00B666DC" w:rsidRPr="006027DF">
        <w:t>.</w:t>
      </w:r>
      <w:bookmarkEnd w:id="67"/>
    </w:p>
    <w:p w14:paraId="00447600" w14:textId="77777777" w:rsidR="00922148" w:rsidRPr="006027DF" w:rsidRDefault="00922148" w:rsidP="006027DF">
      <w:pPr>
        <w:spacing w:after="0"/>
      </w:pPr>
    </w:p>
    <w:p w14:paraId="1BA8BB57" w14:textId="3B34A624" w:rsidR="00193637" w:rsidRPr="006027DF" w:rsidRDefault="00450A96" w:rsidP="006027DF">
      <w:pPr>
        <w:spacing w:after="0" w:line="240" w:lineRule="auto"/>
        <w:ind w:firstLine="567"/>
        <w:jc w:val="both"/>
        <w:rPr>
          <w:rFonts w:ascii="Times New Roman" w:hAnsi="Times New Roman" w:cs="Times New Roman"/>
          <w:sz w:val="24"/>
          <w:szCs w:val="24"/>
        </w:rPr>
      </w:pPr>
      <w:r w:rsidRPr="006027DF">
        <w:rPr>
          <w:rFonts w:ascii="Times New Roman" w:hAnsi="Times New Roman" w:cs="Times New Roman"/>
          <w:sz w:val="24"/>
          <w:szCs w:val="24"/>
        </w:rPr>
        <w:t>KVS</w:t>
      </w:r>
      <w:r w:rsidR="003C079F" w:rsidRPr="006027DF">
        <w:rPr>
          <w:rFonts w:ascii="Times New Roman" w:hAnsi="Times New Roman" w:cs="Times New Roman"/>
          <w:sz w:val="24"/>
          <w:szCs w:val="24"/>
        </w:rPr>
        <w:t xml:space="preserve"> turi būti numatytos priemonės, kurios užtikrintų, kad p</w:t>
      </w:r>
      <w:r w:rsidR="00DB6562" w:rsidRPr="006027DF">
        <w:rPr>
          <w:rFonts w:ascii="Times New Roman" w:hAnsi="Times New Roman" w:cs="Times New Roman"/>
          <w:sz w:val="24"/>
          <w:szCs w:val="24"/>
        </w:rPr>
        <w:t xml:space="preserve">rieš pradedant gydymą pacientas </w:t>
      </w:r>
      <w:r w:rsidR="003C079F" w:rsidRPr="006027DF">
        <w:rPr>
          <w:rFonts w:ascii="Times New Roman" w:hAnsi="Times New Roman" w:cs="Times New Roman"/>
          <w:sz w:val="24"/>
          <w:szCs w:val="24"/>
        </w:rPr>
        <w:t>būtų</w:t>
      </w:r>
      <w:r w:rsidR="00DB6562" w:rsidRPr="006027DF">
        <w:rPr>
          <w:rFonts w:ascii="Times New Roman" w:hAnsi="Times New Roman" w:cs="Times New Roman"/>
          <w:sz w:val="24"/>
          <w:szCs w:val="24"/>
        </w:rPr>
        <w:t xml:space="preserve"> informuotas apie visas jam planuojamas  atlikti procedūras, galimas komplikacijas, kitą galimą poveikį  sveikatai.</w:t>
      </w:r>
      <w:r w:rsidR="00C34076" w:rsidRPr="006027DF">
        <w:rPr>
          <w:rFonts w:ascii="Times New Roman" w:hAnsi="Times New Roman" w:cs="Times New Roman"/>
          <w:sz w:val="24"/>
          <w:szCs w:val="24"/>
        </w:rPr>
        <w:t xml:space="preserve"> </w:t>
      </w:r>
      <w:r w:rsidR="003C079F" w:rsidRPr="006027DF">
        <w:rPr>
          <w:rFonts w:ascii="Times New Roman" w:hAnsi="Times New Roman" w:cs="Times New Roman"/>
          <w:sz w:val="24"/>
          <w:szCs w:val="24"/>
        </w:rPr>
        <w:t>Po informavimo turėtų būti gautas raštiškas jo sutikimas pačią procedūrą atlikti.</w:t>
      </w:r>
      <w:r w:rsidR="002025CE" w:rsidRPr="006027DF">
        <w:rPr>
          <w:rFonts w:ascii="Times New Roman" w:hAnsi="Times New Roman" w:cs="Times New Roman"/>
          <w:sz w:val="24"/>
          <w:szCs w:val="24"/>
        </w:rPr>
        <w:t xml:space="preserve"> </w:t>
      </w:r>
      <w:r w:rsidRPr="006027DF">
        <w:rPr>
          <w:rFonts w:ascii="Times New Roman" w:hAnsi="Times New Roman" w:cs="Times New Roman"/>
          <w:sz w:val="24"/>
          <w:szCs w:val="24"/>
        </w:rPr>
        <w:t>KVS</w:t>
      </w:r>
      <w:r w:rsidR="002025CE" w:rsidRPr="006027DF">
        <w:rPr>
          <w:rFonts w:ascii="Times New Roman" w:hAnsi="Times New Roman" w:cs="Times New Roman"/>
          <w:sz w:val="24"/>
          <w:szCs w:val="24"/>
        </w:rPr>
        <w:t xml:space="preserve"> t</w:t>
      </w:r>
      <w:r w:rsidRPr="006027DF">
        <w:rPr>
          <w:rFonts w:ascii="Times New Roman" w:hAnsi="Times New Roman" w:cs="Times New Roman"/>
          <w:sz w:val="24"/>
          <w:szCs w:val="24"/>
        </w:rPr>
        <w:t>u</w:t>
      </w:r>
      <w:r w:rsidR="002025CE" w:rsidRPr="006027DF">
        <w:rPr>
          <w:rFonts w:ascii="Times New Roman" w:hAnsi="Times New Roman" w:cs="Times New Roman"/>
          <w:sz w:val="24"/>
          <w:szCs w:val="24"/>
        </w:rPr>
        <w:t>r</w:t>
      </w:r>
      <w:r w:rsidRPr="006027DF">
        <w:rPr>
          <w:rFonts w:ascii="Times New Roman" w:hAnsi="Times New Roman" w:cs="Times New Roman"/>
          <w:sz w:val="24"/>
          <w:szCs w:val="24"/>
        </w:rPr>
        <w:t>i būti</w:t>
      </w:r>
      <w:r w:rsidR="002025CE" w:rsidRPr="006027DF">
        <w:rPr>
          <w:rFonts w:ascii="Times New Roman" w:hAnsi="Times New Roman" w:cs="Times New Roman"/>
          <w:sz w:val="24"/>
          <w:szCs w:val="24"/>
        </w:rPr>
        <w:t xml:space="preserve"> parengta procedūra, kuri aprašytų kaip ir kada toks susitikimas rengiamas, kas jame dalyvauja. </w:t>
      </w:r>
      <w:r w:rsidR="00CF6F4B" w:rsidRPr="006027DF">
        <w:rPr>
          <w:rFonts w:ascii="Times New Roman" w:hAnsi="Times New Roman" w:cs="Times New Roman"/>
          <w:sz w:val="24"/>
          <w:szCs w:val="24"/>
        </w:rPr>
        <w:t xml:space="preserve">Tokių susitikimų palengvinimui galima  pasirengti orientacinį planą, kuriuo remiantis būtų </w:t>
      </w:r>
      <w:r w:rsidRPr="006027DF">
        <w:rPr>
          <w:rFonts w:ascii="Times New Roman" w:hAnsi="Times New Roman" w:cs="Times New Roman"/>
          <w:sz w:val="24"/>
          <w:szCs w:val="24"/>
        </w:rPr>
        <w:t xml:space="preserve">galima </w:t>
      </w:r>
      <w:r w:rsidR="00CF6F4B" w:rsidRPr="006027DF">
        <w:rPr>
          <w:rFonts w:ascii="Times New Roman" w:hAnsi="Times New Roman" w:cs="Times New Roman"/>
          <w:sz w:val="24"/>
          <w:szCs w:val="24"/>
        </w:rPr>
        <w:t>sistemiškai ir greitai aptarti visus pacientui k</w:t>
      </w:r>
      <w:r w:rsidRPr="006027DF">
        <w:rPr>
          <w:rFonts w:ascii="Times New Roman" w:hAnsi="Times New Roman" w:cs="Times New Roman"/>
          <w:sz w:val="24"/>
          <w:szCs w:val="24"/>
        </w:rPr>
        <w:t>ylančius</w:t>
      </w:r>
      <w:r w:rsidR="00CF6F4B" w:rsidRPr="006027DF">
        <w:rPr>
          <w:rFonts w:ascii="Times New Roman" w:hAnsi="Times New Roman" w:cs="Times New Roman"/>
          <w:sz w:val="24"/>
          <w:szCs w:val="24"/>
        </w:rPr>
        <w:t xml:space="preserve"> klausimus</w:t>
      </w:r>
      <w:r w:rsidRPr="006027DF">
        <w:rPr>
          <w:rFonts w:ascii="Times New Roman" w:hAnsi="Times New Roman" w:cs="Times New Roman"/>
          <w:sz w:val="24"/>
          <w:szCs w:val="24"/>
        </w:rPr>
        <w:t>.</w:t>
      </w:r>
    </w:p>
    <w:p w14:paraId="3327BA2B" w14:textId="577DA7F1" w:rsidR="009D126D" w:rsidRPr="006027DF" w:rsidRDefault="00CF6F4B">
      <w:pPr>
        <w:spacing w:after="0" w:line="240" w:lineRule="auto"/>
        <w:jc w:val="both"/>
        <w:rPr>
          <w:rFonts w:ascii="Times New Roman" w:hAnsi="Times New Roman" w:cs="Times New Roman"/>
          <w:sz w:val="24"/>
          <w:szCs w:val="24"/>
        </w:rPr>
      </w:pPr>
      <w:r w:rsidRPr="006027DF">
        <w:rPr>
          <w:rFonts w:ascii="Times New Roman" w:hAnsi="Times New Roman" w:cs="Times New Roman"/>
          <w:sz w:val="24"/>
          <w:szCs w:val="24"/>
        </w:rPr>
        <w:t xml:space="preserve"> </w:t>
      </w:r>
      <w:r w:rsidRPr="006027DF">
        <w:rPr>
          <w:rFonts w:ascii="Times New Roman" w:hAnsi="Times New Roman" w:cs="Times New Roman"/>
          <w:sz w:val="24"/>
          <w:szCs w:val="24"/>
        </w:rPr>
        <w:tab/>
        <w:t xml:space="preserve">Kitas ne mažiau svarbus klausimas, kurį būtina aptarti su pacientu yra instrukcijos, kaip jis turi elgtis spindulinės terapijos metu. Šiuo pacientas turi būtis supažindintas su planuojamomis naudoti imobilizavimo priemonėmis, </w:t>
      </w:r>
      <w:r w:rsidR="00160F53" w:rsidRPr="006027DF">
        <w:rPr>
          <w:rFonts w:ascii="Times New Roman" w:hAnsi="Times New Roman" w:cs="Times New Roman"/>
          <w:sz w:val="24"/>
          <w:szCs w:val="24"/>
        </w:rPr>
        <w:t>informuot</w:t>
      </w:r>
      <w:r w:rsidR="001A2000" w:rsidRPr="006027DF">
        <w:rPr>
          <w:rFonts w:ascii="Times New Roman" w:hAnsi="Times New Roman" w:cs="Times New Roman"/>
          <w:sz w:val="24"/>
          <w:szCs w:val="24"/>
        </w:rPr>
        <w:t>as</w:t>
      </w:r>
      <w:r w:rsidR="00160F53" w:rsidRPr="006027DF">
        <w:rPr>
          <w:rFonts w:ascii="Times New Roman" w:hAnsi="Times New Roman" w:cs="Times New Roman"/>
          <w:sz w:val="24"/>
          <w:szCs w:val="24"/>
        </w:rPr>
        <w:t xml:space="preserve">, </w:t>
      </w:r>
      <w:r w:rsidRPr="006027DF">
        <w:rPr>
          <w:rFonts w:ascii="Times New Roman" w:hAnsi="Times New Roman" w:cs="Times New Roman"/>
          <w:sz w:val="24"/>
          <w:szCs w:val="24"/>
        </w:rPr>
        <w:t>apie procedūros stebėjimą, atgalin</w:t>
      </w:r>
      <w:r w:rsidR="000B2D69" w:rsidRPr="006027DF">
        <w:rPr>
          <w:rFonts w:ascii="Times New Roman" w:hAnsi="Times New Roman" w:cs="Times New Roman"/>
          <w:sz w:val="24"/>
          <w:szCs w:val="24"/>
        </w:rPr>
        <w:t>į</w:t>
      </w:r>
      <w:r w:rsidRPr="006027DF">
        <w:rPr>
          <w:rFonts w:ascii="Times New Roman" w:hAnsi="Times New Roman" w:cs="Times New Roman"/>
          <w:sz w:val="24"/>
          <w:szCs w:val="24"/>
        </w:rPr>
        <w:t xml:space="preserve"> ryš</w:t>
      </w:r>
      <w:r w:rsidR="000B2D69" w:rsidRPr="006027DF">
        <w:rPr>
          <w:rFonts w:ascii="Times New Roman" w:hAnsi="Times New Roman" w:cs="Times New Roman"/>
          <w:sz w:val="24"/>
          <w:szCs w:val="24"/>
        </w:rPr>
        <w:t>io priemones</w:t>
      </w:r>
      <w:r w:rsidRPr="006027DF">
        <w:rPr>
          <w:rFonts w:ascii="Times New Roman" w:hAnsi="Times New Roman" w:cs="Times New Roman"/>
          <w:sz w:val="24"/>
          <w:szCs w:val="24"/>
        </w:rPr>
        <w:t>,</w:t>
      </w:r>
      <w:r w:rsidR="000B2D69" w:rsidRPr="006027DF">
        <w:rPr>
          <w:rFonts w:ascii="Times New Roman" w:hAnsi="Times New Roman" w:cs="Times New Roman"/>
          <w:sz w:val="24"/>
          <w:szCs w:val="24"/>
        </w:rPr>
        <w:t xml:space="preserve"> numatytus signalus, kuriuos </w:t>
      </w:r>
      <w:r w:rsidR="00160F53" w:rsidRPr="006027DF">
        <w:rPr>
          <w:rFonts w:ascii="Times New Roman" w:hAnsi="Times New Roman" w:cs="Times New Roman"/>
          <w:sz w:val="24"/>
          <w:szCs w:val="24"/>
        </w:rPr>
        <w:t>pastebėjus</w:t>
      </w:r>
      <w:r w:rsidR="00B16874" w:rsidRPr="006027DF">
        <w:rPr>
          <w:rFonts w:ascii="Times New Roman" w:hAnsi="Times New Roman" w:cs="Times New Roman"/>
          <w:sz w:val="24"/>
          <w:szCs w:val="24"/>
        </w:rPr>
        <w:t xml:space="preserve"> ar išgirdus  </w:t>
      </w:r>
      <w:r w:rsidR="00160F53" w:rsidRPr="006027DF">
        <w:rPr>
          <w:rFonts w:ascii="Times New Roman" w:hAnsi="Times New Roman" w:cs="Times New Roman"/>
          <w:sz w:val="24"/>
          <w:szCs w:val="24"/>
        </w:rPr>
        <w:t xml:space="preserve">procedūra </w:t>
      </w:r>
      <w:r w:rsidR="00B16874" w:rsidRPr="006027DF">
        <w:rPr>
          <w:rFonts w:ascii="Times New Roman" w:hAnsi="Times New Roman" w:cs="Times New Roman"/>
          <w:sz w:val="24"/>
          <w:szCs w:val="24"/>
        </w:rPr>
        <w:t>iš karto bus</w:t>
      </w:r>
      <w:r w:rsidR="00160F53" w:rsidRPr="006027DF">
        <w:rPr>
          <w:rFonts w:ascii="Times New Roman" w:hAnsi="Times New Roman" w:cs="Times New Roman"/>
          <w:sz w:val="24"/>
          <w:szCs w:val="24"/>
        </w:rPr>
        <w:t xml:space="preserve"> nutraukiama. </w:t>
      </w:r>
      <w:r w:rsidR="00193637" w:rsidRPr="006027DF">
        <w:rPr>
          <w:rFonts w:ascii="Times New Roman" w:hAnsi="Times New Roman" w:cs="Times New Roman"/>
          <w:sz w:val="24"/>
          <w:szCs w:val="24"/>
        </w:rPr>
        <w:t>D</w:t>
      </w:r>
      <w:r w:rsidR="00160F53" w:rsidRPr="006027DF">
        <w:rPr>
          <w:rFonts w:ascii="Times New Roman" w:hAnsi="Times New Roman" w:cs="Times New Roman"/>
          <w:sz w:val="24"/>
          <w:szCs w:val="24"/>
        </w:rPr>
        <w:t>etalus</w:t>
      </w:r>
      <w:r w:rsidR="00193637" w:rsidRPr="006027DF">
        <w:rPr>
          <w:rFonts w:ascii="Times New Roman" w:hAnsi="Times New Roman" w:cs="Times New Roman"/>
          <w:sz w:val="24"/>
          <w:szCs w:val="24"/>
        </w:rPr>
        <w:t xml:space="preserve"> šios</w:t>
      </w:r>
      <w:r w:rsidR="00160F53" w:rsidRPr="006027DF">
        <w:rPr>
          <w:rFonts w:ascii="Times New Roman" w:hAnsi="Times New Roman" w:cs="Times New Roman"/>
          <w:sz w:val="24"/>
          <w:szCs w:val="24"/>
        </w:rPr>
        <w:t xml:space="preserve"> informacijos pateikimas </w:t>
      </w:r>
      <w:r w:rsidR="00193637" w:rsidRPr="006027DF">
        <w:rPr>
          <w:rFonts w:ascii="Times New Roman" w:hAnsi="Times New Roman" w:cs="Times New Roman"/>
          <w:sz w:val="24"/>
          <w:szCs w:val="24"/>
        </w:rPr>
        <w:t>pacientui raštu yra laikomas gera praktika</w:t>
      </w:r>
      <w:r w:rsidR="000B2D69" w:rsidRPr="006027DF">
        <w:rPr>
          <w:rFonts w:ascii="Times New Roman" w:hAnsi="Times New Roman" w:cs="Times New Roman"/>
          <w:sz w:val="24"/>
          <w:szCs w:val="24"/>
        </w:rPr>
        <w:t>, todėl standartinės visiems pacientams pateikiamas instrukcijas galima apsirašyti paciento informavimo procedūros priede, kurį vėliau būtų galima pateikti visiems pacientams susitikimų metu</w:t>
      </w:r>
      <w:r w:rsidR="00193637" w:rsidRPr="006027DF">
        <w:rPr>
          <w:rFonts w:ascii="Times New Roman" w:hAnsi="Times New Roman" w:cs="Times New Roman"/>
          <w:sz w:val="24"/>
          <w:szCs w:val="24"/>
        </w:rPr>
        <w:t>.</w:t>
      </w:r>
    </w:p>
    <w:p w14:paraId="0AA0AD8F" w14:textId="77777777" w:rsidR="00922148" w:rsidRPr="006027DF" w:rsidRDefault="00922148" w:rsidP="006027DF">
      <w:pPr>
        <w:spacing w:after="0" w:line="240" w:lineRule="auto"/>
        <w:jc w:val="both"/>
        <w:rPr>
          <w:rFonts w:ascii="Times New Roman" w:hAnsi="Times New Roman" w:cs="Times New Roman"/>
          <w:sz w:val="24"/>
          <w:szCs w:val="24"/>
        </w:rPr>
      </w:pPr>
    </w:p>
    <w:p w14:paraId="161DDAFE" w14:textId="43293DA7" w:rsidR="00057E3B" w:rsidRPr="006027DF" w:rsidRDefault="001A2000" w:rsidP="006027DF">
      <w:pPr>
        <w:pStyle w:val="Heading2"/>
      </w:pPr>
      <w:bookmarkStart w:id="68" w:name="_Toc109051104"/>
      <w:r w:rsidRPr="006027DF">
        <w:t>Spindulinės terapijos</w:t>
      </w:r>
      <w:r w:rsidR="004F4EEE" w:rsidRPr="006027DF">
        <w:t xml:space="preserve"> į</w:t>
      </w:r>
      <w:r w:rsidR="00057E3B" w:rsidRPr="006027DF">
        <w:t xml:space="preserve">rangos </w:t>
      </w:r>
      <w:r w:rsidR="00F44969" w:rsidRPr="006027DF">
        <w:t>kokyb</w:t>
      </w:r>
      <w:r w:rsidRPr="006027DF">
        <w:t>ės kontrolės programa</w:t>
      </w:r>
      <w:bookmarkEnd w:id="68"/>
      <w:r w:rsidR="00057E3B" w:rsidRPr="006027DF">
        <w:t xml:space="preserve"> </w:t>
      </w:r>
    </w:p>
    <w:p w14:paraId="45CC2FC7" w14:textId="77777777" w:rsidR="00922148" w:rsidRPr="006027DF" w:rsidRDefault="00922148" w:rsidP="006027DF">
      <w:pPr>
        <w:spacing w:after="0"/>
        <w:rPr>
          <w:rFonts w:ascii="Times New Roman" w:hAnsi="Times New Roman" w:cs="Times New Roman"/>
          <w:sz w:val="24"/>
          <w:szCs w:val="24"/>
        </w:rPr>
      </w:pPr>
    </w:p>
    <w:p w14:paraId="7B220C68" w14:textId="06C9596B" w:rsidR="00B64BC6" w:rsidRPr="006027DF" w:rsidRDefault="00B64BC6" w:rsidP="006027DF">
      <w:pPr>
        <w:tabs>
          <w:tab w:val="left" w:pos="0"/>
          <w:tab w:val="left" w:pos="567"/>
          <w:tab w:val="left" w:pos="993"/>
        </w:tabs>
        <w:spacing w:after="0" w:line="240" w:lineRule="auto"/>
        <w:jc w:val="both"/>
        <w:rPr>
          <w:rFonts w:ascii="Times New Roman" w:hAnsi="Times New Roman"/>
          <w:sz w:val="24"/>
          <w:szCs w:val="24"/>
        </w:rPr>
      </w:pPr>
      <w:r w:rsidRPr="006027DF">
        <w:rPr>
          <w:rFonts w:ascii="Times New Roman" w:hAnsi="Times New Roman" w:cs="Times New Roman"/>
          <w:b/>
          <w:bCs/>
          <w:sz w:val="24"/>
          <w:szCs w:val="24"/>
        </w:rPr>
        <w:tab/>
        <w:t>Kokybės kontrolė</w:t>
      </w:r>
      <w:r w:rsidRPr="006027DF">
        <w:rPr>
          <w:rFonts w:ascii="Times New Roman" w:hAnsi="Times New Roman" w:cs="Times New Roman"/>
          <w:sz w:val="24"/>
          <w:szCs w:val="24"/>
        </w:rPr>
        <w:t xml:space="preserve"> yra procedūra arba procedūrų rinkinys, skirtas užtikrinti, kad pagamintas produktas ar atlikta paslauga atitiktų apibrėžtus kokybės kriterijų rinkinius arba atitiktų kliento ar kliento reikalavimus. Kokybė yra panaši į kokybės </w:t>
      </w:r>
      <w:r w:rsidR="00A676B4" w:rsidRPr="006027DF">
        <w:rPr>
          <w:rFonts w:ascii="Times New Roman" w:hAnsi="Times New Roman" w:cs="Times New Roman"/>
          <w:sz w:val="24"/>
          <w:szCs w:val="24"/>
        </w:rPr>
        <w:t>laidavimą</w:t>
      </w:r>
      <w:r w:rsidRPr="006027DF">
        <w:rPr>
          <w:rFonts w:ascii="Times New Roman" w:hAnsi="Times New Roman" w:cs="Times New Roman"/>
          <w:sz w:val="24"/>
          <w:szCs w:val="24"/>
        </w:rPr>
        <w:t>, bet nėra</w:t>
      </w:r>
      <w:r w:rsidRPr="006027DF">
        <w:rPr>
          <w:rFonts w:ascii="Times New Roman" w:hAnsi="Times New Roman"/>
          <w:sz w:val="24"/>
          <w:szCs w:val="24"/>
        </w:rPr>
        <w:t xml:space="preserve"> tapati. </w:t>
      </w:r>
      <w:r w:rsidR="00A676B4" w:rsidRPr="006027DF">
        <w:rPr>
          <w:rFonts w:ascii="Times New Roman" w:hAnsi="Times New Roman"/>
          <w:sz w:val="24"/>
          <w:szCs w:val="24"/>
        </w:rPr>
        <w:t xml:space="preserve">Kokybės laidavimas </w:t>
      </w:r>
      <w:r w:rsidRPr="006027DF">
        <w:rPr>
          <w:rFonts w:ascii="Times New Roman" w:hAnsi="Times New Roman"/>
          <w:sz w:val="24"/>
          <w:szCs w:val="24"/>
        </w:rPr>
        <w:t xml:space="preserve">nurodo patvirtinimą, kad produktas ar paslauga atitinka nurodytus reikalavimus, o </w:t>
      </w:r>
      <w:r w:rsidR="00A676B4" w:rsidRPr="006027DF">
        <w:rPr>
          <w:rFonts w:ascii="Times New Roman" w:hAnsi="Times New Roman"/>
          <w:sz w:val="24"/>
          <w:szCs w:val="24"/>
        </w:rPr>
        <w:t>kokybės kontrolė</w:t>
      </w:r>
      <w:r w:rsidRPr="006027DF">
        <w:rPr>
          <w:rFonts w:ascii="Times New Roman" w:hAnsi="Times New Roman"/>
          <w:sz w:val="24"/>
          <w:szCs w:val="24"/>
        </w:rPr>
        <w:t xml:space="preserve"> - faktinį šių elementų patikrinimą.</w:t>
      </w:r>
    </w:p>
    <w:p w14:paraId="16D0BE28" w14:textId="202F12A7" w:rsidR="00C23F9F" w:rsidRPr="006027DF" w:rsidRDefault="008937C2" w:rsidP="006027DF">
      <w:pPr>
        <w:tabs>
          <w:tab w:val="left" w:pos="0"/>
          <w:tab w:val="left" w:pos="567"/>
          <w:tab w:val="left" w:pos="993"/>
        </w:tabs>
        <w:spacing w:after="0" w:line="240" w:lineRule="auto"/>
        <w:jc w:val="both"/>
        <w:rPr>
          <w:rFonts w:ascii="Times New Roman" w:hAnsi="Times New Roman"/>
          <w:sz w:val="24"/>
          <w:szCs w:val="24"/>
        </w:rPr>
      </w:pPr>
      <w:r w:rsidRPr="006027DF">
        <w:rPr>
          <w:rFonts w:ascii="Times New Roman" w:hAnsi="Times New Roman"/>
          <w:sz w:val="24"/>
          <w:szCs w:val="24"/>
        </w:rPr>
        <w:lastRenderedPageBreak/>
        <w:tab/>
      </w:r>
      <w:r w:rsidR="004E7FB9" w:rsidRPr="006027DF">
        <w:rPr>
          <w:rFonts w:ascii="Times New Roman" w:hAnsi="Times New Roman"/>
          <w:b/>
          <w:bCs/>
          <w:sz w:val="24"/>
          <w:szCs w:val="24"/>
        </w:rPr>
        <w:t>Kokybės kontrolės programa</w:t>
      </w:r>
      <w:r w:rsidR="004E7FB9" w:rsidRPr="006027DF">
        <w:rPr>
          <w:rFonts w:ascii="Times New Roman" w:hAnsi="Times New Roman"/>
          <w:sz w:val="24"/>
          <w:szCs w:val="24"/>
        </w:rPr>
        <w:t xml:space="preserve"> yra visuma procedūrų</w:t>
      </w:r>
      <w:r w:rsidR="004A5A38" w:rsidRPr="006027DF">
        <w:rPr>
          <w:rFonts w:ascii="Times New Roman" w:hAnsi="Times New Roman"/>
          <w:sz w:val="24"/>
          <w:szCs w:val="24"/>
        </w:rPr>
        <w:t>,</w:t>
      </w:r>
      <w:r w:rsidR="004E7FB9" w:rsidRPr="006027DF">
        <w:rPr>
          <w:rFonts w:ascii="Times New Roman" w:hAnsi="Times New Roman"/>
          <w:sz w:val="24"/>
          <w:szCs w:val="24"/>
        </w:rPr>
        <w:t xml:space="preserve"> kurio</w:t>
      </w:r>
      <w:r w:rsidR="004A5A38" w:rsidRPr="006027DF">
        <w:rPr>
          <w:rFonts w:ascii="Times New Roman" w:hAnsi="Times New Roman"/>
          <w:sz w:val="24"/>
          <w:szCs w:val="24"/>
        </w:rPr>
        <w:t>s</w:t>
      </w:r>
      <w:r w:rsidR="004E7FB9" w:rsidRPr="006027DF">
        <w:rPr>
          <w:rFonts w:ascii="Times New Roman" w:hAnsi="Times New Roman"/>
          <w:sz w:val="24"/>
          <w:szCs w:val="24"/>
        </w:rPr>
        <w:t xml:space="preserve"> leidžia patikrinti proceso ar įrangos atitikimą reikalavimams. Kokybės kontrolės programa numato šių tikrinimo procedūrų periodiškumą,</w:t>
      </w:r>
      <w:r w:rsidR="00C23F9F" w:rsidRPr="006027DF">
        <w:rPr>
          <w:rFonts w:ascii="Times New Roman" w:hAnsi="Times New Roman"/>
          <w:sz w:val="24"/>
          <w:szCs w:val="24"/>
        </w:rPr>
        <w:t xml:space="preserve"> numato kokie parametrai yra vertinami. Kokybės kontrolės programos tikslas yra įverti</w:t>
      </w:r>
      <w:r w:rsidR="004E7FB9" w:rsidRPr="006027DF">
        <w:rPr>
          <w:rFonts w:ascii="Times New Roman" w:hAnsi="Times New Roman"/>
          <w:sz w:val="24"/>
          <w:szCs w:val="24"/>
        </w:rPr>
        <w:t xml:space="preserve">, kad </w:t>
      </w:r>
      <w:r w:rsidR="00C23F9F" w:rsidRPr="006027DF">
        <w:rPr>
          <w:rFonts w:ascii="Times New Roman" w:hAnsi="Times New Roman"/>
          <w:sz w:val="24"/>
          <w:szCs w:val="24"/>
        </w:rPr>
        <w:t>procedūra/ įrenginys</w:t>
      </w:r>
      <w:r w:rsidR="004E7FB9" w:rsidRPr="006027DF">
        <w:rPr>
          <w:rFonts w:ascii="Times New Roman" w:hAnsi="Times New Roman"/>
          <w:sz w:val="24"/>
          <w:szCs w:val="24"/>
        </w:rPr>
        <w:t xml:space="preserve"> </w:t>
      </w:r>
      <w:r w:rsidR="00C23F9F" w:rsidRPr="006027DF">
        <w:rPr>
          <w:rFonts w:ascii="Times New Roman" w:hAnsi="Times New Roman"/>
          <w:sz w:val="24"/>
          <w:szCs w:val="24"/>
        </w:rPr>
        <w:t xml:space="preserve">atitinka </w:t>
      </w:r>
      <w:r w:rsidR="004E7FB9" w:rsidRPr="006027DF">
        <w:rPr>
          <w:rFonts w:ascii="Times New Roman" w:hAnsi="Times New Roman"/>
          <w:sz w:val="24"/>
          <w:szCs w:val="24"/>
        </w:rPr>
        <w:t xml:space="preserve">minimalius kokybės kriterijus. Kokybės kontrolės programa </w:t>
      </w:r>
      <w:r w:rsidR="00C23F9F" w:rsidRPr="006027DF">
        <w:rPr>
          <w:rFonts w:ascii="Times New Roman" w:hAnsi="Times New Roman"/>
          <w:sz w:val="24"/>
          <w:szCs w:val="24"/>
        </w:rPr>
        <w:t xml:space="preserve">leidžia nustatyti </w:t>
      </w:r>
      <w:r w:rsidR="004A5A38" w:rsidRPr="006027DF">
        <w:rPr>
          <w:rFonts w:ascii="Times New Roman" w:hAnsi="Times New Roman"/>
          <w:sz w:val="24"/>
          <w:szCs w:val="24"/>
        </w:rPr>
        <w:t xml:space="preserve">atvejus, kai procesas/ įrenginys </w:t>
      </w:r>
      <w:r w:rsidR="00C23F9F" w:rsidRPr="006027DF">
        <w:rPr>
          <w:rFonts w:ascii="Times New Roman" w:hAnsi="Times New Roman"/>
          <w:sz w:val="24"/>
          <w:szCs w:val="24"/>
        </w:rPr>
        <w:t>neatiti</w:t>
      </w:r>
      <w:r w:rsidR="004A5A38" w:rsidRPr="006027DF">
        <w:rPr>
          <w:rFonts w:ascii="Times New Roman" w:hAnsi="Times New Roman"/>
          <w:sz w:val="24"/>
          <w:szCs w:val="24"/>
        </w:rPr>
        <w:t>n</w:t>
      </w:r>
      <w:r w:rsidR="00C23F9F" w:rsidRPr="006027DF">
        <w:rPr>
          <w:rFonts w:ascii="Times New Roman" w:hAnsi="Times New Roman"/>
          <w:sz w:val="24"/>
          <w:szCs w:val="24"/>
        </w:rPr>
        <w:t>k</w:t>
      </w:r>
      <w:r w:rsidR="004A5A38" w:rsidRPr="006027DF">
        <w:rPr>
          <w:rFonts w:ascii="Times New Roman" w:hAnsi="Times New Roman"/>
          <w:sz w:val="24"/>
          <w:szCs w:val="24"/>
        </w:rPr>
        <w:t>a keliavimų</w:t>
      </w:r>
      <w:r w:rsidR="00C23F9F" w:rsidRPr="006027DF">
        <w:rPr>
          <w:rFonts w:ascii="Times New Roman" w:hAnsi="Times New Roman"/>
          <w:sz w:val="24"/>
          <w:szCs w:val="24"/>
        </w:rPr>
        <w:t xml:space="preserve"> reikalavimas</w:t>
      </w:r>
      <w:r w:rsidR="004E7FB9" w:rsidRPr="006027DF">
        <w:rPr>
          <w:rFonts w:ascii="Times New Roman" w:hAnsi="Times New Roman"/>
          <w:sz w:val="24"/>
          <w:szCs w:val="24"/>
        </w:rPr>
        <w:t xml:space="preserve"> ir</w:t>
      </w:r>
      <w:r w:rsidR="004A5A38" w:rsidRPr="006027DF">
        <w:rPr>
          <w:rFonts w:ascii="Times New Roman" w:hAnsi="Times New Roman"/>
          <w:sz w:val="24"/>
          <w:szCs w:val="24"/>
        </w:rPr>
        <w:t xml:space="preserve"> numato veiksmus, kurių reikia imtis siekiant šiuos neatitikimus</w:t>
      </w:r>
      <w:r w:rsidR="00C23F9F" w:rsidRPr="006027DF">
        <w:rPr>
          <w:rFonts w:ascii="Times New Roman" w:hAnsi="Times New Roman"/>
          <w:sz w:val="24"/>
          <w:szCs w:val="24"/>
        </w:rPr>
        <w:t xml:space="preserve"> pašalinti.</w:t>
      </w:r>
    </w:p>
    <w:p w14:paraId="1D6B0C13" w14:textId="1D7502DA" w:rsidR="004A5A38" w:rsidRPr="006027DF" w:rsidRDefault="00D16D06" w:rsidP="006027DF">
      <w:pPr>
        <w:tabs>
          <w:tab w:val="left" w:pos="0"/>
          <w:tab w:val="left" w:pos="567"/>
          <w:tab w:val="left" w:pos="993"/>
        </w:tabs>
        <w:spacing w:after="0" w:line="240" w:lineRule="auto"/>
        <w:jc w:val="both"/>
        <w:rPr>
          <w:rFonts w:ascii="Times New Roman" w:hAnsi="Times New Roman"/>
          <w:sz w:val="24"/>
          <w:szCs w:val="24"/>
        </w:rPr>
      </w:pPr>
      <w:r w:rsidRPr="006027DF">
        <w:rPr>
          <w:rFonts w:ascii="Times New Roman" w:hAnsi="Times New Roman"/>
          <w:sz w:val="24"/>
          <w:szCs w:val="24"/>
        </w:rPr>
        <w:tab/>
      </w:r>
      <w:r w:rsidR="00B64BC6" w:rsidRPr="006027DF">
        <w:rPr>
          <w:rFonts w:ascii="Times New Roman" w:hAnsi="Times New Roman"/>
          <w:b/>
          <w:bCs/>
          <w:sz w:val="24"/>
          <w:szCs w:val="24"/>
        </w:rPr>
        <w:t xml:space="preserve">Kokybės kontrolės </w:t>
      </w:r>
      <w:r w:rsidR="004E7FB9" w:rsidRPr="006027DF">
        <w:rPr>
          <w:rFonts w:ascii="Times New Roman" w:hAnsi="Times New Roman"/>
          <w:b/>
          <w:bCs/>
          <w:sz w:val="24"/>
          <w:szCs w:val="24"/>
        </w:rPr>
        <w:t>programos rengimas</w:t>
      </w:r>
      <w:r w:rsidRPr="006027DF">
        <w:rPr>
          <w:rFonts w:ascii="Times New Roman" w:hAnsi="Times New Roman"/>
          <w:sz w:val="24"/>
          <w:szCs w:val="24"/>
        </w:rPr>
        <w:t xml:space="preserve">. </w:t>
      </w:r>
      <w:r w:rsidR="00B64BC6" w:rsidRPr="006027DF">
        <w:rPr>
          <w:rFonts w:ascii="Times New Roman" w:hAnsi="Times New Roman"/>
          <w:sz w:val="24"/>
          <w:szCs w:val="24"/>
        </w:rPr>
        <w:t>Siekdama įgyvendinti veiksmingą kokybės kontrolės programą, į</w:t>
      </w:r>
      <w:r w:rsidR="00A676B4" w:rsidRPr="006027DF">
        <w:rPr>
          <w:rFonts w:ascii="Times New Roman" w:hAnsi="Times New Roman"/>
          <w:sz w:val="24"/>
          <w:szCs w:val="24"/>
        </w:rPr>
        <w:t xml:space="preserve">staiga </w:t>
      </w:r>
      <w:r w:rsidR="00B64BC6" w:rsidRPr="006027DF">
        <w:rPr>
          <w:rFonts w:ascii="Times New Roman" w:hAnsi="Times New Roman"/>
          <w:sz w:val="24"/>
          <w:szCs w:val="24"/>
        </w:rPr>
        <w:t xml:space="preserve">pirmiausia turi nuspręsti, kuriuos konkrečius standartus turi atitikti </w:t>
      </w:r>
      <w:r w:rsidR="004E7FB9" w:rsidRPr="006027DF">
        <w:rPr>
          <w:rFonts w:ascii="Times New Roman" w:hAnsi="Times New Roman"/>
          <w:sz w:val="24"/>
          <w:szCs w:val="24"/>
        </w:rPr>
        <w:t>naudojama įranga</w:t>
      </w:r>
      <w:r w:rsidR="00B64BC6" w:rsidRPr="006027DF">
        <w:rPr>
          <w:rFonts w:ascii="Times New Roman" w:hAnsi="Times New Roman"/>
          <w:sz w:val="24"/>
          <w:szCs w:val="24"/>
        </w:rPr>
        <w:t>.</w:t>
      </w:r>
      <w:r w:rsidR="004E7FB9" w:rsidRPr="006027DF">
        <w:rPr>
          <w:rFonts w:ascii="Times New Roman" w:hAnsi="Times New Roman"/>
          <w:sz w:val="24"/>
          <w:szCs w:val="24"/>
        </w:rPr>
        <w:t xml:space="preserve"> Spindulinės terapijos atveju kokybės kontrolė atliekama</w:t>
      </w:r>
      <w:r w:rsidR="00C23F9F" w:rsidRPr="006027DF">
        <w:rPr>
          <w:rFonts w:ascii="Times New Roman" w:hAnsi="Times New Roman"/>
          <w:sz w:val="24"/>
          <w:szCs w:val="24"/>
        </w:rPr>
        <w:t xml:space="preserve"> </w:t>
      </w:r>
      <w:r w:rsidR="004E7FB9" w:rsidRPr="006027DF">
        <w:rPr>
          <w:rFonts w:ascii="Times New Roman" w:hAnsi="Times New Roman"/>
          <w:sz w:val="24"/>
          <w:szCs w:val="24"/>
        </w:rPr>
        <w:t>vadovaujantis gamintojo rekomendacijomis, tarptautinių organizacijų išleistomis rekomendacijomis arba IEC standartais, taip pat atsižvelgiant į Europos Sąjungos teisės aktų ir Lietuvos higienos normų reikalavimus.</w:t>
      </w:r>
      <w:r w:rsidR="00B64BC6" w:rsidRPr="006027DF">
        <w:rPr>
          <w:rFonts w:ascii="Times New Roman" w:hAnsi="Times New Roman"/>
          <w:sz w:val="24"/>
          <w:szCs w:val="24"/>
        </w:rPr>
        <w:t xml:space="preserve"> Tada reikia nustatyti kokybės kontrolės veiksmų mastą,</w:t>
      </w:r>
      <w:r w:rsidR="00C23F9F" w:rsidRPr="006027DF">
        <w:rPr>
          <w:rFonts w:ascii="Times New Roman" w:hAnsi="Times New Roman"/>
          <w:sz w:val="24"/>
          <w:szCs w:val="24"/>
        </w:rPr>
        <w:t xml:space="preserve"> pvz.:</w:t>
      </w:r>
      <w:r w:rsidR="00B64BC6" w:rsidRPr="006027DF">
        <w:rPr>
          <w:rFonts w:ascii="Times New Roman" w:hAnsi="Times New Roman"/>
          <w:sz w:val="24"/>
          <w:szCs w:val="24"/>
        </w:rPr>
        <w:t xml:space="preserve"> </w:t>
      </w:r>
      <w:r w:rsidR="00C23F9F" w:rsidRPr="006027DF">
        <w:rPr>
          <w:rFonts w:ascii="Times New Roman" w:hAnsi="Times New Roman"/>
          <w:sz w:val="24"/>
          <w:szCs w:val="24"/>
        </w:rPr>
        <w:t xml:space="preserve">kiek procedūrų/ įrenginių yra tikrinama, kaip dažnai šie tikrinimai yra atliekami. </w:t>
      </w:r>
    </w:p>
    <w:p w14:paraId="40DCA625" w14:textId="52D87391" w:rsidR="00CC67EF" w:rsidRPr="006027DF" w:rsidRDefault="004A5A38" w:rsidP="006027DF">
      <w:pPr>
        <w:tabs>
          <w:tab w:val="left" w:pos="0"/>
          <w:tab w:val="left" w:pos="851"/>
          <w:tab w:val="left" w:pos="993"/>
        </w:tabs>
        <w:spacing w:after="0" w:line="240" w:lineRule="auto"/>
        <w:ind w:left="426"/>
        <w:jc w:val="both"/>
        <w:rPr>
          <w:rFonts w:ascii="Times New Roman" w:hAnsi="Times New Roman"/>
          <w:sz w:val="24"/>
          <w:szCs w:val="24"/>
        </w:rPr>
      </w:pPr>
      <w:r w:rsidRPr="006027DF">
        <w:rPr>
          <w:rFonts w:ascii="Times New Roman" w:hAnsi="Times New Roman"/>
          <w:sz w:val="24"/>
          <w:szCs w:val="24"/>
        </w:rPr>
        <w:tab/>
      </w:r>
      <w:r w:rsidR="00F707DA" w:rsidRPr="006027DF">
        <w:rPr>
          <w:rFonts w:ascii="Times New Roman" w:hAnsi="Times New Roman"/>
          <w:sz w:val="24"/>
          <w:szCs w:val="24"/>
        </w:rPr>
        <w:tab/>
      </w:r>
      <w:r w:rsidRPr="006027DF">
        <w:rPr>
          <w:rFonts w:ascii="Times New Roman" w:hAnsi="Times New Roman"/>
          <w:sz w:val="24"/>
          <w:szCs w:val="24"/>
        </w:rPr>
        <w:t>S</w:t>
      </w:r>
      <w:r w:rsidR="00C23F9F" w:rsidRPr="006027DF">
        <w:rPr>
          <w:rFonts w:ascii="Times New Roman" w:hAnsi="Times New Roman"/>
          <w:sz w:val="24"/>
          <w:szCs w:val="24"/>
        </w:rPr>
        <w:t>pindulinėje terapijos pagrindinė kokybės kontrolė</w:t>
      </w:r>
      <w:r w:rsidR="00952D27" w:rsidRPr="006027DF">
        <w:rPr>
          <w:rFonts w:ascii="Times New Roman" w:hAnsi="Times New Roman"/>
          <w:sz w:val="24"/>
          <w:szCs w:val="24"/>
        </w:rPr>
        <w:t>s</w:t>
      </w:r>
      <w:r w:rsidR="00C23F9F" w:rsidRPr="006027DF">
        <w:rPr>
          <w:rFonts w:ascii="Times New Roman" w:hAnsi="Times New Roman"/>
          <w:sz w:val="24"/>
          <w:szCs w:val="24"/>
        </w:rPr>
        <w:t xml:space="preserve"> priem</w:t>
      </w:r>
      <w:r w:rsidRPr="006027DF">
        <w:rPr>
          <w:rFonts w:ascii="Times New Roman" w:hAnsi="Times New Roman"/>
          <w:sz w:val="24"/>
          <w:szCs w:val="24"/>
        </w:rPr>
        <w:t>onė</w:t>
      </w:r>
      <w:r w:rsidR="00C23F9F" w:rsidRPr="006027DF">
        <w:rPr>
          <w:rFonts w:ascii="Times New Roman" w:hAnsi="Times New Roman"/>
          <w:sz w:val="24"/>
          <w:szCs w:val="24"/>
        </w:rPr>
        <w:t xml:space="preserve"> </w:t>
      </w:r>
      <w:r w:rsidRPr="006027DF">
        <w:rPr>
          <w:rFonts w:ascii="Times New Roman" w:hAnsi="Times New Roman"/>
          <w:sz w:val="24"/>
          <w:szCs w:val="24"/>
        </w:rPr>
        <w:t>yra kokybės kontrolė</w:t>
      </w:r>
      <w:r w:rsidR="00D70D60" w:rsidRPr="006027DF">
        <w:rPr>
          <w:rFonts w:ascii="Times New Roman" w:hAnsi="Times New Roman"/>
          <w:sz w:val="24"/>
          <w:szCs w:val="24"/>
        </w:rPr>
        <w:t>s</w:t>
      </w:r>
      <w:r w:rsidRPr="006027DF">
        <w:rPr>
          <w:rFonts w:ascii="Times New Roman" w:hAnsi="Times New Roman"/>
          <w:sz w:val="24"/>
          <w:szCs w:val="24"/>
        </w:rPr>
        <w:t xml:space="preserve"> bandymai</w:t>
      </w:r>
      <w:r w:rsidR="00D70D60" w:rsidRPr="006027DF">
        <w:rPr>
          <w:rFonts w:ascii="Times New Roman" w:hAnsi="Times New Roman"/>
          <w:sz w:val="24"/>
          <w:szCs w:val="24"/>
        </w:rPr>
        <w:t xml:space="preserve">, kurie </w:t>
      </w:r>
      <w:r w:rsidR="005B0815" w:rsidRPr="006027DF">
        <w:rPr>
          <w:rFonts w:ascii="Times New Roman" w:hAnsi="Times New Roman"/>
          <w:sz w:val="24"/>
          <w:szCs w:val="24"/>
        </w:rPr>
        <w:t xml:space="preserve">susideda iš </w:t>
      </w:r>
      <w:r w:rsidR="00CC67EF" w:rsidRPr="006027DF">
        <w:rPr>
          <w:rFonts w:ascii="Times New Roman" w:hAnsi="Times New Roman"/>
          <w:sz w:val="24"/>
          <w:szCs w:val="24"/>
        </w:rPr>
        <w:t>periodinių</w:t>
      </w:r>
      <w:r w:rsidR="005B0815" w:rsidRPr="006027DF">
        <w:rPr>
          <w:rFonts w:ascii="Times New Roman" w:hAnsi="Times New Roman"/>
          <w:sz w:val="24"/>
          <w:szCs w:val="24"/>
        </w:rPr>
        <w:t xml:space="preserve"> ir </w:t>
      </w:r>
      <w:r w:rsidR="00CC67EF" w:rsidRPr="006027DF">
        <w:rPr>
          <w:rFonts w:ascii="Times New Roman" w:hAnsi="Times New Roman"/>
          <w:sz w:val="24"/>
          <w:szCs w:val="24"/>
        </w:rPr>
        <w:t>ne</w:t>
      </w:r>
      <w:r w:rsidR="005B0815" w:rsidRPr="006027DF">
        <w:rPr>
          <w:rFonts w:ascii="Times New Roman" w:hAnsi="Times New Roman"/>
          <w:sz w:val="24"/>
          <w:szCs w:val="24"/>
        </w:rPr>
        <w:t>periodinių bandymų.</w:t>
      </w:r>
      <w:r w:rsidR="00CC67EF" w:rsidRPr="006027DF">
        <w:rPr>
          <w:rFonts w:ascii="Times New Roman" w:hAnsi="Times New Roman"/>
          <w:sz w:val="24"/>
          <w:szCs w:val="24"/>
        </w:rPr>
        <w:t xml:space="preserve"> Į jau parengtą įrangos kokybės kontrolės </w:t>
      </w:r>
      <w:r w:rsidR="00952D27" w:rsidRPr="006027DF">
        <w:rPr>
          <w:rFonts w:ascii="Times New Roman" w:hAnsi="Times New Roman"/>
          <w:sz w:val="24"/>
          <w:szCs w:val="24"/>
        </w:rPr>
        <w:t xml:space="preserve">programą </w:t>
      </w:r>
      <w:r w:rsidR="00CC67EF" w:rsidRPr="006027DF">
        <w:rPr>
          <w:rFonts w:ascii="Times New Roman" w:hAnsi="Times New Roman"/>
          <w:sz w:val="24"/>
          <w:szCs w:val="24"/>
        </w:rPr>
        <w:t>turėtų būti įtraukta:</w:t>
      </w:r>
    </w:p>
    <w:p w14:paraId="6BDEB4DA" w14:textId="363195A6" w:rsidR="00CC67EF" w:rsidRPr="006027DF" w:rsidRDefault="00952D27" w:rsidP="006027DF">
      <w:pPr>
        <w:tabs>
          <w:tab w:val="left" w:pos="0"/>
          <w:tab w:val="left" w:pos="993"/>
          <w:tab w:val="left" w:pos="1134"/>
        </w:tabs>
        <w:spacing w:after="0" w:line="240" w:lineRule="auto"/>
        <w:ind w:left="426"/>
        <w:jc w:val="both"/>
        <w:rPr>
          <w:rFonts w:ascii="Times New Roman" w:hAnsi="Times New Roman"/>
          <w:sz w:val="24"/>
          <w:szCs w:val="24"/>
        </w:rPr>
      </w:pPr>
      <w:r w:rsidRPr="006027DF">
        <w:rPr>
          <w:rFonts w:ascii="Times New Roman" w:hAnsi="Times New Roman"/>
          <w:sz w:val="24"/>
          <w:szCs w:val="24"/>
        </w:rPr>
        <w:tab/>
        <w:t>- p</w:t>
      </w:r>
      <w:r w:rsidR="00CC67EF" w:rsidRPr="006027DF">
        <w:rPr>
          <w:rFonts w:ascii="Times New Roman" w:hAnsi="Times New Roman"/>
          <w:sz w:val="24"/>
          <w:szCs w:val="24"/>
        </w:rPr>
        <w:t>riėmimo bandymai ir jei taikoma, kalibravimas. Priėmimo bandymų tikslas yra nustatyti, ar įranga atitinka gamintojo nurodytas technines charakteristikas;</w:t>
      </w:r>
    </w:p>
    <w:p w14:paraId="727BBF63" w14:textId="7AEF36F8" w:rsidR="00F707DA" w:rsidRPr="006027DF" w:rsidRDefault="00952D27" w:rsidP="006027DF">
      <w:pPr>
        <w:tabs>
          <w:tab w:val="left" w:pos="0"/>
          <w:tab w:val="left" w:pos="851"/>
          <w:tab w:val="left" w:pos="993"/>
        </w:tabs>
        <w:spacing w:after="0" w:line="240" w:lineRule="auto"/>
        <w:ind w:left="426"/>
        <w:jc w:val="both"/>
        <w:rPr>
          <w:rFonts w:ascii="Times New Roman" w:hAnsi="Times New Roman"/>
          <w:sz w:val="24"/>
          <w:szCs w:val="24"/>
        </w:rPr>
      </w:pPr>
      <w:r w:rsidRPr="006027DF">
        <w:rPr>
          <w:rFonts w:ascii="Times New Roman" w:hAnsi="Times New Roman"/>
          <w:sz w:val="24"/>
          <w:szCs w:val="24"/>
        </w:rPr>
        <w:tab/>
        <w:t>- p</w:t>
      </w:r>
      <w:r w:rsidR="00CC67EF" w:rsidRPr="006027DF">
        <w:rPr>
          <w:rFonts w:ascii="Times New Roman" w:hAnsi="Times New Roman"/>
          <w:sz w:val="24"/>
          <w:szCs w:val="24"/>
        </w:rPr>
        <w:t>eriodini</w:t>
      </w:r>
      <w:r w:rsidRPr="006027DF">
        <w:rPr>
          <w:rFonts w:ascii="Times New Roman" w:hAnsi="Times New Roman"/>
          <w:sz w:val="24"/>
          <w:szCs w:val="24"/>
        </w:rPr>
        <w:t>ai</w:t>
      </w:r>
      <w:r w:rsidR="00CC67EF" w:rsidRPr="006027DF">
        <w:rPr>
          <w:rFonts w:ascii="Times New Roman" w:hAnsi="Times New Roman"/>
          <w:sz w:val="24"/>
          <w:szCs w:val="24"/>
        </w:rPr>
        <w:t xml:space="preserve"> kokybės kontrolės </w:t>
      </w:r>
      <w:r w:rsidRPr="006027DF">
        <w:rPr>
          <w:rFonts w:ascii="Times New Roman" w:hAnsi="Times New Roman"/>
          <w:sz w:val="24"/>
          <w:szCs w:val="24"/>
        </w:rPr>
        <w:t>bandymai</w:t>
      </w:r>
      <w:r w:rsidR="00CC67EF" w:rsidRPr="006027DF">
        <w:rPr>
          <w:rFonts w:ascii="Times New Roman" w:hAnsi="Times New Roman"/>
          <w:sz w:val="24"/>
          <w:szCs w:val="24"/>
        </w:rPr>
        <w:t xml:space="preserve">. Po priėmimo bandymų, </w:t>
      </w:r>
      <w:r w:rsidRPr="006027DF">
        <w:rPr>
          <w:rFonts w:ascii="Times New Roman" w:hAnsi="Times New Roman"/>
          <w:sz w:val="24"/>
          <w:szCs w:val="24"/>
        </w:rPr>
        <w:t>ir atliktų kitų veiksmų</w:t>
      </w:r>
      <w:r w:rsidR="00A967C8" w:rsidRPr="006027DF">
        <w:rPr>
          <w:rFonts w:ascii="Times New Roman" w:hAnsi="Times New Roman"/>
          <w:sz w:val="24"/>
          <w:szCs w:val="24"/>
        </w:rPr>
        <w:t>, po kurių</w:t>
      </w:r>
      <w:r w:rsidRPr="006027DF">
        <w:rPr>
          <w:rFonts w:ascii="Times New Roman" w:hAnsi="Times New Roman"/>
          <w:sz w:val="24"/>
          <w:szCs w:val="24"/>
        </w:rPr>
        <w:t xml:space="preserve"> į</w:t>
      </w:r>
      <w:r w:rsidR="00CC67EF" w:rsidRPr="006027DF">
        <w:rPr>
          <w:rFonts w:ascii="Times New Roman" w:hAnsi="Times New Roman"/>
          <w:sz w:val="24"/>
          <w:szCs w:val="24"/>
        </w:rPr>
        <w:t>rang</w:t>
      </w:r>
      <w:r w:rsidR="00A967C8" w:rsidRPr="006027DF">
        <w:rPr>
          <w:rFonts w:ascii="Times New Roman" w:hAnsi="Times New Roman"/>
          <w:sz w:val="24"/>
          <w:szCs w:val="24"/>
        </w:rPr>
        <w:t>a pradėta</w:t>
      </w:r>
      <w:r w:rsidRPr="006027DF">
        <w:rPr>
          <w:rFonts w:ascii="Times New Roman" w:hAnsi="Times New Roman"/>
          <w:sz w:val="24"/>
          <w:szCs w:val="24"/>
        </w:rPr>
        <w:t xml:space="preserve"> naudoti gydymui</w:t>
      </w:r>
      <w:r w:rsidR="00CC67EF" w:rsidRPr="006027DF">
        <w:rPr>
          <w:rFonts w:ascii="Times New Roman" w:hAnsi="Times New Roman"/>
          <w:sz w:val="24"/>
          <w:szCs w:val="24"/>
        </w:rPr>
        <w:t xml:space="preserve">, </w:t>
      </w:r>
      <w:r w:rsidR="00A967C8" w:rsidRPr="006027DF">
        <w:rPr>
          <w:rFonts w:ascii="Times New Roman" w:hAnsi="Times New Roman"/>
          <w:sz w:val="24"/>
          <w:szCs w:val="24"/>
        </w:rPr>
        <w:t xml:space="preserve">periodiškai </w:t>
      </w:r>
      <w:r w:rsidR="00CC67EF" w:rsidRPr="006027DF">
        <w:rPr>
          <w:rFonts w:ascii="Times New Roman" w:hAnsi="Times New Roman"/>
          <w:sz w:val="24"/>
          <w:szCs w:val="24"/>
        </w:rPr>
        <w:t>atliekami perio</w:t>
      </w:r>
      <w:r w:rsidR="00A967C8" w:rsidRPr="006027DF">
        <w:rPr>
          <w:rFonts w:ascii="Times New Roman" w:hAnsi="Times New Roman"/>
          <w:sz w:val="24"/>
          <w:szCs w:val="24"/>
        </w:rPr>
        <w:t>diniai bandymai</w:t>
      </w:r>
      <w:r w:rsidR="00CC67EF" w:rsidRPr="006027DF">
        <w:rPr>
          <w:rFonts w:ascii="Times New Roman" w:hAnsi="Times New Roman"/>
          <w:sz w:val="24"/>
          <w:szCs w:val="24"/>
        </w:rPr>
        <w:t xml:space="preserve">, </w:t>
      </w:r>
      <w:r w:rsidR="00A967C8" w:rsidRPr="006027DF">
        <w:rPr>
          <w:rFonts w:ascii="Times New Roman" w:hAnsi="Times New Roman"/>
          <w:sz w:val="24"/>
          <w:szCs w:val="24"/>
        </w:rPr>
        <w:t>nurodyti</w:t>
      </w:r>
      <w:r w:rsidR="00CC67EF" w:rsidRPr="006027DF">
        <w:rPr>
          <w:rFonts w:ascii="Times New Roman" w:hAnsi="Times New Roman"/>
          <w:sz w:val="24"/>
          <w:szCs w:val="24"/>
        </w:rPr>
        <w:t xml:space="preserve"> kokybės kontrolės programoje</w:t>
      </w:r>
      <w:r w:rsidR="00A967C8" w:rsidRPr="006027DF">
        <w:rPr>
          <w:rFonts w:ascii="Times New Roman" w:hAnsi="Times New Roman"/>
          <w:sz w:val="24"/>
          <w:szCs w:val="24"/>
        </w:rPr>
        <w:t>,</w:t>
      </w:r>
      <w:r w:rsidR="00CC67EF" w:rsidRPr="006027DF">
        <w:rPr>
          <w:rFonts w:ascii="Times New Roman" w:hAnsi="Times New Roman"/>
          <w:sz w:val="24"/>
          <w:szCs w:val="24"/>
        </w:rPr>
        <w:t xml:space="preserve"> visą įrangos tarnavimo laiką</w:t>
      </w:r>
      <w:r w:rsidR="00F707DA" w:rsidRPr="006027DF">
        <w:rPr>
          <w:rFonts w:ascii="Times New Roman" w:hAnsi="Times New Roman"/>
          <w:sz w:val="24"/>
          <w:szCs w:val="24"/>
        </w:rPr>
        <w:t>. Periodiniai kokybės kontrolės bandymai yra skirstomi į:</w:t>
      </w:r>
    </w:p>
    <w:p w14:paraId="561D1892" w14:textId="596DBB15" w:rsidR="00F707DA" w:rsidRPr="006027DF" w:rsidRDefault="00A967C8" w:rsidP="006027DF">
      <w:pPr>
        <w:tabs>
          <w:tab w:val="left" w:pos="0"/>
          <w:tab w:val="left" w:pos="851"/>
          <w:tab w:val="left" w:pos="993"/>
        </w:tabs>
        <w:spacing w:after="0" w:line="240" w:lineRule="auto"/>
        <w:ind w:left="720"/>
        <w:rPr>
          <w:rFonts w:ascii="Times New Roman" w:hAnsi="Times New Roman"/>
          <w:color w:val="FF0000"/>
          <w:sz w:val="24"/>
          <w:szCs w:val="24"/>
        </w:rPr>
      </w:pPr>
      <w:r w:rsidRPr="006027DF">
        <w:rPr>
          <w:rFonts w:ascii="Times New Roman" w:hAnsi="Times New Roman"/>
          <w:sz w:val="24"/>
          <w:szCs w:val="24"/>
        </w:rPr>
        <w:t xml:space="preserve">- </w:t>
      </w:r>
      <w:r w:rsidR="00F707DA" w:rsidRPr="006027DF">
        <w:rPr>
          <w:rFonts w:ascii="Times New Roman" w:hAnsi="Times New Roman"/>
          <w:sz w:val="24"/>
          <w:szCs w:val="24"/>
        </w:rPr>
        <w:t>kasdieninius;</w:t>
      </w:r>
      <w:r w:rsidRPr="006027DF">
        <w:rPr>
          <w:rFonts w:ascii="Times New Roman" w:hAnsi="Times New Roman"/>
          <w:sz w:val="24"/>
          <w:szCs w:val="24"/>
        </w:rPr>
        <w:t xml:space="preserve"> </w:t>
      </w:r>
    </w:p>
    <w:p w14:paraId="3544847D" w14:textId="5028F297" w:rsidR="00F707DA" w:rsidRPr="006027DF" w:rsidRDefault="00A967C8">
      <w:pPr>
        <w:tabs>
          <w:tab w:val="left" w:pos="0"/>
          <w:tab w:val="left" w:pos="851"/>
          <w:tab w:val="left" w:pos="993"/>
        </w:tabs>
        <w:spacing w:after="0" w:line="240" w:lineRule="auto"/>
        <w:ind w:left="720"/>
        <w:rPr>
          <w:rFonts w:ascii="Times New Roman" w:hAnsi="Times New Roman"/>
          <w:sz w:val="24"/>
          <w:szCs w:val="24"/>
        </w:rPr>
      </w:pPr>
      <w:r w:rsidRPr="006027DF">
        <w:rPr>
          <w:rFonts w:ascii="Times New Roman" w:hAnsi="Times New Roman"/>
          <w:sz w:val="24"/>
          <w:szCs w:val="24"/>
        </w:rPr>
        <w:t xml:space="preserve">- </w:t>
      </w:r>
      <w:r w:rsidR="00F707DA" w:rsidRPr="006027DF">
        <w:rPr>
          <w:rFonts w:ascii="Times New Roman" w:hAnsi="Times New Roman"/>
          <w:sz w:val="24"/>
          <w:szCs w:val="24"/>
        </w:rPr>
        <w:t>mėnesinius;</w:t>
      </w:r>
    </w:p>
    <w:p w14:paraId="4DEF5AA7" w14:textId="036CF630" w:rsidR="006826E8" w:rsidRPr="006027DF" w:rsidRDefault="006826E8" w:rsidP="006027DF">
      <w:pPr>
        <w:tabs>
          <w:tab w:val="left" w:pos="0"/>
          <w:tab w:val="left" w:pos="851"/>
          <w:tab w:val="left" w:pos="993"/>
        </w:tabs>
        <w:spacing w:after="0" w:line="240" w:lineRule="auto"/>
        <w:ind w:left="720"/>
        <w:rPr>
          <w:rFonts w:ascii="Times New Roman" w:hAnsi="Times New Roman"/>
          <w:sz w:val="24"/>
          <w:szCs w:val="24"/>
        </w:rPr>
      </w:pPr>
      <w:r w:rsidRPr="006027DF">
        <w:rPr>
          <w:rFonts w:ascii="Times New Roman" w:hAnsi="Times New Roman"/>
          <w:sz w:val="24"/>
          <w:szCs w:val="24"/>
        </w:rPr>
        <w:t>- ketvirtinius;</w:t>
      </w:r>
    </w:p>
    <w:p w14:paraId="209B7505" w14:textId="16EBEE63" w:rsidR="00F707DA" w:rsidRPr="006027DF" w:rsidRDefault="00A967C8" w:rsidP="006027DF">
      <w:pPr>
        <w:tabs>
          <w:tab w:val="left" w:pos="0"/>
          <w:tab w:val="left" w:pos="851"/>
          <w:tab w:val="left" w:pos="993"/>
        </w:tabs>
        <w:spacing w:after="0" w:line="240" w:lineRule="auto"/>
        <w:ind w:left="720"/>
        <w:rPr>
          <w:rFonts w:ascii="Times New Roman" w:hAnsi="Times New Roman"/>
          <w:sz w:val="24"/>
          <w:szCs w:val="24"/>
        </w:rPr>
      </w:pPr>
      <w:r w:rsidRPr="006027DF">
        <w:rPr>
          <w:rFonts w:ascii="Times New Roman" w:hAnsi="Times New Roman"/>
          <w:sz w:val="24"/>
          <w:szCs w:val="24"/>
        </w:rPr>
        <w:t xml:space="preserve">- </w:t>
      </w:r>
      <w:r w:rsidR="00F707DA" w:rsidRPr="006027DF">
        <w:rPr>
          <w:rFonts w:ascii="Times New Roman" w:hAnsi="Times New Roman"/>
          <w:sz w:val="24"/>
          <w:szCs w:val="24"/>
        </w:rPr>
        <w:t>pusmetinius;</w:t>
      </w:r>
    </w:p>
    <w:p w14:paraId="06E510D8" w14:textId="632178F0" w:rsidR="00F707DA" w:rsidRPr="006027DF" w:rsidRDefault="00A967C8" w:rsidP="006027DF">
      <w:pPr>
        <w:tabs>
          <w:tab w:val="left" w:pos="0"/>
          <w:tab w:val="left" w:pos="851"/>
          <w:tab w:val="left" w:pos="993"/>
        </w:tabs>
        <w:spacing w:after="0" w:line="240" w:lineRule="auto"/>
        <w:ind w:left="720"/>
        <w:rPr>
          <w:rFonts w:ascii="Times New Roman" w:hAnsi="Times New Roman"/>
          <w:sz w:val="24"/>
          <w:szCs w:val="24"/>
        </w:rPr>
      </w:pPr>
      <w:r w:rsidRPr="006027DF">
        <w:rPr>
          <w:rFonts w:ascii="Times New Roman" w:hAnsi="Times New Roman"/>
          <w:sz w:val="24"/>
          <w:szCs w:val="24"/>
        </w:rPr>
        <w:t xml:space="preserve">- </w:t>
      </w:r>
      <w:r w:rsidR="00F707DA" w:rsidRPr="006027DF">
        <w:rPr>
          <w:rFonts w:ascii="Times New Roman" w:hAnsi="Times New Roman"/>
          <w:sz w:val="24"/>
          <w:szCs w:val="24"/>
        </w:rPr>
        <w:t>metinius;</w:t>
      </w:r>
    </w:p>
    <w:p w14:paraId="288A2830" w14:textId="278BA4C6" w:rsidR="00CC67EF" w:rsidRPr="006027DF" w:rsidRDefault="00A967C8" w:rsidP="006027DF">
      <w:pPr>
        <w:tabs>
          <w:tab w:val="left" w:pos="0"/>
          <w:tab w:val="left" w:pos="851"/>
          <w:tab w:val="left" w:pos="993"/>
        </w:tabs>
        <w:spacing w:after="0" w:line="240" w:lineRule="auto"/>
        <w:ind w:left="426"/>
        <w:jc w:val="both"/>
        <w:rPr>
          <w:rFonts w:ascii="Times New Roman" w:hAnsi="Times New Roman"/>
          <w:sz w:val="24"/>
          <w:szCs w:val="24"/>
        </w:rPr>
      </w:pPr>
      <w:r w:rsidRPr="006027DF">
        <w:rPr>
          <w:rFonts w:ascii="Times New Roman" w:hAnsi="Times New Roman"/>
          <w:sz w:val="24"/>
          <w:szCs w:val="24"/>
        </w:rPr>
        <w:tab/>
        <w:t>- p</w:t>
      </w:r>
      <w:r w:rsidR="00CC67EF" w:rsidRPr="006027DF">
        <w:rPr>
          <w:rFonts w:ascii="Times New Roman" w:hAnsi="Times New Roman"/>
          <w:sz w:val="24"/>
          <w:szCs w:val="24"/>
        </w:rPr>
        <w:t>apildom</w:t>
      </w:r>
      <w:r w:rsidR="00F707DA" w:rsidRPr="006027DF">
        <w:rPr>
          <w:rFonts w:ascii="Times New Roman" w:hAnsi="Times New Roman"/>
          <w:sz w:val="24"/>
          <w:szCs w:val="24"/>
        </w:rPr>
        <w:t>i</w:t>
      </w:r>
      <w:r w:rsidR="00CC67EF" w:rsidRPr="006027DF">
        <w:rPr>
          <w:rFonts w:ascii="Times New Roman" w:hAnsi="Times New Roman"/>
          <w:sz w:val="24"/>
          <w:szCs w:val="24"/>
        </w:rPr>
        <w:t xml:space="preserve"> kokybės kontrolės bandymai po reikšmingo remonto, intervencijos</w:t>
      </w:r>
      <w:r w:rsidRPr="006027DF">
        <w:rPr>
          <w:rFonts w:ascii="Times New Roman" w:hAnsi="Times New Roman"/>
          <w:sz w:val="24"/>
          <w:szCs w:val="24"/>
        </w:rPr>
        <w:t>,</w:t>
      </w:r>
      <w:r w:rsidR="00CC67EF" w:rsidRPr="006027DF">
        <w:rPr>
          <w:rFonts w:ascii="Times New Roman" w:hAnsi="Times New Roman"/>
          <w:sz w:val="24"/>
          <w:szCs w:val="24"/>
        </w:rPr>
        <w:t xml:space="preserve"> arba kai kyla įtarimas, </w:t>
      </w:r>
      <w:r w:rsidRPr="006027DF">
        <w:rPr>
          <w:rFonts w:ascii="Times New Roman" w:hAnsi="Times New Roman"/>
          <w:sz w:val="24"/>
          <w:szCs w:val="24"/>
        </w:rPr>
        <w:t xml:space="preserve">kad </w:t>
      </w:r>
      <w:r w:rsidR="00CC67EF" w:rsidRPr="006027DF">
        <w:rPr>
          <w:rFonts w:ascii="Times New Roman" w:hAnsi="Times New Roman"/>
          <w:sz w:val="24"/>
          <w:szCs w:val="24"/>
        </w:rPr>
        <w:t>įranga veikia netinkamai</w:t>
      </w:r>
      <w:r w:rsidRPr="006027DF">
        <w:rPr>
          <w:rFonts w:ascii="Times New Roman" w:hAnsi="Times New Roman"/>
          <w:sz w:val="24"/>
          <w:szCs w:val="24"/>
        </w:rPr>
        <w:t>,</w:t>
      </w:r>
      <w:r w:rsidR="00CC67EF" w:rsidRPr="006027DF">
        <w:rPr>
          <w:rFonts w:ascii="Times New Roman" w:hAnsi="Times New Roman"/>
          <w:sz w:val="24"/>
          <w:szCs w:val="24"/>
        </w:rPr>
        <w:t xml:space="preserve"> arba kai pastebėti neatitikimai profilaktinės priežiūro</w:t>
      </w:r>
      <w:r w:rsidRPr="006027DF">
        <w:rPr>
          <w:rFonts w:ascii="Times New Roman" w:hAnsi="Times New Roman"/>
          <w:sz w:val="24"/>
          <w:szCs w:val="24"/>
        </w:rPr>
        <w:t>s</w:t>
      </w:r>
      <w:r w:rsidR="00CC67EF" w:rsidRPr="006027DF">
        <w:rPr>
          <w:rFonts w:ascii="Times New Roman" w:hAnsi="Times New Roman"/>
          <w:sz w:val="24"/>
          <w:szCs w:val="24"/>
        </w:rPr>
        <w:t>, arba periodinių kokybės kontrolės bandymų</w:t>
      </w:r>
      <w:r w:rsidRPr="006027DF">
        <w:rPr>
          <w:rFonts w:ascii="Times New Roman" w:hAnsi="Times New Roman"/>
          <w:sz w:val="24"/>
          <w:szCs w:val="24"/>
        </w:rPr>
        <w:t xml:space="preserve"> metu</w:t>
      </w:r>
      <w:r w:rsidR="00CC67EF" w:rsidRPr="006027DF">
        <w:rPr>
          <w:rFonts w:ascii="Times New Roman" w:hAnsi="Times New Roman"/>
          <w:sz w:val="24"/>
          <w:szCs w:val="24"/>
        </w:rPr>
        <w:t>;</w:t>
      </w:r>
    </w:p>
    <w:p w14:paraId="6BEC945D" w14:textId="4A268B55" w:rsidR="00F707DA" w:rsidRPr="006027DF" w:rsidRDefault="00A967C8" w:rsidP="006027DF">
      <w:pPr>
        <w:tabs>
          <w:tab w:val="left" w:pos="0"/>
          <w:tab w:val="left" w:pos="851"/>
          <w:tab w:val="left" w:pos="993"/>
        </w:tabs>
        <w:spacing w:after="0" w:line="240" w:lineRule="auto"/>
        <w:ind w:left="426"/>
        <w:jc w:val="both"/>
        <w:rPr>
          <w:rFonts w:ascii="Times New Roman" w:hAnsi="Times New Roman"/>
          <w:sz w:val="24"/>
          <w:szCs w:val="24"/>
        </w:rPr>
      </w:pPr>
      <w:r w:rsidRPr="006027DF">
        <w:rPr>
          <w:rFonts w:ascii="Times New Roman" w:hAnsi="Times New Roman"/>
          <w:sz w:val="24"/>
          <w:szCs w:val="24"/>
        </w:rPr>
        <w:tab/>
        <w:t>- n</w:t>
      </w:r>
      <w:r w:rsidR="00CC67EF" w:rsidRPr="006027DF">
        <w:rPr>
          <w:rFonts w:ascii="Times New Roman" w:hAnsi="Times New Roman"/>
          <w:sz w:val="24"/>
          <w:szCs w:val="24"/>
        </w:rPr>
        <w:t>umatyt</w:t>
      </w:r>
      <w:r w:rsidR="00F707DA" w:rsidRPr="006027DF">
        <w:rPr>
          <w:rFonts w:ascii="Times New Roman" w:hAnsi="Times New Roman"/>
          <w:sz w:val="24"/>
          <w:szCs w:val="24"/>
        </w:rPr>
        <w:t>a</w:t>
      </w:r>
      <w:r w:rsidR="00CC67EF" w:rsidRPr="006027DF">
        <w:rPr>
          <w:rFonts w:ascii="Times New Roman" w:hAnsi="Times New Roman"/>
          <w:sz w:val="24"/>
          <w:szCs w:val="24"/>
        </w:rPr>
        <w:t xml:space="preserve"> prevencinės priežiūr</w:t>
      </w:r>
      <w:r w:rsidR="00F707DA" w:rsidRPr="006027DF">
        <w:rPr>
          <w:rFonts w:ascii="Times New Roman" w:hAnsi="Times New Roman"/>
          <w:sz w:val="24"/>
          <w:szCs w:val="24"/>
        </w:rPr>
        <w:t>a</w:t>
      </w:r>
      <w:r w:rsidR="00CC67EF" w:rsidRPr="006027DF">
        <w:rPr>
          <w:rFonts w:ascii="Times New Roman" w:hAnsi="Times New Roman"/>
          <w:sz w:val="24"/>
          <w:szCs w:val="24"/>
        </w:rPr>
        <w:t xml:space="preserve"> pagal gamintojo rekomendacijas.</w:t>
      </w:r>
    </w:p>
    <w:p w14:paraId="2DBAFC4F" w14:textId="0EA4DD92" w:rsidR="002B4CD3" w:rsidRPr="006027DF" w:rsidRDefault="004C4257" w:rsidP="006027DF">
      <w:pPr>
        <w:tabs>
          <w:tab w:val="left" w:pos="0"/>
          <w:tab w:val="left" w:pos="851"/>
          <w:tab w:val="left" w:pos="993"/>
        </w:tabs>
        <w:spacing w:after="0" w:line="240" w:lineRule="auto"/>
        <w:ind w:left="426"/>
        <w:jc w:val="both"/>
        <w:rPr>
          <w:rFonts w:ascii="Times New Roman" w:hAnsi="Times New Roman"/>
          <w:sz w:val="24"/>
          <w:szCs w:val="24"/>
        </w:rPr>
      </w:pPr>
      <w:r w:rsidRPr="006027DF">
        <w:rPr>
          <w:rFonts w:ascii="Times New Roman" w:hAnsi="Times New Roman"/>
          <w:sz w:val="24"/>
          <w:szCs w:val="24"/>
        </w:rPr>
        <w:t xml:space="preserve"> </w:t>
      </w:r>
      <w:r w:rsidR="00D70D60" w:rsidRPr="006027DF">
        <w:rPr>
          <w:rFonts w:ascii="Times New Roman" w:hAnsi="Times New Roman"/>
          <w:sz w:val="24"/>
          <w:szCs w:val="24"/>
        </w:rPr>
        <w:tab/>
      </w:r>
      <w:r w:rsidR="005B0815" w:rsidRPr="006027DF">
        <w:rPr>
          <w:rFonts w:ascii="Times New Roman" w:hAnsi="Times New Roman"/>
          <w:sz w:val="24"/>
          <w:szCs w:val="24"/>
        </w:rPr>
        <w:t>Kokybės kontrolės bandymai atliekami specialiais prietaisais ir priemonėmis,</w:t>
      </w:r>
      <w:r w:rsidR="00D70D60" w:rsidRPr="006027DF">
        <w:rPr>
          <w:rFonts w:ascii="Times New Roman" w:hAnsi="Times New Roman"/>
          <w:sz w:val="24"/>
          <w:szCs w:val="24"/>
        </w:rPr>
        <w:t xml:space="preserve"> kurie atitinka kokybės kontrolės prietaisams ir priemonės atliekamus reikalavimus. Juos atlieka tik </w:t>
      </w:r>
      <w:r w:rsidR="00A967C8" w:rsidRPr="006027DF">
        <w:rPr>
          <w:rFonts w:ascii="Times New Roman" w:hAnsi="Times New Roman"/>
          <w:sz w:val="24"/>
          <w:szCs w:val="24"/>
        </w:rPr>
        <w:t>darbuotojai</w:t>
      </w:r>
      <w:r w:rsidR="00D70D60" w:rsidRPr="006027DF">
        <w:rPr>
          <w:rFonts w:ascii="Times New Roman" w:hAnsi="Times New Roman"/>
          <w:sz w:val="24"/>
          <w:szCs w:val="24"/>
        </w:rPr>
        <w:t xml:space="preserve">, </w:t>
      </w:r>
      <w:r w:rsidR="00A967C8" w:rsidRPr="006027DF">
        <w:rPr>
          <w:rFonts w:ascii="Times New Roman" w:hAnsi="Times New Roman"/>
          <w:sz w:val="24"/>
          <w:szCs w:val="24"/>
        </w:rPr>
        <w:t xml:space="preserve">kurie </w:t>
      </w:r>
      <w:r w:rsidR="00D70D60" w:rsidRPr="006027DF">
        <w:rPr>
          <w:rFonts w:ascii="Times New Roman" w:hAnsi="Times New Roman"/>
          <w:sz w:val="24"/>
          <w:szCs w:val="24"/>
        </w:rPr>
        <w:t>yra susipažinę su šių bandymų atlikimo metodikomis.  Kokybės kontrolės bandymų periodiškumas, įrangos tikrinimo planas, bandymams naudojama įranga,  bandymus atlikti galinčių darbuotojų sąrašas ir  bandymų protokolai privalo būti pateikti kokybės kontrolės programoje.</w:t>
      </w:r>
    </w:p>
    <w:p w14:paraId="75C32201" w14:textId="1F3EB82F" w:rsidR="00D70D60" w:rsidRPr="006027DF" w:rsidRDefault="00D70D60" w:rsidP="006027DF">
      <w:pPr>
        <w:tabs>
          <w:tab w:val="left" w:pos="851"/>
          <w:tab w:val="left" w:pos="993"/>
        </w:tabs>
        <w:spacing w:after="0" w:line="240" w:lineRule="auto"/>
        <w:ind w:left="426" w:firstLine="426"/>
        <w:jc w:val="both"/>
        <w:rPr>
          <w:rFonts w:ascii="Times New Roman" w:hAnsi="Times New Roman"/>
          <w:sz w:val="24"/>
          <w:szCs w:val="24"/>
        </w:rPr>
      </w:pPr>
      <w:r w:rsidRPr="006027DF">
        <w:rPr>
          <w:rFonts w:ascii="Times New Roman" w:hAnsi="Times New Roman"/>
          <w:sz w:val="24"/>
          <w:szCs w:val="24"/>
        </w:rPr>
        <w:t>Toliau pateik</w:t>
      </w:r>
      <w:r w:rsidR="0051352D" w:rsidRPr="006027DF">
        <w:rPr>
          <w:rFonts w:ascii="Times New Roman" w:hAnsi="Times New Roman"/>
          <w:sz w:val="24"/>
          <w:szCs w:val="24"/>
        </w:rPr>
        <w:t>sime</w:t>
      </w:r>
      <w:r w:rsidRPr="006027DF">
        <w:rPr>
          <w:rFonts w:ascii="Times New Roman" w:hAnsi="Times New Roman"/>
          <w:sz w:val="24"/>
          <w:szCs w:val="24"/>
        </w:rPr>
        <w:t xml:space="preserve"> išorinėje spindulinėje terapijoje ir </w:t>
      </w:r>
      <w:proofErr w:type="spellStart"/>
      <w:r w:rsidRPr="006027DF">
        <w:rPr>
          <w:rFonts w:ascii="Times New Roman" w:hAnsi="Times New Roman"/>
          <w:sz w:val="24"/>
          <w:szCs w:val="24"/>
        </w:rPr>
        <w:t>brachiterapijoje</w:t>
      </w:r>
      <w:proofErr w:type="spellEnd"/>
      <w:r w:rsidRPr="006027DF">
        <w:rPr>
          <w:rFonts w:ascii="Times New Roman" w:hAnsi="Times New Roman"/>
          <w:sz w:val="24"/>
          <w:szCs w:val="24"/>
        </w:rPr>
        <w:t xml:space="preserve"> atliekamų </w:t>
      </w:r>
      <w:r w:rsidR="00026A7E" w:rsidRPr="006027DF">
        <w:rPr>
          <w:rFonts w:ascii="Times New Roman" w:hAnsi="Times New Roman"/>
          <w:sz w:val="24"/>
          <w:szCs w:val="24"/>
        </w:rPr>
        <w:t xml:space="preserve">kokybės kontrolės </w:t>
      </w:r>
      <w:r w:rsidRPr="006027DF">
        <w:rPr>
          <w:rFonts w:ascii="Times New Roman" w:hAnsi="Times New Roman"/>
          <w:sz w:val="24"/>
          <w:szCs w:val="24"/>
        </w:rPr>
        <w:t>bandymų metodikas ir periodiškumą.</w:t>
      </w:r>
    </w:p>
    <w:p w14:paraId="796E2B9A" w14:textId="7163E0D4" w:rsidR="005B0815" w:rsidRPr="006027DF" w:rsidRDefault="005B0815" w:rsidP="00CF3AED">
      <w:pPr>
        <w:pStyle w:val="Heading4"/>
        <w:rPr>
          <w:rFonts w:eastAsia="Calibri"/>
          <w:bCs w:val="0"/>
          <w:i w:val="0"/>
          <w:iCs w:val="0"/>
          <w:sz w:val="24"/>
          <w:szCs w:val="24"/>
        </w:rPr>
      </w:pPr>
      <w:bookmarkStart w:id="69" w:name="_Toc109051105"/>
      <w:r w:rsidRPr="006027DF">
        <w:rPr>
          <w:rFonts w:eastAsia="Calibri"/>
          <w:bCs w:val="0"/>
          <w:i w:val="0"/>
          <w:iCs w:val="0"/>
          <w:sz w:val="24"/>
          <w:szCs w:val="24"/>
        </w:rPr>
        <w:t xml:space="preserve">Kasdieniniai </w:t>
      </w:r>
      <w:r w:rsidR="004A1B6C" w:rsidRPr="006027DF">
        <w:rPr>
          <w:rFonts w:eastAsia="Calibri"/>
          <w:bCs w:val="0"/>
          <w:i w:val="0"/>
          <w:iCs w:val="0"/>
          <w:sz w:val="24"/>
          <w:szCs w:val="24"/>
        </w:rPr>
        <w:t>bandymai</w:t>
      </w:r>
      <w:bookmarkEnd w:id="69"/>
    </w:p>
    <w:p w14:paraId="128BA909" w14:textId="77777777" w:rsidR="008B100F" w:rsidRPr="006027DF" w:rsidRDefault="004C4257" w:rsidP="008B100F">
      <w:pPr>
        <w:ind w:left="510"/>
        <w:jc w:val="both"/>
        <w:rPr>
          <w:rFonts w:ascii="Times New Roman" w:hAnsi="Times New Roman" w:cs="Times New Roman"/>
          <w:sz w:val="24"/>
          <w:szCs w:val="24"/>
        </w:rPr>
      </w:pPr>
      <w:r w:rsidRPr="006027DF">
        <w:rPr>
          <w:rFonts w:ascii="Times New Roman" w:eastAsia="Calibri" w:hAnsi="Times New Roman" w:cs="Times New Roman"/>
          <w:bCs/>
          <w:sz w:val="24"/>
          <w:szCs w:val="24"/>
        </w:rPr>
        <w:t>2</w:t>
      </w:r>
      <w:r w:rsidR="008B100F" w:rsidRPr="006027DF">
        <w:rPr>
          <w:rFonts w:ascii="Times New Roman" w:eastAsia="Calibri" w:hAnsi="Times New Roman" w:cs="Times New Roman"/>
          <w:bCs/>
          <w:sz w:val="24"/>
          <w:szCs w:val="24"/>
        </w:rPr>
        <w:t xml:space="preserve"> lentelė. Išorinės jonizuojančiosios</w:t>
      </w:r>
      <w:r w:rsidR="008B100F" w:rsidRPr="006027DF">
        <w:rPr>
          <w:rFonts w:ascii="Times New Roman" w:hAnsi="Times New Roman" w:cs="Times New Roman"/>
          <w:sz w:val="24"/>
          <w:szCs w:val="24"/>
        </w:rPr>
        <w:t xml:space="preserve"> spinduliuotės įrenginių periodiniai kokybės kontrolės atliekami kasdien</w:t>
      </w:r>
    </w:p>
    <w:tbl>
      <w:tblPr>
        <w:tblStyle w:val="TableGrid"/>
        <w:tblW w:w="0" w:type="auto"/>
        <w:jc w:val="center"/>
        <w:tblLook w:val="04A0" w:firstRow="1" w:lastRow="0" w:firstColumn="1" w:lastColumn="0" w:noHBand="0" w:noVBand="1"/>
      </w:tblPr>
      <w:tblGrid>
        <w:gridCol w:w="817"/>
        <w:gridCol w:w="7513"/>
      </w:tblGrid>
      <w:tr w:rsidR="005B0815" w:rsidRPr="006027DF" w14:paraId="09F11FF9" w14:textId="77777777" w:rsidTr="00525206">
        <w:trPr>
          <w:jc w:val="center"/>
        </w:trPr>
        <w:tc>
          <w:tcPr>
            <w:tcW w:w="817" w:type="dxa"/>
          </w:tcPr>
          <w:p w14:paraId="12E07BF0" w14:textId="7C1329B7" w:rsidR="005B0815" w:rsidRPr="006027DF" w:rsidRDefault="005B0815" w:rsidP="005B0815">
            <w:pPr>
              <w:tabs>
                <w:tab w:val="left" w:pos="0"/>
                <w:tab w:val="left" w:pos="851"/>
                <w:tab w:val="left" w:pos="993"/>
              </w:tabs>
              <w:contextualSpacing/>
              <w:jc w:val="center"/>
              <w:rPr>
                <w:rFonts w:ascii="Times New Roman" w:hAnsi="Times New Roman" w:cs="Times New Roman"/>
                <w:b/>
                <w:bCs/>
                <w:sz w:val="24"/>
                <w:szCs w:val="24"/>
              </w:rPr>
            </w:pPr>
            <w:r w:rsidRPr="006027DF">
              <w:rPr>
                <w:rFonts w:ascii="Times New Roman" w:hAnsi="Times New Roman" w:cs="Times New Roman"/>
                <w:b/>
                <w:bCs/>
                <w:sz w:val="24"/>
                <w:szCs w:val="24"/>
              </w:rPr>
              <w:t xml:space="preserve">Eil. </w:t>
            </w:r>
            <w:r w:rsidR="00DF6FA0" w:rsidRPr="006027DF">
              <w:rPr>
                <w:rFonts w:ascii="Times New Roman" w:hAnsi="Times New Roman" w:cs="Times New Roman"/>
                <w:b/>
                <w:bCs/>
                <w:sz w:val="24"/>
                <w:szCs w:val="24"/>
              </w:rPr>
              <w:t>Nr.</w:t>
            </w:r>
          </w:p>
        </w:tc>
        <w:tc>
          <w:tcPr>
            <w:tcW w:w="7513" w:type="dxa"/>
          </w:tcPr>
          <w:p w14:paraId="48FF6C78" w14:textId="1FB5188F" w:rsidR="005B0815" w:rsidRPr="006027DF" w:rsidRDefault="004A1B6C" w:rsidP="005B0815">
            <w:pPr>
              <w:tabs>
                <w:tab w:val="left" w:pos="0"/>
                <w:tab w:val="left" w:pos="851"/>
                <w:tab w:val="left" w:pos="993"/>
              </w:tabs>
              <w:contextualSpacing/>
              <w:jc w:val="center"/>
              <w:rPr>
                <w:rFonts w:ascii="Times New Roman" w:hAnsi="Times New Roman" w:cs="Times New Roman"/>
                <w:b/>
                <w:bCs/>
                <w:sz w:val="24"/>
                <w:szCs w:val="24"/>
              </w:rPr>
            </w:pPr>
            <w:r w:rsidRPr="006027DF">
              <w:rPr>
                <w:rFonts w:ascii="Times New Roman" w:hAnsi="Times New Roman" w:cs="Times New Roman"/>
                <w:b/>
                <w:bCs/>
                <w:sz w:val="24"/>
                <w:szCs w:val="24"/>
              </w:rPr>
              <w:t>Bandymo</w:t>
            </w:r>
            <w:r w:rsidR="005B0815" w:rsidRPr="006027DF">
              <w:rPr>
                <w:rFonts w:ascii="Times New Roman" w:hAnsi="Times New Roman" w:cs="Times New Roman"/>
                <w:b/>
                <w:bCs/>
                <w:sz w:val="24"/>
                <w:szCs w:val="24"/>
              </w:rPr>
              <w:t xml:space="preserve"> pavadinimas</w:t>
            </w:r>
          </w:p>
        </w:tc>
      </w:tr>
      <w:tr w:rsidR="005B0815" w:rsidRPr="006027DF" w14:paraId="6FD3121B" w14:textId="77777777" w:rsidTr="00525206">
        <w:trPr>
          <w:jc w:val="center"/>
        </w:trPr>
        <w:tc>
          <w:tcPr>
            <w:tcW w:w="817" w:type="dxa"/>
          </w:tcPr>
          <w:p w14:paraId="026447E9" w14:textId="77777777" w:rsidR="005B0815" w:rsidRPr="006027DF" w:rsidRDefault="005B0815" w:rsidP="005B0815">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1.</w:t>
            </w:r>
          </w:p>
        </w:tc>
        <w:tc>
          <w:tcPr>
            <w:tcW w:w="7513" w:type="dxa"/>
          </w:tcPr>
          <w:p w14:paraId="5C276ED0" w14:textId="77777777" w:rsidR="005B0815" w:rsidRPr="006027DF" w:rsidRDefault="005B0815" w:rsidP="005B0815">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Greitintuvo įjungimas ir įjungtos spinduliuotės indikatoriaus tikrinimas</w:t>
            </w:r>
          </w:p>
        </w:tc>
      </w:tr>
      <w:tr w:rsidR="005B0815" w:rsidRPr="006027DF" w14:paraId="095D867D" w14:textId="77777777" w:rsidTr="00525206">
        <w:trPr>
          <w:jc w:val="center"/>
        </w:trPr>
        <w:tc>
          <w:tcPr>
            <w:tcW w:w="817" w:type="dxa"/>
          </w:tcPr>
          <w:p w14:paraId="0F6A7FE9" w14:textId="77777777" w:rsidR="005B0815" w:rsidRPr="006027DF" w:rsidRDefault="005B0815" w:rsidP="005B0815">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2.</w:t>
            </w:r>
          </w:p>
        </w:tc>
        <w:tc>
          <w:tcPr>
            <w:tcW w:w="7513" w:type="dxa"/>
          </w:tcPr>
          <w:p w14:paraId="03B9C8EB" w14:textId="77777777" w:rsidR="005B0815" w:rsidRPr="006027DF" w:rsidRDefault="005B0815" w:rsidP="005B0815">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Pozicionavimo lazerių ir atstumo indikatoriaus sutapimo tikrinimas</w:t>
            </w:r>
          </w:p>
        </w:tc>
      </w:tr>
      <w:tr w:rsidR="005B0815" w:rsidRPr="006027DF" w14:paraId="3465F062" w14:textId="77777777" w:rsidTr="00525206">
        <w:trPr>
          <w:jc w:val="center"/>
        </w:trPr>
        <w:tc>
          <w:tcPr>
            <w:tcW w:w="817" w:type="dxa"/>
          </w:tcPr>
          <w:p w14:paraId="63FD15D7" w14:textId="77777777" w:rsidR="005B0815" w:rsidRPr="006027DF" w:rsidRDefault="005B0815" w:rsidP="005B0815">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3.</w:t>
            </w:r>
          </w:p>
        </w:tc>
        <w:tc>
          <w:tcPr>
            <w:tcW w:w="7513" w:type="dxa"/>
          </w:tcPr>
          <w:p w14:paraId="7F3BCE4A" w14:textId="77777777" w:rsidR="005B0815" w:rsidRPr="006027DF" w:rsidRDefault="005B0815" w:rsidP="005B0815">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Durų uždarymo saugiklių tikrinimas</w:t>
            </w:r>
          </w:p>
        </w:tc>
      </w:tr>
      <w:tr w:rsidR="005B0815" w:rsidRPr="006027DF" w14:paraId="6DEA3FD7" w14:textId="77777777" w:rsidTr="00525206">
        <w:trPr>
          <w:jc w:val="center"/>
        </w:trPr>
        <w:tc>
          <w:tcPr>
            <w:tcW w:w="817" w:type="dxa"/>
          </w:tcPr>
          <w:p w14:paraId="45C3B10C" w14:textId="77777777" w:rsidR="005B0815" w:rsidRPr="006027DF" w:rsidRDefault="005B0815" w:rsidP="005B0815">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4.</w:t>
            </w:r>
          </w:p>
        </w:tc>
        <w:tc>
          <w:tcPr>
            <w:tcW w:w="7513" w:type="dxa"/>
          </w:tcPr>
          <w:p w14:paraId="7F6C0434" w14:textId="77777777" w:rsidR="005B0815" w:rsidRPr="006027DF" w:rsidRDefault="005B0815" w:rsidP="005B0815">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Garso ir vaizdo ryšio sistemos tikrinimas</w:t>
            </w:r>
          </w:p>
        </w:tc>
      </w:tr>
      <w:tr w:rsidR="005B0815" w:rsidRPr="006027DF" w14:paraId="2D17A2DC" w14:textId="77777777" w:rsidTr="00525206">
        <w:trPr>
          <w:jc w:val="center"/>
        </w:trPr>
        <w:tc>
          <w:tcPr>
            <w:tcW w:w="817" w:type="dxa"/>
          </w:tcPr>
          <w:p w14:paraId="4EA00C2C" w14:textId="77777777" w:rsidR="005B0815" w:rsidRPr="006027DF" w:rsidRDefault="005B0815" w:rsidP="005B0815">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5.</w:t>
            </w:r>
          </w:p>
        </w:tc>
        <w:tc>
          <w:tcPr>
            <w:tcW w:w="7513" w:type="dxa"/>
          </w:tcPr>
          <w:p w14:paraId="6CFFD191" w14:textId="77777777" w:rsidR="005B0815" w:rsidRPr="006027DF" w:rsidRDefault="005B0815" w:rsidP="005B0815">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Elektronų ir fotonų spinduliuotės parametrų tikrinimas</w:t>
            </w:r>
          </w:p>
        </w:tc>
      </w:tr>
      <w:tr w:rsidR="005B0815" w:rsidRPr="006027DF" w14:paraId="40454D8F" w14:textId="77777777" w:rsidTr="00525206">
        <w:trPr>
          <w:jc w:val="center"/>
        </w:trPr>
        <w:tc>
          <w:tcPr>
            <w:tcW w:w="817" w:type="dxa"/>
          </w:tcPr>
          <w:p w14:paraId="7ECF9D12" w14:textId="77777777" w:rsidR="005B0815" w:rsidRPr="006027DF" w:rsidRDefault="005B0815" w:rsidP="005B0815">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6.</w:t>
            </w:r>
          </w:p>
        </w:tc>
        <w:tc>
          <w:tcPr>
            <w:tcW w:w="7513" w:type="dxa"/>
          </w:tcPr>
          <w:p w14:paraId="7DC9C2DB" w14:textId="77777777" w:rsidR="005B0815" w:rsidRPr="006027DF" w:rsidRDefault="005B0815" w:rsidP="005B0815">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 xml:space="preserve">Spinduliuotės ir vaizdinimo sistemos </w:t>
            </w:r>
            <w:proofErr w:type="spellStart"/>
            <w:r w:rsidRPr="006027DF">
              <w:rPr>
                <w:rFonts w:ascii="Times New Roman" w:hAnsi="Times New Roman" w:cs="Times New Roman"/>
                <w:sz w:val="24"/>
                <w:szCs w:val="24"/>
              </w:rPr>
              <w:t>izocentrų</w:t>
            </w:r>
            <w:proofErr w:type="spellEnd"/>
            <w:r w:rsidRPr="006027DF">
              <w:rPr>
                <w:rFonts w:ascii="Times New Roman" w:hAnsi="Times New Roman" w:cs="Times New Roman"/>
                <w:sz w:val="24"/>
                <w:szCs w:val="24"/>
              </w:rPr>
              <w:t xml:space="preserve"> sutapimo tikrinimas</w:t>
            </w:r>
          </w:p>
        </w:tc>
      </w:tr>
    </w:tbl>
    <w:p w14:paraId="443C1263" w14:textId="77777777" w:rsidR="00BD486F" w:rsidRPr="006027DF" w:rsidRDefault="00BD486F">
      <w:pPr>
        <w:spacing w:after="0" w:line="240" w:lineRule="auto"/>
        <w:rPr>
          <w:rFonts w:ascii="Times New Roman" w:hAnsi="Times New Roman" w:cs="Times New Roman"/>
          <w:sz w:val="24"/>
          <w:szCs w:val="24"/>
        </w:rPr>
      </w:pPr>
    </w:p>
    <w:p w14:paraId="2145CD3A" w14:textId="07DAF611" w:rsidR="00054613" w:rsidRPr="006027DF" w:rsidRDefault="005B0815" w:rsidP="006027DF">
      <w:pPr>
        <w:spacing w:after="0" w:line="240" w:lineRule="auto"/>
        <w:ind w:firstLine="567"/>
        <w:rPr>
          <w:rFonts w:ascii="Times New Roman" w:hAnsi="Times New Roman" w:cs="Times New Roman"/>
          <w:sz w:val="24"/>
          <w:szCs w:val="24"/>
        </w:rPr>
      </w:pPr>
      <w:r w:rsidRPr="006027DF">
        <w:rPr>
          <w:rFonts w:ascii="Times New Roman" w:hAnsi="Times New Roman" w:cs="Times New Roman"/>
          <w:sz w:val="24"/>
          <w:szCs w:val="24"/>
        </w:rPr>
        <w:t xml:space="preserve">Prieš pradedant darbą su greitintuvu patikrinami pagrindiniai parametrai – aušinimo skysčio lygis, temperatūra, slėgis, dielektrinių dujų slėgis, klaidų pranešimai </w:t>
      </w:r>
      <w:r w:rsidR="00BD486F" w:rsidRPr="006027DF">
        <w:rPr>
          <w:rFonts w:ascii="Times New Roman" w:hAnsi="Times New Roman" w:cs="Times New Roman"/>
          <w:sz w:val="24"/>
          <w:szCs w:val="24"/>
        </w:rPr>
        <w:t>ir kt.</w:t>
      </w:r>
      <w:r w:rsidRPr="006027DF">
        <w:rPr>
          <w:rFonts w:ascii="Times New Roman" w:hAnsi="Times New Roman" w:cs="Times New Roman"/>
          <w:sz w:val="24"/>
          <w:szCs w:val="24"/>
        </w:rPr>
        <w:t xml:space="preserve"> </w:t>
      </w:r>
      <w:bookmarkStart w:id="70" w:name="_Toc459644155"/>
    </w:p>
    <w:p w14:paraId="300976AD" w14:textId="77777777" w:rsidR="00771DF9" w:rsidRPr="006027DF" w:rsidRDefault="00771DF9" w:rsidP="00E82EDC">
      <w:pPr>
        <w:pStyle w:val="Heading5"/>
        <w:numPr>
          <w:ilvl w:val="0"/>
          <w:numId w:val="0"/>
        </w:numPr>
        <w:spacing w:before="0" w:line="240" w:lineRule="auto"/>
        <w:rPr>
          <w:sz w:val="24"/>
          <w:szCs w:val="24"/>
        </w:rPr>
      </w:pPr>
    </w:p>
    <w:p w14:paraId="0DDEFD2B" w14:textId="0E9BB7F7" w:rsidR="001F6DF0" w:rsidRPr="006027DF" w:rsidRDefault="004A1B6C" w:rsidP="006027DF">
      <w:pPr>
        <w:pStyle w:val="Heading5"/>
        <w:numPr>
          <w:ilvl w:val="0"/>
          <w:numId w:val="0"/>
        </w:numPr>
        <w:spacing w:before="0" w:line="240" w:lineRule="auto"/>
        <w:rPr>
          <w:bCs w:val="0"/>
          <w:kern w:val="0"/>
          <w:sz w:val="24"/>
          <w:szCs w:val="24"/>
        </w:rPr>
      </w:pPr>
      <w:bookmarkStart w:id="71" w:name="_Toc525026369"/>
      <w:bookmarkStart w:id="72" w:name="_Toc525026842"/>
      <w:bookmarkStart w:id="73" w:name="_Toc109051106"/>
      <w:r w:rsidRPr="006027DF">
        <w:rPr>
          <w:bCs w:val="0"/>
          <w:kern w:val="0"/>
          <w:sz w:val="24"/>
          <w:szCs w:val="24"/>
        </w:rPr>
        <w:t xml:space="preserve">Bandymas </w:t>
      </w:r>
      <w:r w:rsidR="008116DB" w:rsidRPr="006027DF">
        <w:rPr>
          <w:bCs w:val="0"/>
          <w:kern w:val="0"/>
          <w:sz w:val="24"/>
          <w:szCs w:val="24"/>
        </w:rPr>
        <w:t>N</w:t>
      </w:r>
      <w:r w:rsidR="002B4CD3" w:rsidRPr="006027DF">
        <w:rPr>
          <w:bCs w:val="0"/>
          <w:kern w:val="0"/>
          <w:sz w:val="24"/>
          <w:szCs w:val="24"/>
        </w:rPr>
        <w:t>r.</w:t>
      </w:r>
      <w:r w:rsidR="008116DB" w:rsidRPr="006027DF">
        <w:rPr>
          <w:bCs w:val="0"/>
          <w:kern w:val="0"/>
          <w:sz w:val="24"/>
          <w:szCs w:val="24"/>
        </w:rPr>
        <w:t xml:space="preserve"> </w:t>
      </w:r>
      <w:r w:rsidR="002B4CD3" w:rsidRPr="006027DF">
        <w:rPr>
          <w:bCs w:val="0"/>
          <w:kern w:val="0"/>
          <w:sz w:val="24"/>
          <w:szCs w:val="24"/>
        </w:rPr>
        <w:t xml:space="preserve">1. </w:t>
      </w:r>
      <w:r w:rsidR="001F6DF0" w:rsidRPr="006027DF">
        <w:rPr>
          <w:bCs w:val="0"/>
          <w:kern w:val="0"/>
          <w:sz w:val="24"/>
          <w:szCs w:val="24"/>
        </w:rPr>
        <w:t xml:space="preserve"> Greitintuvo įjungimas ir įjungtos spinduliuotės indikatoriaus tikrinimas</w:t>
      </w:r>
      <w:bookmarkEnd w:id="70"/>
      <w:bookmarkEnd w:id="71"/>
      <w:bookmarkEnd w:id="72"/>
      <w:bookmarkEnd w:id="73"/>
    </w:p>
    <w:p w14:paraId="1E9E9007" w14:textId="77777777" w:rsidR="00771DF9" w:rsidRPr="006027DF" w:rsidRDefault="00DF6FA0" w:rsidP="00E82EDC">
      <w:pPr>
        <w:tabs>
          <w:tab w:val="left" w:pos="0"/>
          <w:tab w:val="left" w:pos="851"/>
          <w:tab w:val="left" w:pos="993"/>
        </w:tabs>
        <w:spacing w:after="0" w:line="240" w:lineRule="auto"/>
        <w:jc w:val="both"/>
        <w:rPr>
          <w:rFonts w:ascii="Times New Roman" w:eastAsia="Calibri" w:hAnsi="Times New Roman" w:cs="Times New Roman"/>
          <w:b/>
          <w:sz w:val="24"/>
          <w:szCs w:val="24"/>
        </w:rPr>
      </w:pPr>
      <w:r w:rsidRPr="006027DF">
        <w:rPr>
          <w:rFonts w:ascii="Times New Roman" w:eastAsia="Calibri" w:hAnsi="Times New Roman" w:cs="Times New Roman"/>
          <w:b/>
          <w:sz w:val="24"/>
          <w:szCs w:val="24"/>
        </w:rPr>
        <w:tab/>
      </w:r>
    </w:p>
    <w:p w14:paraId="3EA31EF5" w14:textId="641F6C30" w:rsidR="005B0815" w:rsidRPr="006027DF" w:rsidRDefault="005B0815" w:rsidP="006027DF">
      <w:pPr>
        <w:tabs>
          <w:tab w:val="left" w:pos="0"/>
          <w:tab w:val="left" w:pos="851"/>
          <w:tab w:val="left" w:pos="993"/>
        </w:tabs>
        <w:spacing w:after="0" w:line="240" w:lineRule="auto"/>
        <w:jc w:val="both"/>
        <w:rPr>
          <w:rFonts w:ascii="Times New Roman" w:eastAsia="Calibri" w:hAnsi="Times New Roman" w:cs="Times New Roman"/>
          <w:b/>
          <w:sz w:val="24"/>
          <w:szCs w:val="24"/>
        </w:rPr>
      </w:pPr>
      <w:r w:rsidRPr="006027DF">
        <w:rPr>
          <w:rFonts w:ascii="Times New Roman" w:eastAsia="Calibri" w:hAnsi="Times New Roman" w:cs="Times New Roman"/>
          <w:b/>
          <w:sz w:val="24"/>
          <w:szCs w:val="24"/>
        </w:rPr>
        <w:t xml:space="preserve">Kokybės kontrolės </w:t>
      </w:r>
      <w:r w:rsidR="004A1B6C" w:rsidRPr="006027DF">
        <w:rPr>
          <w:rFonts w:ascii="Times New Roman" w:eastAsia="Calibri" w:hAnsi="Times New Roman" w:cs="Times New Roman"/>
          <w:b/>
          <w:sz w:val="24"/>
          <w:szCs w:val="24"/>
        </w:rPr>
        <w:t xml:space="preserve">bandymo </w:t>
      </w:r>
      <w:r w:rsidRPr="006027DF">
        <w:rPr>
          <w:rFonts w:ascii="Times New Roman" w:eastAsia="Calibri" w:hAnsi="Times New Roman" w:cs="Times New Roman"/>
          <w:b/>
          <w:sz w:val="24"/>
          <w:szCs w:val="24"/>
        </w:rPr>
        <w:t>tikslas:</w:t>
      </w:r>
    </w:p>
    <w:p w14:paraId="12E769A9" w14:textId="77777777" w:rsidR="005B0815" w:rsidRPr="006027DF"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027DF">
        <w:rPr>
          <w:rFonts w:ascii="Times New Roman" w:eastAsia="Calibri" w:hAnsi="Times New Roman" w:cs="Times New Roman"/>
          <w:sz w:val="24"/>
          <w:szCs w:val="24"/>
        </w:rPr>
        <w:t>Užtikrinti, kad personalas nuolatos būtų informuotas apie įjungtą spinduliuotę. Laiku nustatyti bei pašalinti atsiradusius gedimus.</w:t>
      </w:r>
    </w:p>
    <w:p w14:paraId="52CD24E7" w14:textId="00719C2A" w:rsidR="005B0815" w:rsidRPr="006027DF" w:rsidRDefault="00DF6FA0" w:rsidP="006027DF">
      <w:pPr>
        <w:tabs>
          <w:tab w:val="left" w:pos="0"/>
          <w:tab w:val="left" w:pos="851"/>
          <w:tab w:val="left" w:pos="993"/>
        </w:tabs>
        <w:spacing w:after="0" w:line="240" w:lineRule="auto"/>
        <w:jc w:val="both"/>
        <w:rPr>
          <w:rFonts w:ascii="Times New Roman" w:eastAsia="Calibri" w:hAnsi="Times New Roman" w:cs="Times New Roman"/>
          <w:b/>
          <w:sz w:val="24"/>
          <w:szCs w:val="24"/>
        </w:rPr>
      </w:pPr>
      <w:r w:rsidRPr="006027DF">
        <w:rPr>
          <w:rFonts w:ascii="Times New Roman" w:eastAsia="Calibri" w:hAnsi="Times New Roman" w:cs="Times New Roman"/>
          <w:b/>
          <w:sz w:val="24"/>
          <w:szCs w:val="24"/>
        </w:rPr>
        <w:tab/>
      </w:r>
      <w:r w:rsidR="005B0815" w:rsidRPr="006027DF">
        <w:rPr>
          <w:rFonts w:ascii="Times New Roman" w:eastAsia="Calibri" w:hAnsi="Times New Roman" w:cs="Times New Roman"/>
          <w:b/>
          <w:sz w:val="24"/>
          <w:szCs w:val="24"/>
        </w:rPr>
        <w:t>Tikrinami parametrai:</w:t>
      </w:r>
    </w:p>
    <w:p w14:paraId="230D87B7" w14:textId="77777777" w:rsidR="005B0815" w:rsidRPr="006027DF"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027DF">
        <w:rPr>
          <w:rFonts w:ascii="Times New Roman" w:eastAsia="Calibri" w:hAnsi="Times New Roman" w:cs="Times New Roman"/>
          <w:sz w:val="24"/>
          <w:szCs w:val="24"/>
        </w:rPr>
        <w:t>Žalios, geltonos, raudonos spalvų signalizatorių bei kitų spinduliuotės indikatorių veikimas.</w:t>
      </w:r>
    </w:p>
    <w:p w14:paraId="591C2A21" w14:textId="0DD6B1D9" w:rsidR="005B0815" w:rsidRPr="006027DF" w:rsidRDefault="00DF6FA0" w:rsidP="006027DF">
      <w:pPr>
        <w:tabs>
          <w:tab w:val="left" w:pos="0"/>
          <w:tab w:val="left" w:pos="851"/>
          <w:tab w:val="left" w:pos="993"/>
        </w:tabs>
        <w:spacing w:after="0" w:line="240" w:lineRule="auto"/>
        <w:jc w:val="both"/>
        <w:rPr>
          <w:rFonts w:ascii="Times New Roman" w:eastAsia="Calibri" w:hAnsi="Times New Roman" w:cs="Times New Roman"/>
          <w:b/>
          <w:sz w:val="24"/>
          <w:szCs w:val="24"/>
        </w:rPr>
      </w:pPr>
      <w:r w:rsidRPr="006027DF">
        <w:rPr>
          <w:rFonts w:ascii="Times New Roman" w:eastAsia="Calibri" w:hAnsi="Times New Roman" w:cs="Times New Roman"/>
          <w:b/>
          <w:sz w:val="24"/>
          <w:szCs w:val="24"/>
        </w:rPr>
        <w:tab/>
      </w:r>
      <w:r w:rsidR="005B0815" w:rsidRPr="006027DF">
        <w:rPr>
          <w:rFonts w:ascii="Times New Roman" w:eastAsia="Calibri" w:hAnsi="Times New Roman" w:cs="Times New Roman"/>
          <w:b/>
          <w:sz w:val="24"/>
          <w:szCs w:val="24"/>
        </w:rPr>
        <w:t>Bandymo atlikimo tvarka: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373"/>
        <w:gridCol w:w="6885"/>
      </w:tblGrid>
      <w:tr w:rsidR="005B0815" w:rsidRPr="006027DF" w14:paraId="3DD2B2A9" w14:textId="77777777" w:rsidTr="00EA27BB">
        <w:tc>
          <w:tcPr>
            <w:tcW w:w="570" w:type="dxa"/>
            <w:vAlign w:val="center"/>
          </w:tcPr>
          <w:p w14:paraId="28892C1A" w14:textId="2039F7CE"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373" w:type="dxa"/>
            <w:vAlign w:val="center"/>
          </w:tcPr>
          <w:p w14:paraId="316D9B71"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885" w:type="dxa"/>
            <w:vAlign w:val="center"/>
          </w:tcPr>
          <w:p w14:paraId="54F10827"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5B0815" w:rsidRPr="006027DF" w14:paraId="4B2FA0BB" w14:textId="77777777" w:rsidTr="006027DF">
        <w:trPr>
          <w:trHeight w:val="415"/>
        </w:trPr>
        <w:tc>
          <w:tcPr>
            <w:tcW w:w="570" w:type="dxa"/>
            <w:vAlign w:val="center"/>
          </w:tcPr>
          <w:p w14:paraId="571CC5D9" w14:textId="77777777" w:rsidR="005B0815" w:rsidRPr="006027DF" w:rsidRDefault="005B0815">
            <w:pPr>
              <w:numPr>
                <w:ilvl w:val="0"/>
                <w:numId w:val="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373" w:type="dxa"/>
            <w:vAlign w:val="center"/>
          </w:tcPr>
          <w:p w14:paraId="05DF087A"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Greitintuvo įjungimas</w:t>
            </w:r>
          </w:p>
        </w:tc>
        <w:tc>
          <w:tcPr>
            <w:tcW w:w="6885" w:type="dxa"/>
            <w:vAlign w:val="center"/>
          </w:tcPr>
          <w:p w14:paraId="5854E059" w14:textId="77777777" w:rsidR="005B0815" w:rsidRPr="006027DF" w:rsidRDefault="005B0815" w:rsidP="001F6DF0">
            <w:pPr>
              <w:tabs>
                <w:tab w:val="left" w:pos="0"/>
                <w:tab w:val="left" w:pos="851"/>
                <w:tab w:val="left" w:pos="993"/>
              </w:tabs>
              <w:spacing w:after="0" w:line="240" w:lineRule="auto"/>
              <w:jc w:val="both"/>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Įjungiamas greitintuvas ir kiti reikalingi mazgai pagal gamintojo numatytą tvarką.</w:t>
            </w:r>
          </w:p>
        </w:tc>
      </w:tr>
      <w:tr w:rsidR="005B0815" w:rsidRPr="005D0D9A" w14:paraId="198A62E9" w14:textId="77777777" w:rsidTr="006027DF">
        <w:trPr>
          <w:trHeight w:val="562"/>
        </w:trPr>
        <w:tc>
          <w:tcPr>
            <w:tcW w:w="570" w:type="dxa"/>
            <w:vAlign w:val="center"/>
          </w:tcPr>
          <w:p w14:paraId="7D35FD12" w14:textId="77777777" w:rsidR="005B0815" w:rsidRPr="006027DF" w:rsidRDefault="005B0815">
            <w:pPr>
              <w:numPr>
                <w:ilvl w:val="0"/>
                <w:numId w:val="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373" w:type="dxa"/>
            <w:vAlign w:val="center"/>
          </w:tcPr>
          <w:p w14:paraId="1B3AA543"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Įjungtos spinduliuotės indikatoriaus tikrinimas</w:t>
            </w:r>
          </w:p>
        </w:tc>
        <w:tc>
          <w:tcPr>
            <w:tcW w:w="6885" w:type="dxa"/>
            <w:vAlign w:val="center"/>
          </w:tcPr>
          <w:p w14:paraId="33E2A96C"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Įjungiama ir išjungiama spinduliuotė. Fiksuojami indikatoriaus parodymai greitintuvo įjungimo, rakto pasukimo, spinduliuotės įjungimo ir išjungimo metu.</w:t>
            </w:r>
          </w:p>
        </w:tc>
      </w:tr>
      <w:tr w:rsidR="005B0815" w:rsidRPr="005D0D9A" w14:paraId="64E4773A" w14:textId="77777777" w:rsidTr="00EA27BB">
        <w:trPr>
          <w:trHeight w:val="426"/>
        </w:trPr>
        <w:tc>
          <w:tcPr>
            <w:tcW w:w="570" w:type="dxa"/>
            <w:vAlign w:val="center"/>
          </w:tcPr>
          <w:p w14:paraId="6D0153D7" w14:textId="77777777" w:rsidR="005B0815" w:rsidRPr="006027DF" w:rsidRDefault="005B0815">
            <w:pPr>
              <w:numPr>
                <w:ilvl w:val="0"/>
                <w:numId w:val="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373" w:type="dxa"/>
            <w:vAlign w:val="center"/>
          </w:tcPr>
          <w:p w14:paraId="66FA5F15"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885" w:type="dxa"/>
            <w:vAlign w:val="center"/>
          </w:tcPr>
          <w:p w14:paraId="2E1E8BC3"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Gauti rezultatai pažymimi protokole.</w:t>
            </w:r>
          </w:p>
        </w:tc>
      </w:tr>
    </w:tbl>
    <w:p w14:paraId="54926116" w14:textId="6136B38E" w:rsidR="005B0815" w:rsidRPr="005D0D9A" w:rsidRDefault="00DF6FA0" w:rsidP="006027DF">
      <w:pPr>
        <w:tabs>
          <w:tab w:val="left" w:pos="0"/>
          <w:tab w:val="left" w:pos="851"/>
          <w:tab w:val="left" w:pos="993"/>
        </w:tabs>
        <w:spacing w:after="0" w:line="240" w:lineRule="auto"/>
        <w:jc w:val="both"/>
        <w:rPr>
          <w:rFonts w:ascii="Times New Roman" w:eastAsia="Calibri" w:hAnsi="Times New Roman" w:cs="Times New Roman"/>
          <w:b/>
          <w:sz w:val="24"/>
          <w:szCs w:val="24"/>
        </w:rPr>
      </w:pPr>
      <w:r w:rsidRPr="005D0D9A">
        <w:rPr>
          <w:rFonts w:ascii="Times New Roman" w:eastAsia="Calibri" w:hAnsi="Times New Roman" w:cs="Times New Roman"/>
          <w:b/>
          <w:sz w:val="24"/>
          <w:szCs w:val="24"/>
        </w:rPr>
        <w:tab/>
      </w:r>
      <w:r w:rsidR="005B0815" w:rsidRPr="005D0D9A">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373"/>
        <w:gridCol w:w="6885"/>
      </w:tblGrid>
      <w:tr w:rsidR="005B0815" w:rsidRPr="005D0D9A" w14:paraId="5C4BABB7" w14:textId="77777777" w:rsidTr="00EA27BB">
        <w:tc>
          <w:tcPr>
            <w:tcW w:w="570" w:type="dxa"/>
            <w:vAlign w:val="center"/>
          </w:tcPr>
          <w:p w14:paraId="0EA36C6D" w14:textId="57B836B8"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373" w:type="dxa"/>
            <w:vAlign w:val="center"/>
          </w:tcPr>
          <w:p w14:paraId="2E834680" w14:textId="307E66C3" w:rsidR="005B0815" w:rsidRPr="006027DF" w:rsidRDefault="004A1B6C" w:rsidP="001F6DF0">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Bandymo</w:t>
            </w:r>
            <w:r w:rsidR="005B0815" w:rsidRPr="006027DF">
              <w:rPr>
                <w:rFonts w:ascii="Times New Roman" w:eastAsia="Calibri" w:hAnsi="Times New Roman" w:cs="Times New Roman"/>
                <w:b/>
                <w:bCs/>
                <w:iCs/>
                <w:sz w:val="24"/>
                <w:szCs w:val="24"/>
              </w:rPr>
              <w:t xml:space="preserve"> pavadinimas</w:t>
            </w:r>
          </w:p>
        </w:tc>
        <w:tc>
          <w:tcPr>
            <w:tcW w:w="6885" w:type="dxa"/>
            <w:vAlign w:val="center"/>
          </w:tcPr>
          <w:p w14:paraId="7D34591D"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5B0815" w:rsidRPr="005D0D9A" w14:paraId="082D7A0A" w14:textId="77777777" w:rsidTr="006027DF">
        <w:trPr>
          <w:trHeight w:val="954"/>
        </w:trPr>
        <w:tc>
          <w:tcPr>
            <w:tcW w:w="570" w:type="dxa"/>
            <w:vAlign w:val="center"/>
          </w:tcPr>
          <w:p w14:paraId="5E0760D3" w14:textId="77777777" w:rsidR="005B0815" w:rsidRPr="006027DF" w:rsidRDefault="005B0815">
            <w:pPr>
              <w:numPr>
                <w:ilvl w:val="0"/>
                <w:numId w:val="3"/>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373" w:type="dxa"/>
            <w:vAlign w:val="center"/>
          </w:tcPr>
          <w:p w14:paraId="5C1A5438"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Įjungtos spinduliuotės indikatorius</w:t>
            </w:r>
          </w:p>
        </w:tc>
        <w:tc>
          <w:tcPr>
            <w:tcW w:w="6885" w:type="dxa"/>
            <w:vAlign w:val="center"/>
          </w:tcPr>
          <w:p w14:paraId="791DD2D0"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Įjungus greitintuvą, turi užsidegti žalios spalvos indikatorius. Pasukus raktą ant valdymo pulto, turi užsidegti geltonos spalvos indikatorius. Įjungus spinduliuotę, turi užsidegti raudonos spalvos indikatorius. Taip pat turi atsirasti atitinkami įspėjimai valdymo kompiuterio ekrane.</w:t>
            </w:r>
          </w:p>
        </w:tc>
      </w:tr>
    </w:tbl>
    <w:p w14:paraId="51FD4D05" w14:textId="77777777" w:rsidR="00771DF9" w:rsidRDefault="00771DF9" w:rsidP="00E82EDC">
      <w:pPr>
        <w:pStyle w:val="Heading5"/>
        <w:numPr>
          <w:ilvl w:val="0"/>
          <w:numId w:val="0"/>
        </w:numPr>
        <w:spacing w:before="0" w:line="240" w:lineRule="auto"/>
      </w:pPr>
      <w:bookmarkStart w:id="74" w:name="_Toc459644156"/>
    </w:p>
    <w:p w14:paraId="53AF8A81" w14:textId="36A784E2" w:rsidR="005B0815" w:rsidRPr="006027DF" w:rsidRDefault="004A1B6C" w:rsidP="006027DF">
      <w:pPr>
        <w:pStyle w:val="Heading5"/>
        <w:numPr>
          <w:ilvl w:val="0"/>
          <w:numId w:val="0"/>
        </w:numPr>
        <w:spacing w:before="0" w:line="240" w:lineRule="auto"/>
        <w:rPr>
          <w:bCs w:val="0"/>
          <w:kern w:val="0"/>
          <w:sz w:val="24"/>
          <w:szCs w:val="24"/>
        </w:rPr>
      </w:pPr>
      <w:bookmarkStart w:id="75" w:name="_Toc109051107"/>
      <w:r>
        <w:rPr>
          <w:bCs w:val="0"/>
          <w:kern w:val="0"/>
          <w:sz w:val="24"/>
          <w:szCs w:val="24"/>
        </w:rPr>
        <w:t>Bandymas</w:t>
      </w:r>
      <w:r w:rsidRPr="004A1B6C" w:rsidDel="004A1B6C">
        <w:rPr>
          <w:bCs w:val="0"/>
          <w:kern w:val="0"/>
          <w:sz w:val="24"/>
          <w:szCs w:val="24"/>
        </w:rPr>
        <w:t xml:space="preserve"> </w:t>
      </w:r>
      <w:r w:rsidR="00DF6FA0" w:rsidRPr="006027DF">
        <w:rPr>
          <w:bCs w:val="0"/>
          <w:kern w:val="0"/>
          <w:sz w:val="24"/>
          <w:szCs w:val="24"/>
        </w:rPr>
        <w:t>Nr.</w:t>
      </w:r>
      <w:r w:rsidR="002B4CD3" w:rsidRPr="006027DF">
        <w:rPr>
          <w:bCs w:val="0"/>
          <w:kern w:val="0"/>
          <w:sz w:val="24"/>
          <w:szCs w:val="24"/>
        </w:rPr>
        <w:t xml:space="preserve"> 2</w:t>
      </w:r>
      <w:r w:rsidR="001F6DF0" w:rsidRPr="006027DF">
        <w:rPr>
          <w:bCs w:val="0"/>
          <w:kern w:val="0"/>
          <w:sz w:val="24"/>
          <w:szCs w:val="24"/>
        </w:rPr>
        <w:t>.</w:t>
      </w:r>
      <w:r w:rsidR="005B0815" w:rsidRPr="006027DF">
        <w:rPr>
          <w:bCs w:val="0"/>
          <w:kern w:val="0"/>
          <w:sz w:val="24"/>
          <w:szCs w:val="24"/>
        </w:rPr>
        <w:t xml:space="preserve"> </w:t>
      </w:r>
      <w:bookmarkStart w:id="76" w:name="_Toc525026371"/>
      <w:bookmarkStart w:id="77" w:name="_Toc525026844"/>
      <w:r w:rsidR="001F6DF0" w:rsidRPr="006027DF">
        <w:rPr>
          <w:bCs w:val="0"/>
          <w:kern w:val="0"/>
          <w:sz w:val="24"/>
          <w:szCs w:val="24"/>
        </w:rPr>
        <w:t xml:space="preserve">Pozicionavimo lazerių ir atstumo indikatoriaus sutapimo </w:t>
      </w:r>
      <w:proofErr w:type="spellStart"/>
      <w:r w:rsidR="001F6DF0" w:rsidRPr="006027DF">
        <w:rPr>
          <w:bCs w:val="0"/>
          <w:kern w:val="0"/>
          <w:sz w:val="24"/>
          <w:szCs w:val="24"/>
        </w:rPr>
        <w:t>izocentre</w:t>
      </w:r>
      <w:proofErr w:type="spellEnd"/>
      <w:r w:rsidR="001F6DF0" w:rsidRPr="006027DF">
        <w:rPr>
          <w:bCs w:val="0"/>
          <w:kern w:val="0"/>
          <w:sz w:val="24"/>
          <w:szCs w:val="24"/>
        </w:rPr>
        <w:t xml:space="preserve"> tikrinimas</w:t>
      </w:r>
      <w:bookmarkEnd w:id="74"/>
      <w:bookmarkEnd w:id="75"/>
      <w:bookmarkEnd w:id="76"/>
      <w:bookmarkEnd w:id="77"/>
    </w:p>
    <w:p w14:paraId="6C2121E3" w14:textId="77777777" w:rsidR="00771DF9" w:rsidRDefault="00771DF9" w:rsidP="00E82EDC">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p>
    <w:p w14:paraId="10614B89" w14:textId="44DFC17C" w:rsidR="005B0815" w:rsidRPr="00806EFC"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 xml:space="preserve">Kokybės kontrolės </w:t>
      </w:r>
      <w:r w:rsidR="005D0D9A">
        <w:rPr>
          <w:rFonts w:ascii="Times New Roman" w:eastAsia="Calibri" w:hAnsi="Times New Roman" w:cs="Times New Roman"/>
          <w:b/>
          <w:sz w:val="24"/>
          <w:szCs w:val="24"/>
        </w:rPr>
        <w:t xml:space="preserve">bandymo </w:t>
      </w:r>
      <w:r w:rsidRPr="00806EFC">
        <w:rPr>
          <w:rFonts w:ascii="Times New Roman" w:eastAsia="Calibri" w:hAnsi="Times New Roman" w:cs="Times New Roman"/>
          <w:b/>
          <w:sz w:val="24"/>
          <w:szCs w:val="24"/>
        </w:rPr>
        <w:t>tikslas:</w:t>
      </w:r>
    </w:p>
    <w:p w14:paraId="7F9B83FB"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 xml:space="preserve">Užtikrinti </w:t>
      </w:r>
      <w:r w:rsidRPr="00806EFC">
        <w:rPr>
          <w:rFonts w:ascii="Times New Roman" w:eastAsia="Calibri" w:hAnsi="Times New Roman" w:cs="Times New Roman"/>
          <w:bCs/>
          <w:sz w:val="24"/>
          <w:szCs w:val="24"/>
        </w:rPr>
        <w:t>pozicionavimo lazerių</w:t>
      </w:r>
      <w:r w:rsidRPr="00806EFC">
        <w:rPr>
          <w:rFonts w:ascii="Times New Roman" w:eastAsia="Calibri" w:hAnsi="Times New Roman" w:cs="Times New Roman"/>
          <w:sz w:val="24"/>
          <w:szCs w:val="24"/>
        </w:rPr>
        <w:t xml:space="preserve"> sutapimą su SSD atstumo indikatoriumi ir aparato </w:t>
      </w:r>
      <w:proofErr w:type="spellStart"/>
      <w:r w:rsidRPr="00806EFC">
        <w:rPr>
          <w:rFonts w:ascii="Times New Roman" w:eastAsia="Calibri" w:hAnsi="Times New Roman" w:cs="Times New Roman"/>
          <w:sz w:val="24"/>
          <w:szCs w:val="24"/>
        </w:rPr>
        <w:t>izocentru</w:t>
      </w:r>
      <w:proofErr w:type="spellEnd"/>
      <w:r w:rsidRPr="00806EFC">
        <w:rPr>
          <w:rFonts w:ascii="Times New Roman" w:eastAsia="Calibri" w:hAnsi="Times New Roman" w:cs="Times New Roman"/>
          <w:sz w:val="24"/>
          <w:szCs w:val="24"/>
        </w:rPr>
        <w:t>. Laiku nustatyti bei pašalinti atsiradusius nesutapimus.</w:t>
      </w:r>
    </w:p>
    <w:p w14:paraId="0C2343C0"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Tikrinami parametrai:</w:t>
      </w:r>
    </w:p>
    <w:p w14:paraId="3FEAD120"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bCs/>
          <w:sz w:val="24"/>
          <w:szCs w:val="24"/>
        </w:rPr>
        <w:t>Pozicionavimo lazerių</w:t>
      </w:r>
      <w:r w:rsidRPr="00806EFC">
        <w:rPr>
          <w:rFonts w:ascii="Times New Roman" w:eastAsia="Calibri" w:hAnsi="Times New Roman" w:cs="Times New Roman"/>
          <w:sz w:val="24"/>
          <w:szCs w:val="24"/>
        </w:rPr>
        <w:t xml:space="preserve"> sutapimas su aparato šviesos lauko pagrindinėmis ašimis;</w:t>
      </w:r>
    </w:p>
    <w:p w14:paraId="2E659131"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bCs/>
          <w:sz w:val="24"/>
          <w:szCs w:val="24"/>
        </w:rPr>
        <w:t>Šoninių pozicionavimo lazerių</w:t>
      </w:r>
      <w:r w:rsidRPr="00806EFC">
        <w:rPr>
          <w:rFonts w:ascii="Times New Roman" w:eastAsia="Calibri" w:hAnsi="Times New Roman" w:cs="Times New Roman"/>
          <w:sz w:val="24"/>
          <w:szCs w:val="24"/>
        </w:rPr>
        <w:t xml:space="preserve"> sutapimas su optiniu SSD atstumo indikatoriumi.</w:t>
      </w:r>
    </w:p>
    <w:p w14:paraId="097FD31B"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Tikrinimui atlikti naudojamos priemonės:</w:t>
      </w:r>
    </w:p>
    <w:p w14:paraId="07D25F2B"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 xml:space="preserve">Priemonės, leidžiančios milimetrų tikslumu patikrinti </w:t>
      </w:r>
      <w:r w:rsidRPr="00806EFC">
        <w:rPr>
          <w:rFonts w:ascii="Times New Roman" w:eastAsia="Calibri" w:hAnsi="Times New Roman" w:cs="Times New Roman"/>
          <w:bCs/>
          <w:sz w:val="24"/>
          <w:szCs w:val="24"/>
        </w:rPr>
        <w:t>lazerių</w:t>
      </w:r>
      <w:r w:rsidRPr="00806EFC">
        <w:rPr>
          <w:rFonts w:ascii="Times New Roman" w:eastAsia="Calibri" w:hAnsi="Times New Roman" w:cs="Times New Roman"/>
          <w:sz w:val="24"/>
          <w:szCs w:val="24"/>
        </w:rPr>
        <w:t xml:space="preserve"> sutapimą su aparato šviesos lauko pagrindinėmis ašimis. </w:t>
      </w:r>
    </w:p>
    <w:p w14:paraId="2C99BC7B"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Greitintuvo darbo parametrai:</w:t>
      </w:r>
    </w:p>
    <w:p w14:paraId="20E07594"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Stovo padėtis – 0</w:t>
      </w:r>
      <w:r w:rsidRPr="00806EFC">
        <w:rPr>
          <w:rFonts w:ascii="Times New Roman" w:eastAsia="Calibri" w:hAnsi="Times New Roman" w:cs="Times New Roman"/>
          <w:sz w:val="24"/>
          <w:szCs w:val="24"/>
        </w:rPr>
        <w:sym w:font="Symbol" w:char="F0B0"/>
      </w:r>
      <w:r w:rsidRPr="00806EFC">
        <w:rPr>
          <w:rFonts w:ascii="Times New Roman" w:eastAsia="Calibri" w:hAnsi="Times New Roman" w:cs="Times New Roman"/>
          <w:sz w:val="24"/>
          <w:szCs w:val="24"/>
        </w:rPr>
        <w:t>;</w:t>
      </w:r>
    </w:p>
    <w:p w14:paraId="5E0B7FC3"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Atstumas SSD – 100 cm;</w:t>
      </w:r>
    </w:p>
    <w:p w14:paraId="7A31433D"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Šviesos laukas – didesnis nei 10x10 cm</w:t>
      </w:r>
      <w:r w:rsidRPr="00806EFC">
        <w:rPr>
          <w:rFonts w:ascii="Times New Roman" w:eastAsia="Calibri" w:hAnsi="Times New Roman" w:cs="Times New Roman"/>
          <w:sz w:val="24"/>
          <w:szCs w:val="24"/>
          <w:vertAlign w:val="superscript"/>
        </w:rPr>
        <w:t>2</w:t>
      </w:r>
      <w:r w:rsidRPr="00806EFC">
        <w:rPr>
          <w:rFonts w:ascii="Times New Roman" w:eastAsia="Calibri" w:hAnsi="Times New Roman" w:cs="Times New Roman"/>
          <w:sz w:val="24"/>
          <w:szCs w:val="24"/>
        </w:rPr>
        <w:t>.</w:t>
      </w:r>
    </w:p>
    <w:p w14:paraId="4EED6E79"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Bandymo atlikimo tvarka: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946"/>
        <w:gridCol w:w="6312"/>
      </w:tblGrid>
      <w:tr w:rsidR="005B0815" w:rsidRPr="005D0D9A" w14:paraId="7E340D5B" w14:textId="77777777" w:rsidTr="006027DF">
        <w:tc>
          <w:tcPr>
            <w:tcW w:w="562" w:type="dxa"/>
            <w:vAlign w:val="center"/>
          </w:tcPr>
          <w:p w14:paraId="05B406C8" w14:textId="0A8FA5D1"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948" w:type="dxa"/>
            <w:vAlign w:val="center"/>
          </w:tcPr>
          <w:p w14:paraId="6674CC91"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318" w:type="dxa"/>
            <w:vAlign w:val="center"/>
          </w:tcPr>
          <w:p w14:paraId="29D8D36F"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5B0815" w:rsidRPr="005D0D9A" w14:paraId="450D9D51" w14:textId="77777777" w:rsidTr="006027DF">
        <w:trPr>
          <w:trHeight w:val="421"/>
        </w:trPr>
        <w:tc>
          <w:tcPr>
            <w:tcW w:w="562" w:type="dxa"/>
            <w:vAlign w:val="center"/>
          </w:tcPr>
          <w:p w14:paraId="2DF15991" w14:textId="77777777" w:rsidR="005B0815" w:rsidRPr="006027DF" w:rsidRDefault="005B0815">
            <w:pPr>
              <w:numPr>
                <w:ilvl w:val="0"/>
                <w:numId w:val="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8" w:type="dxa"/>
            <w:vAlign w:val="center"/>
          </w:tcPr>
          <w:p w14:paraId="1F05CCBF"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318" w:type="dxa"/>
            <w:vAlign w:val="center"/>
          </w:tcPr>
          <w:p w14:paraId="3C8C7049"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0° padėtį;</w:t>
            </w:r>
          </w:p>
          <w:p w14:paraId="72BC837F"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šviesos laukas.</w:t>
            </w:r>
          </w:p>
        </w:tc>
      </w:tr>
      <w:tr w:rsidR="005B0815" w:rsidRPr="005D0D9A" w14:paraId="0D554E14" w14:textId="77777777" w:rsidTr="006027DF">
        <w:trPr>
          <w:trHeight w:val="668"/>
        </w:trPr>
        <w:tc>
          <w:tcPr>
            <w:tcW w:w="562" w:type="dxa"/>
            <w:vAlign w:val="center"/>
          </w:tcPr>
          <w:p w14:paraId="365901C5" w14:textId="77777777" w:rsidR="005B0815" w:rsidRPr="006027DF" w:rsidRDefault="005B0815">
            <w:pPr>
              <w:numPr>
                <w:ilvl w:val="0"/>
                <w:numId w:val="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8" w:type="dxa"/>
            <w:vAlign w:val="center"/>
          </w:tcPr>
          <w:p w14:paraId="0FA5B823"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Matavimo priemonių pozicionavimas</w:t>
            </w:r>
          </w:p>
        </w:tc>
        <w:tc>
          <w:tcPr>
            <w:tcW w:w="6318" w:type="dxa"/>
            <w:vAlign w:val="center"/>
          </w:tcPr>
          <w:p w14:paraId="6395DAD3"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Matavimo priemonės dedamos ant gydymo stalo, matavimo priemonės centro žymė sutapatinama su šviesos lauko pagrindinių ašių susikirtimu.</w:t>
            </w:r>
          </w:p>
          <w:p w14:paraId="06F8AEC4"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Pagal atstumo indikatorių nustatomas SSD = 100 cm. </w:t>
            </w:r>
          </w:p>
        </w:tc>
      </w:tr>
      <w:tr w:rsidR="005B0815" w:rsidRPr="005D0D9A" w14:paraId="6D2F3951" w14:textId="77777777" w:rsidTr="006027DF">
        <w:trPr>
          <w:trHeight w:val="616"/>
        </w:trPr>
        <w:tc>
          <w:tcPr>
            <w:tcW w:w="562" w:type="dxa"/>
            <w:vAlign w:val="center"/>
          </w:tcPr>
          <w:p w14:paraId="1CA10393" w14:textId="77777777" w:rsidR="005B0815" w:rsidRPr="006027DF" w:rsidRDefault="005B0815">
            <w:pPr>
              <w:numPr>
                <w:ilvl w:val="0"/>
                <w:numId w:val="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8" w:type="dxa"/>
            <w:vAlign w:val="center"/>
          </w:tcPr>
          <w:p w14:paraId="6812DB9E"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Lazerių tikrinimas</w:t>
            </w:r>
          </w:p>
        </w:tc>
        <w:tc>
          <w:tcPr>
            <w:tcW w:w="6318" w:type="dxa"/>
            <w:vAlign w:val="center"/>
          </w:tcPr>
          <w:p w14:paraId="36802599"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Tikrinamas lazerių sutapimas su šviesos lauko linijomis (paeiliui uždengiant vieną lazerį) ir šoninių lazerių sutapimas su matavimo priemonės paviršiumi.</w:t>
            </w:r>
          </w:p>
        </w:tc>
      </w:tr>
      <w:tr w:rsidR="005B0815" w:rsidRPr="005D0D9A" w14:paraId="532BBF14" w14:textId="77777777" w:rsidTr="006027DF">
        <w:trPr>
          <w:trHeight w:val="454"/>
        </w:trPr>
        <w:tc>
          <w:tcPr>
            <w:tcW w:w="562" w:type="dxa"/>
            <w:vAlign w:val="center"/>
          </w:tcPr>
          <w:p w14:paraId="47B6D75B" w14:textId="77777777" w:rsidR="005B0815" w:rsidRPr="006027DF" w:rsidRDefault="005B0815">
            <w:pPr>
              <w:numPr>
                <w:ilvl w:val="0"/>
                <w:numId w:val="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8" w:type="dxa"/>
            <w:vAlign w:val="center"/>
          </w:tcPr>
          <w:p w14:paraId="4C708C82"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SSD atstumo indikatoriaus tikrinimas</w:t>
            </w:r>
          </w:p>
        </w:tc>
        <w:tc>
          <w:tcPr>
            <w:tcW w:w="6318" w:type="dxa"/>
            <w:vAlign w:val="center"/>
          </w:tcPr>
          <w:p w14:paraId="14CB37E3"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Tikrinamas gydymo stalo aukščio parodymas monitoriuje, kuomet SSD stalo paviršiuje yra 100 cm.</w:t>
            </w:r>
          </w:p>
        </w:tc>
      </w:tr>
      <w:tr w:rsidR="005B0815" w:rsidRPr="005D0D9A" w14:paraId="3C68A63B" w14:textId="77777777" w:rsidTr="006027DF">
        <w:trPr>
          <w:trHeight w:val="349"/>
        </w:trPr>
        <w:tc>
          <w:tcPr>
            <w:tcW w:w="562" w:type="dxa"/>
            <w:vAlign w:val="center"/>
          </w:tcPr>
          <w:p w14:paraId="504E4445" w14:textId="77777777" w:rsidR="005B0815" w:rsidRPr="006027DF" w:rsidRDefault="005B0815">
            <w:pPr>
              <w:numPr>
                <w:ilvl w:val="0"/>
                <w:numId w:val="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8" w:type="dxa"/>
            <w:vAlign w:val="center"/>
          </w:tcPr>
          <w:p w14:paraId="659DFB62"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318" w:type="dxa"/>
            <w:vAlign w:val="center"/>
          </w:tcPr>
          <w:p w14:paraId="78C1C327" w14:textId="77777777" w:rsidR="005B0815" w:rsidRPr="006027DF" w:rsidRDefault="005B0815" w:rsidP="001F6DF0">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32D4CAAD" w14:textId="51B502AD" w:rsidR="005B0815" w:rsidRPr="005D0D9A"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5D0D9A">
        <w:rPr>
          <w:rFonts w:ascii="Times New Roman" w:eastAsia="Calibri" w:hAnsi="Times New Roman" w:cs="Times New Roman"/>
          <w:b/>
          <w:sz w:val="24"/>
          <w:szCs w:val="24"/>
        </w:rPr>
        <w:t>Rezultatai ir jų vertinimas: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513"/>
        <w:gridCol w:w="5664"/>
      </w:tblGrid>
      <w:tr w:rsidR="005B0815" w:rsidRPr="005D0D9A" w14:paraId="116708AA" w14:textId="77777777" w:rsidTr="006027DF">
        <w:trPr>
          <w:trHeight w:val="267"/>
        </w:trPr>
        <w:tc>
          <w:tcPr>
            <w:tcW w:w="562" w:type="dxa"/>
            <w:vAlign w:val="center"/>
          </w:tcPr>
          <w:p w14:paraId="2870119C" w14:textId="732179BA"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515" w:type="dxa"/>
            <w:vAlign w:val="center"/>
          </w:tcPr>
          <w:p w14:paraId="6E606170" w14:textId="0624CADB" w:rsidR="005B0815" w:rsidRPr="006027DF" w:rsidRDefault="005D0D9A"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Bandymo </w:t>
            </w:r>
            <w:r w:rsidR="005B0815" w:rsidRPr="006027DF">
              <w:rPr>
                <w:rFonts w:ascii="Times New Roman" w:eastAsia="Calibri" w:hAnsi="Times New Roman" w:cs="Times New Roman"/>
                <w:b/>
                <w:bCs/>
                <w:iCs/>
                <w:sz w:val="24"/>
                <w:szCs w:val="24"/>
              </w:rPr>
              <w:t>pavadinimas</w:t>
            </w:r>
          </w:p>
        </w:tc>
        <w:tc>
          <w:tcPr>
            <w:tcW w:w="5670" w:type="dxa"/>
            <w:vAlign w:val="center"/>
          </w:tcPr>
          <w:p w14:paraId="028708BE"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5B0815" w:rsidRPr="005D0D9A" w14:paraId="45E79B54" w14:textId="77777777" w:rsidTr="006027DF">
        <w:trPr>
          <w:trHeight w:val="626"/>
        </w:trPr>
        <w:tc>
          <w:tcPr>
            <w:tcW w:w="562" w:type="dxa"/>
            <w:vAlign w:val="center"/>
          </w:tcPr>
          <w:p w14:paraId="38C4189C" w14:textId="77777777" w:rsidR="005B0815" w:rsidRPr="006027DF" w:rsidRDefault="005B0815">
            <w:pPr>
              <w:numPr>
                <w:ilvl w:val="0"/>
                <w:numId w:val="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515" w:type="dxa"/>
            <w:vAlign w:val="center"/>
          </w:tcPr>
          <w:p w14:paraId="55F0E1A7"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Pozicionavimo lazerių sutapimas su aparato </w:t>
            </w:r>
            <w:proofErr w:type="spellStart"/>
            <w:r w:rsidRPr="006027DF">
              <w:rPr>
                <w:rFonts w:ascii="Times New Roman" w:eastAsia="Calibri" w:hAnsi="Times New Roman" w:cs="Times New Roman"/>
                <w:bCs/>
                <w:iCs/>
                <w:sz w:val="24"/>
                <w:szCs w:val="24"/>
              </w:rPr>
              <w:t>izocentru</w:t>
            </w:r>
            <w:proofErr w:type="spellEnd"/>
          </w:p>
        </w:tc>
        <w:tc>
          <w:tcPr>
            <w:tcW w:w="5670" w:type="dxa"/>
            <w:vAlign w:val="center"/>
          </w:tcPr>
          <w:p w14:paraId="150D9A5D"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Lazerių linijos turi sutapti su matavimo įrenginio centrinėmis linijomis ir paviršiumi iki 10 cm nuo centro. Nesutapimas neturi viršyti 2 mm (IMRT – 1,5 mm).</w:t>
            </w:r>
          </w:p>
        </w:tc>
      </w:tr>
      <w:tr w:rsidR="005B0815" w:rsidRPr="005D0D9A" w14:paraId="0A37444A" w14:textId="77777777" w:rsidTr="006027DF">
        <w:tc>
          <w:tcPr>
            <w:tcW w:w="562" w:type="dxa"/>
            <w:vAlign w:val="center"/>
          </w:tcPr>
          <w:p w14:paraId="613ED289" w14:textId="77777777" w:rsidR="005B0815" w:rsidRPr="006027DF" w:rsidRDefault="005B0815">
            <w:pPr>
              <w:numPr>
                <w:ilvl w:val="0"/>
                <w:numId w:val="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515" w:type="dxa"/>
            <w:vAlign w:val="center"/>
          </w:tcPr>
          <w:p w14:paraId="421FB6A0"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SSD atstumo indikatoriaus sutapimas su aparato </w:t>
            </w:r>
            <w:proofErr w:type="spellStart"/>
            <w:r w:rsidRPr="006027DF">
              <w:rPr>
                <w:rFonts w:ascii="Times New Roman" w:eastAsia="Calibri" w:hAnsi="Times New Roman" w:cs="Times New Roman"/>
                <w:bCs/>
                <w:iCs/>
                <w:sz w:val="24"/>
                <w:szCs w:val="24"/>
              </w:rPr>
              <w:t>izocentru</w:t>
            </w:r>
            <w:proofErr w:type="spellEnd"/>
          </w:p>
        </w:tc>
        <w:tc>
          <w:tcPr>
            <w:tcW w:w="5670" w:type="dxa"/>
            <w:vAlign w:val="center"/>
          </w:tcPr>
          <w:p w14:paraId="55ADDE55"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Gydymo stalo aukščio parodymai, valdymo pulto monitoriuje turi būti 0 cm. </w:t>
            </w:r>
          </w:p>
        </w:tc>
      </w:tr>
    </w:tbl>
    <w:p w14:paraId="37EE2E53" w14:textId="77777777" w:rsidR="00BF5635" w:rsidRPr="006027DF" w:rsidRDefault="00BF5635" w:rsidP="006027DF">
      <w:pPr>
        <w:spacing w:after="0"/>
      </w:pPr>
    </w:p>
    <w:p w14:paraId="0A16D84E" w14:textId="6EE6EF9A" w:rsidR="005B0815" w:rsidRPr="006027DF" w:rsidRDefault="005D0D9A" w:rsidP="006027DF">
      <w:pPr>
        <w:pStyle w:val="Heading5"/>
        <w:numPr>
          <w:ilvl w:val="0"/>
          <w:numId w:val="0"/>
        </w:numPr>
        <w:spacing w:before="0" w:line="240" w:lineRule="auto"/>
        <w:rPr>
          <w:bCs w:val="0"/>
          <w:kern w:val="0"/>
          <w:sz w:val="24"/>
          <w:szCs w:val="24"/>
        </w:rPr>
      </w:pPr>
      <w:bookmarkStart w:id="78" w:name="_Toc459644157"/>
      <w:bookmarkStart w:id="79" w:name="_Toc109051108"/>
      <w:r>
        <w:rPr>
          <w:bCs w:val="0"/>
          <w:kern w:val="0"/>
          <w:sz w:val="24"/>
          <w:szCs w:val="24"/>
        </w:rPr>
        <w:t>Bandymas</w:t>
      </w:r>
      <w:r w:rsidRPr="005D0D9A" w:rsidDel="005D0D9A">
        <w:rPr>
          <w:bCs w:val="0"/>
          <w:kern w:val="0"/>
          <w:sz w:val="24"/>
          <w:szCs w:val="24"/>
        </w:rPr>
        <w:t xml:space="preserve"> </w:t>
      </w:r>
      <w:r w:rsidR="00DF6FA0" w:rsidRPr="006027DF">
        <w:rPr>
          <w:bCs w:val="0"/>
          <w:kern w:val="0"/>
          <w:sz w:val="24"/>
          <w:szCs w:val="24"/>
        </w:rPr>
        <w:t>Nr.</w:t>
      </w:r>
      <w:r w:rsidR="002B4CD3" w:rsidRPr="006027DF">
        <w:rPr>
          <w:bCs w:val="0"/>
          <w:kern w:val="0"/>
          <w:sz w:val="24"/>
          <w:szCs w:val="24"/>
        </w:rPr>
        <w:t xml:space="preserve"> 3</w:t>
      </w:r>
      <w:r w:rsidR="001F6DF0" w:rsidRPr="006027DF">
        <w:rPr>
          <w:bCs w:val="0"/>
          <w:kern w:val="0"/>
          <w:sz w:val="24"/>
          <w:szCs w:val="24"/>
        </w:rPr>
        <w:t>.</w:t>
      </w:r>
      <w:r w:rsidR="005B0815" w:rsidRPr="006027DF">
        <w:rPr>
          <w:bCs w:val="0"/>
          <w:kern w:val="0"/>
          <w:sz w:val="24"/>
          <w:szCs w:val="24"/>
        </w:rPr>
        <w:t xml:space="preserve"> </w:t>
      </w:r>
      <w:bookmarkStart w:id="80" w:name="_Toc525026373"/>
      <w:bookmarkStart w:id="81" w:name="_Toc525026846"/>
      <w:r w:rsidR="001F6DF0" w:rsidRPr="006027DF">
        <w:rPr>
          <w:bCs w:val="0"/>
          <w:kern w:val="0"/>
          <w:sz w:val="24"/>
          <w:szCs w:val="24"/>
        </w:rPr>
        <w:t>Durų uždarymo saugiklių tikrinimas</w:t>
      </w:r>
      <w:bookmarkEnd w:id="78"/>
      <w:bookmarkEnd w:id="79"/>
      <w:bookmarkEnd w:id="80"/>
      <w:bookmarkEnd w:id="81"/>
    </w:p>
    <w:p w14:paraId="08E2DD0F" w14:textId="77777777" w:rsidR="00771DF9" w:rsidRDefault="00771DF9"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2974CFAD" w14:textId="375C23BD" w:rsidR="005B0815" w:rsidRPr="00806EFC" w:rsidRDefault="005B0815"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Kokybės kontrolės</w:t>
      </w:r>
      <w:r w:rsidR="005D0D9A">
        <w:rPr>
          <w:rFonts w:ascii="Times New Roman" w:eastAsia="Calibri" w:hAnsi="Times New Roman" w:cs="Times New Roman"/>
          <w:b/>
          <w:sz w:val="24"/>
          <w:szCs w:val="24"/>
        </w:rPr>
        <w:t xml:space="preserve"> bandymo</w:t>
      </w:r>
      <w:r w:rsidRPr="00806EFC">
        <w:rPr>
          <w:rFonts w:ascii="Times New Roman" w:eastAsia="Calibri" w:hAnsi="Times New Roman" w:cs="Times New Roman"/>
          <w:b/>
          <w:sz w:val="24"/>
          <w:szCs w:val="24"/>
        </w:rPr>
        <w:t xml:space="preserve"> tikslas:</w:t>
      </w:r>
    </w:p>
    <w:p w14:paraId="014FE130"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Užtikrinti, kad uždaromos greitintuvo patalpos durys nieko neprispaustų. Laiku nustatyti bei pašalinti atsiradusius gedimus.</w:t>
      </w:r>
    </w:p>
    <w:p w14:paraId="707EB0E5" w14:textId="77777777" w:rsidR="005B0815" w:rsidRPr="00806EFC" w:rsidRDefault="005B0815"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Tikrinami parametrai:</w:t>
      </w:r>
    </w:p>
    <w:p w14:paraId="475545D1"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Durų uždarymo mechanizmo blokavimas, esant pašaliniams objektams durų uždarymo zonoje.</w:t>
      </w:r>
    </w:p>
    <w:p w14:paraId="2D643546" w14:textId="77777777" w:rsidR="005B0815" w:rsidRPr="00806EFC" w:rsidRDefault="005B0815"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96"/>
        <w:gridCol w:w="5981"/>
      </w:tblGrid>
      <w:tr w:rsidR="005B0815" w:rsidRPr="005D0D9A" w14:paraId="474B85AF" w14:textId="77777777" w:rsidTr="006027DF">
        <w:tc>
          <w:tcPr>
            <w:tcW w:w="562" w:type="dxa"/>
            <w:vAlign w:val="center"/>
          </w:tcPr>
          <w:p w14:paraId="785C89CE" w14:textId="278AD14A"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198" w:type="dxa"/>
            <w:vAlign w:val="center"/>
          </w:tcPr>
          <w:p w14:paraId="111F99B4"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5987" w:type="dxa"/>
            <w:vAlign w:val="center"/>
          </w:tcPr>
          <w:p w14:paraId="0458373B"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5B0815" w:rsidRPr="005D0D9A" w14:paraId="2D9ADAD1" w14:textId="77777777" w:rsidTr="006027DF">
        <w:trPr>
          <w:trHeight w:val="644"/>
        </w:trPr>
        <w:tc>
          <w:tcPr>
            <w:tcW w:w="562" w:type="dxa"/>
            <w:vAlign w:val="center"/>
          </w:tcPr>
          <w:p w14:paraId="37546DB5" w14:textId="77777777" w:rsidR="005B0815" w:rsidRPr="006027DF" w:rsidRDefault="005B0815">
            <w:pPr>
              <w:numPr>
                <w:ilvl w:val="0"/>
                <w:numId w:val="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3D017825"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Durų uždarymo mechanizmo blokavimo tikrinimas</w:t>
            </w:r>
          </w:p>
        </w:tc>
        <w:tc>
          <w:tcPr>
            <w:tcW w:w="5987" w:type="dxa"/>
            <w:vAlign w:val="center"/>
          </w:tcPr>
          <w:p w14:paraId="7C6AF08A"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Įjungiamas durų uždarymas ir durų uždarymo zonoje pastatomas pašalinis objektas.</w:t>
            </w:r>
          </w:p>
        </w:tc>
      </w:tr>
      <w:tr w:rsidR="005B0815" w:rsidRPr="005D0D9A" w14:paraId="7970E290" w14:textId="77777777" w:rsidTr="006027DF">
        <w:trPr>
          <w:trHeight w:val="412"/>
        </w:trPr>
        <w:tc>
          <w:tcPr>
            <w:tcW w:w="562" w:type="dxa"/>
            <w:vAlign w:val="center"/>
          </w:tcPr>
          <w:p w14:paraId="28C940FE" w14:textId="77777777" w:rsidR="005B0815" w:rsidRPr="006027DF" w:rsidRDefault="005B0815">
            <w:pPr>
              <w:numPr>
                <w:ilvl w:val="0"/>
                <w:numId w:val="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4BCF2B89"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5987" w:type="dxa"/>
            <w:vAlign w:val="center"/>
          </w:tcPr>
          <w:p w14:paraId="65C609BF"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tris kartus.</w:t>
            </w:r>
          </w:p>
        </w:tc>
      </w:tr>
      <w:tr w:rsidR="005B0815" w:rsidRPr="005D0D9A" w14:paraId="732A41C5" w14:textId="77777777" w:rsidTr="006027DF">
        <w:trPr>
          <w:trHeight w:val="412"/>
        </w:trPr>
        <w:tc>
          <w:tcPr>
            <w:tcW w:w="562" w:type="dxa"/>
            <w:vAlign w:val="center"/>
          </w:tcPr>
          <w:p w14:paraId="7AB0AA04" w14:textId="77777777" w:rsidR="005B0815" w:rsidRPr="006027DF" w:rsidRDefault="005B0815">
            <w:pPr>
              <w:numPr>
                <w:ilvl w:val="0"/>
                <w:numId w:val="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66775775"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5987" w:type="dxa"/>
            <w:vAlign w:val="center"/>
          </w:tcPr>
          <w:p w14:paraId="0B631506"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Gauti rezultatai pažymimi protokole.</w:t>
            </w:r>
          </w:p>
        </w:tc>
      </w:tr>
    </w:tbl>
    <w:p w14:paraId="66C3EE77" w14:textId="77777777" w:rsidR="005B0815" w:rsidRPr="005D0D9A" w:rsidRDefault="005B0815"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5D0D9A">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772"/>
        <w:gridCol w:w="5413"/>
      </w:tblGrid>
      <w:tr w:rsidR="005B0815" w:rsidRPr="005D0D9A" w14:paraId="473768D8" w14:textId="77777777" w:rsidTr="006027DF">
        <w:tc>
          <w:tcPr>
            <w:tcW w:w="562" w:type="dxa"/>
            <w:vAlign w:val="center"/>
          </w:tcPr>
          <w:p w14:paraId="05A04405" w14:textId="776CB7E3"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772" w:type="dxa"/>
            <w:vAlign w:val="center"/>
          </w:tcPr>
          <w:p w14:paraId="705E1FCC" w14:textId="2D891FAD" w:rsidR="005B0815" w:rsidRPr="006027DF" w:rsidRDefault="005D0D9A"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Bandymo </w:t>
            </w:r>
            <w:r w:rsidR="005B0815" w:rsidRPr="006027DF">
              <w:rPr>
                <w:rFonts w:ascii="Times New Roman" w:eastAsia="Calibri" w:hAnsi="Times New Roman" w:cs="Times New Roman"/>
                <w:b/>
                <w:bCs/>
                <w:iCs/>
                <w:sz w:val="24"/>
                <w:szCs w:val="24"/>
              </w:rPr>
              <w:t>pavadinimas</w:t>
            </w:r>
          </w:p>
        </w:tc>
        <w:tc>
          <w:tcPr>
            <w:tcW w:w="5413" w:type="dxa"/>
            <w:vAlign w:val="center"/>
          </w:tcPr>
          <w:p w14:paraId="65F6C6D9"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5B0815" w:rsidRPr="005D0D9A" w14:paraId="4C0F6DDD" w14:textId="77777777" w:rsidTr="006027DF">
        <w:trPr>
          <w:trHeight w:val="435"/>
        </w:trPr>
        <w:tc>
          <w:tcPr>
            <w:tcW w:w="562" w:type="dxa"/>
            <w:vAlign w:val="center"/>
          </w:tcPr>
          <w:p w14:paraId="33BE0388" w14:textId="77777777" w:rsidR="005B0815" w:rsidRPr="006027DF" w:rsidRDefault="005B0815">
            <w:pPr>
              <w:numPr>
                <w:ilvl w:val="0"/>
                <w:numId w:val="8"/>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772" w:type="dxa"/>
            <w:vAlign w:val="center"/>
          </w:tcPr>
          <w:p w14:paraId="1B9A42D0"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Durų uždarymo saugos blokavimas</w:t>
            </w:r>
          </w:p>
        </w:tc>
        <w:tc>
          <w:tcPr>
            <w:tcW w:w="5413" w:type="dxa"/>
            <w:vAlign w:val="center"/>
          </w:tcPr>
          <w:p w14:paraId="0801E734"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Pašaliniam objektui patekus į durų uždarymo zoną, durų uždarymo mechanizmas turi išsijungti. </w:t>
            </w:r>
          </w:p>
        </w:tc>
      </w:tr>
    </w:tbl>
    <w:p w14:paraId="06F68511"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
    <w:p w14:paraId="3A5B7F1E" w14:textId="0090FBAE" w:rsidR="005B0815" w:rsidRPr="006027DF" w:rsidRDefault="005D0D9A" w:rsidP="006027DF">
      <w:pPr>
        <w:pStyle w:val="Heading5"/>
        <w:numPr>
          <w:ilvl w:val="0"/>
          <w:numId w:val="0"/>
        </w:numPr>
        <w:spacing w:before="0" w:line="240" w:lineRule="auto"/>
        <w:rPr>
          <w:bCs w:val="0"/>
          <w:kern w:val="0"/>
          <w:sz w:val="24"/>
          <w:szCs w:val="24"/>
        </w:rPr>
      </w:pPr>
      <w:bookmarkStart w:id="82" w:name="_Toc459644158"/>
      <w:bookmarkStart w:id="83" w:name="_Toc109051109"/>
      <w:r>
        <w:rPr>
          <w:bCs w:val="0"/>
          <w:kern w:val="0"/>
          <w:sz w:val="24"/>
          <w:szCs w:val="24"/>
        </w:rPr>
        <w:t>Bandymas</w:t>
      </w:r>
      <w:r w:rsidRPr="005D0D9A" w:rsidDel="005D0D9A">
        <w:rPr>
          <w:bCs w:val="0"/>
          <w:kern w:val="0"/>
          <w:sz w:val="24"/>
          <w:szCs w:val="24"/>
        </w:rPr>
        <w:t xml:space="preserve"> </w:t>
      </w:r>
      <w:r w:rsidR="002B4CD3" w:rsidRPr="006027DF">
        <w:rPr>
          <w:bCs w:val="0"/>
          <w:kern w:val="0"/>
          <w:sz w:val="24"/>
          <w:szCs w:val="24"/>
        </w:rPr>
        <w:t xml:space="preserve"> </w:t>
      </w:r>
      <w:r w:rsidR="00DF6FA0" w:rsidRPr="006027DF">
        <w:rPr>
          <w:bCs w:val="0"/>
          <w:kern w:val="0"/>
          <w:sz w:val="24"/>
          <w:szCs w:val="24"/>
        </w:rPr>
        <w:t>Nr.</w:t>
      </w:r>
      <w:r w:rsidR="002B4CD3" w:rsidRPr="006027DF">
        <w:rPr>
          <w:bCs w:val="0"/>
          <w:kern w:val="0"/>
          <w:sz w:val="24"/>
          <w:szCs w:val="24"/>
        </w:rPr>
        <w:t xml:space="preserve"> 4. </w:t>
      </w:r>
      <w:r w:rsidR="005B0815" w:rsidRPr="006027DF">
        <w:rPr>
          <w:bCs w:val="0"/>
          <w:kern w:val="0"/>
          <w:sz w:val="24"/>
          <w:szCs w:val="24"/>
        </w:rPr>
        <w:t xml:space="preserve"> </w:t>
      </w:r>
      <w:bookmarkStart w:id="84" w:name="_Toc525026375"/>
      <w:bookmarkStart w:id="85" w:name="_Toc525026848"/>
      <w:r w:rsidR="001F6DF0" w:rsidRPr="006027DF">
        <w:rPr>
          <w:bCs w:val="0"/>
          <w:kern w:val="0"/>
          <w:sz w:val="24"/>
          <w:szCs w:val="24"/>
        </w:rPr>
        <w:t>Garso ir vaizdo ryšio sistemos tikrinimas</w:t>
      </w:r>
      <w:bookmarkEnd w:id="82"/>
      <w:bookmarkEnd w:id="83"/>
      <w:bookmarkEnd w:id="84"/>
      <w:bookmarkEnd w:id="85"/>
    </w:p>
    <w:p w14:paraId="3E049216" w14:textId="77777777" w:rsidR="00771DF9" w:rsidRDefault="00771DF9" w:rsidP="00771DF9">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6328869A" w14:textId="63A458DC" w:rsidR="005B0815" w:rsidRPr="00806EFC" w:rsidRDefault="005B0815"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 xml:space="preserve">Kokybės kontrolės </w:t>
      </w:r>
      <w:r w:rsidR="005D0D9A">
        <w:rPr>
          <w:rFonts w:ascii="Times New Roman" w:eastAsia="Calibri" w:hAnsi="Times New Roman" w:cs="Times New Roman"/>
          <w:b/>
          <w:sz w:val="24"/>
          <w:szCs w:val="24"/>
        </w:rPr>
        <w:t xml:space="preserve">bandymo </w:t>
      </w:r>
      <w:r w:rsidRPr="00806EFC">
        <w:rPr>
          <w:rFonts w:ascii="Times New Roman" w:eastAsia="Calibri" w:hAnsi="Times New Roman" w:cs="Times New Roman"/>
          <w:b/>
          <w:sz w:val="24"/>
          <w:szCs w:val="24"/>
        </w:rPr>
        <w:t>tikslas:</w:t>
      </w:r>
    </w:p>
    <w:p w14:paraId="24C0A095"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Užtikrinti gerą personalo audiovizualinį ryšį su pacientu. Laiku nustatyti bei pašalinti atsiradusius gedimus.</w:t>
      </w:r>
    </w:p>
    <w:p w14:paraId="0CDD376B" w14:textId="77777777" w:rsidR="005B0815" w:rsidRPr="00806EFC" w:rsidRDefault="005B0815"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Tikrinami parametrai:</w:t>
      </w:r>
    </w:p>
    <w:p w14:paraId="1DA3BBB2"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Perduodamo vaizdo kokybė;</w:t>
      </w:r>
    </w:p>
    <w:p w14:paraId="2D645B81"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Perduodamo garso, abejomis kryptimis, kokybė.</w:t>
      </w:r>
    </w:p>
    <w:p w14:paraId="7E173468" w14:textId="77777777" w:rsidR="005B0815" w:rsidRPr="005D0D9A" w:rsidRDefault="005B0815"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5D0D9A">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96"/>
        <w:gridCol w:w="5981"/>
      </w:tblGrid>
      <w:tr w:rsidR="005B0815" w:rsidRPr="005D0D9A" w14:paraId="02459CAE" w14:textId="77777777" w:rsidTr="006027DF">
        <w:tc>
          <w:tcPr>
            <w:tcW w:w="562" w:type="dxa"/>
            <w:vAlign w:val="center"/>
          </w:tcPr>
          <w:p w14:paraId="5B428419" w14:textId="491BA59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198" w:type="dxa"/>
            <w:vAlign w:val="center"/>
          </w:tcPr>
          <w:p w14:paraId="21D298E9"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5987" w:type="dxa"/>
            <w:vAlign w:val="center"/>
          </w:tcPr>
          <w:p w14:paraId="2740F6B7"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5B0815" w:rsidRPr="005D0D9A" w14:paraId="42E91C4D" w14:textId="77777777" w:rsidTr="006027DF">
        <w:trPr>
          <w:trHeight w:val="319"/>
        </w:trPr>
        <w:tc>
          <w:tcPr>
            <w:tcW w:w="562" w:type="dxa"/>
            <w:vAlign w:val="center"/>
          </w:tcPr>
          <w:p w14:paraId="43987CA7" w14:textId="77777777" w:rsidR="005B0815" w:rsidRPr="006027DF" w:rsidRDefault="005B0815">
            <w:pPr>
              <w:numPr>
                <w:ilvl w:val="0"/>
                <w:numId w:val="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4BF2EA69"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Vaizdo kokybės tikrinimas</w:t>
            </w:r>
          </w:p>
        </w:tc>
        <w:tc>
          <w:tcPr>
            <w:tcW w:w="5987" w:type="dxa"/>
            <w:vAlign w:val="center"/>
          </w:tcPr>
          <w:p w14:paraId="4117A386"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Vizualiai įvertinama perduodamo vaizdo kokybė.</w:t>
            </w:r>
          </w:p>
        </w:tc>
      </w:tr>
      <w:tr w:rsidR="005B0815" w:rsidRPr="005D0D9A" w14:paraId="4A9CF8E5" w14:textId="77777777" w:rsidTr="006027DF">
        <w:trPr>
          <w:trHeight w:val="381"/>
        </w:trPr>
        <w:tc>
          <w:tcPr>
            <w:tcW w:w="562" w:type="dxa"/>
            <w:vAlign w:val="center"/>
          </w:tcPr>
          <w:p w14:paraId="03EFA0E6" w14:textId="77777777" w:rsidR="005B0815" w:rsidRPr="006027DF" w:rsidRDefault="005B0815">
            <w:pPr>
              <w:numPr>
                <w:ilvl w:val="0"/>
                <w:numId w:val="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1AFC52C0"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Garso kokybės tikrinimas</w:t>
            </w:r>
          </w:p>
        </w:tc>
        <w:tc>
          <w:tcPr>
            <w:tcW w:w="5987" w:type="dxa"/>
            <w:vAlign w:val="center"/>
          </w:tcPr>
          <w:p w14:paraId="5CFF5642"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Įvertinama perduodamo garso, abejomis kryptimis, kokybė.</w:t>
            </w:r>
          </w:p>
        </w:tc>
      </w:tr>
      <w:tr w:rsidR="005B0815" w:rsidRPr="005D0D9A" w14:paraId="2BEE42F1" w14:textId="77777777" w:rsidTr="006027DF">
        <w:trPr>
          <w:trHeight w:val="273"/>
        </w:trPr>
        <w:tc>
          <w:tcPr>
            <w:tcW w:w="562" w:type="dxa"/>
            <w:vAlign w:val="center"/>
          </w:tcPr>
          <w:p w14:paraId="030537A5" w14:textId="77777777" w:rsidR="005B0815" w:rsidRPr="006027DF" w:rsidRDefault="005B0815">
            <w:pPr>
              <w:numPr>
                <w:ilvl w:val="0"/>
                <w:numId w:val="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7A346F3B"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5987" w:type="dxa"/>
            <w:vAlign w:val="center"/>
          </w:tcPr>
          <w:p w14:paraId="489C36C7"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Gauti rezultatai pažymimi protokole.</w:t>
            </w:r>
          </w:p>
        </w:tc>
      </w:tr>
    </w:tbl>
    <w:p w14:paraId="5F9E2610" w14:textId="77777777" w:rsidR="005B0815" w:rsidRPr="005D0D9A" w:rsidRDefault="005B0815"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5D0D9A">
        <w:rPr>
          <w:rFonts w:ascii="Times New Roman" w:eastAsia="Calibri" w:hAnsi="Times New Roman" w:cs="Times New Roman"/>
          <w:b/>
          <w:sz w:val="24"/>
          <w:szCs w:val="24"/>
        </w:rPr>
        <w:t>Rezultatai ir jų vertinimas: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230"/>
        <w:gridCol w:w="5947"/>
      </w:tblGrid>
      <w:tr w:rsidR="005B0815" w:rsidRPr="005D0D9A" w14:paraId="098226F2" w14:textId="77777777" w:rsidTr="006027DF">
        <w:tc>
          <w:tcPr>
            <w:tcW w:w="562" w:type="dxa"/>
            <w:vAlign w:val="center"/>
          </w:tcPr>
          <w:p w14:paraId="51272ADF" w14:textId="2561A0B3"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lastRenderedPageBreak/>
              <w:t xml:space="preserve">Eil. </w:t>
            </w:r>
            <w:r w:rsidR="00DF6FA0" w:rsidRPr="006027DF">
              <w:rPr>
                <w:rFonts w:ascii="Times New Roman" w:eastAsia="Calibri" w:hAnsi="Times New Roman" w:cs="Times New Roman"/>
                <w:b/>
                <w:bCs/>
                <w:iCs/>
                <w:sz w:val="24"/>
                <w:szCs w:val="24"/>
              </w:rPr>
              <w:t>Nr.</w:t>
            </w:r>
          </w:p>
        </w:tc>
        <w:tc>
          <w:tcPr>
            <w:tcW w:w="3232" w:type="dxa"/>
            <w:vAlign w:val="center"/>
          </w:tcPr>
          <w:p w14:paraId="66A49EE7" w14:textId="616E7B8B" w:rsidR="005B0815" w:rsidRPr="006027DF" w:rsidRDefault="005D0D9A"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Bandym</w:t>
            </w:r>
            <w:r w:rsidR="005B0815" w:rsidRPr="006027DF">
              <w:rPr>
                <w:rFonts w:ascii="Times New Roman" w:eastAsia="Calibri" w:hAnsi="Times New Roman" w:cs="Times New Roman"/>
                <w:b/>
                <w:bCs/>
                <w:iCs/>
                <w:sz w:val="24"/>
                <w:szCs w:val="24"/>
              </w:rPr>
              <w:t>o pavadinimas</w:t>
            </w:r>
          </w:p>
        </w:tc>
        <w:tc>
          <w:tcPr>
            <w:tcW w:w="5953" w:type="dxa"/>
            <w:vAlign w:val="center"/>
          </w:tcPr>
          <w:p w14:paraId="5470E15A"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5B0815" w:rsidRPr="005D0D9A" w14:paraId="7BBC451D" w14:textId="77777777" w:rsidTr="006027DF">
        <w:trPr>
          <w:trHeight w:val="371"/>
        </w:trPr>
        <w:tc>
          <w:tcPr>
            <w:tcW w:w="562" w:type="dxa"/>
            <w:vAlign w:val="center"/>
          </w:tcPr>
          <w:p w14:paraId="611CBEF2" w14:textId="77777777" w:rsidR="005B0815" w:rsidRPr="006027DF" w:rsidRDefault="005B0815">
            <w:pPr>
              <w:numPr>
                <w:ilvl w:val="0"/>
                <w:numId w:val="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32" w:type="dxa"/>
            <w:vAlign w:val="center"/>
          </w:tcPr>
          <w:p w14:paraId="26D62A20"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Garso ir vaizdo ryšio sistema</w:t>
            </w:r>
          </w:p>
        </w:tc>
        <w:tc>
          <w:tcPr>
            <w:tcW w:w="5953" w:type="dxa"/>
            <w:vAlign w:val="center"/>
          </w:tcPr>
          <w:p w14:paraId="011AC9CC"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Pakankama perduodamo vaizdo kokybė ir garso, abejomis kryptimis, kokybė.</w:t>
            </w:r>
          </w:p>
        </w:tc>
      </w:tr>
    </w:tbl>
    <w:p w14:paraId="00B4579C"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
    <w:p w14:paraId="2191B43F" w14:textId="66866786" w:rsidR="005B0815" w:rsidRPr="006027DF" w:rsidRDefault="005D0D9A" w:rsidP="006027DF">
      <w:pPr>
        <w:pStyle w:val="Heading5"/>
        <w:numPr>
          <w:ilvl w:val="0"/>
          <w:numId w:val="0"/>
        </w:numPr>
        <w:spacing w:before="0" w:line="240" w:lineRule="auto"/>
        <w:rPr>
          <w:bCs w:val="0"/>
          <w:kern w:val="0"/>
          <w:sz w:val="24"/>
          <w:szCs w:val="24"/>
        </w:rPr>
      </w:pPr>
      <w:bookmarkStart w:id="86" w:name="_Toc459644159"/>
      <w:bookmarkStart w:id="87" w:name="_Toc109051110"/>
      <w:r>
        <w:rPr>
          <w:bCs w:val="0"/>
          <w:kern w:val="0"/>
          <w:sz w:val="24"/>
          <w:szCs w:val="24"/>
        </w:rPr>
        <w:t>Bandymas</w:t>
      </w:r>
      <w:r w:rsidRPr="005D0D9A" w:rsidDel="005D0D9A">
        <w:rPr>
          <w:bCs w:val="0"/>
          <w:kern w:val="0"/>
          <w:sz w:val="24"/>
          <w:szCs w:val="24"/>
        </w:rPr>
        <w:t xml:space="preserve"> </w:t>
      </w:r>
      <w:r w:rsidR="002B4CD3" w:rsidRPr="006027DF">
        <w:rPr>
          <w:bCs w:val="0"/>
          <w:kern w:val="0"/>
          <w:sz w:val="24"/>
          <w:szCs w:val="24"/>
        </w:rPr>
        <w:t xml:space="preserve"> </w:t>
      </w:r>
      <w:r w:rsidR="00DF6FA0" w:rsidRPr="006027DF">
        <w:rPr>
          <w:bCs w:val="0"/>
          <w:kern w:val="0"/>
          <w:sz w:val="24"/>
          <w:szCs w:val="24"/>
        </w:rPr>
        <w:t>Nr.</w:t>
      </w:r>
      <w:r w:rsidR="002B4CD3" w:rsidRPr="006027DF">
        <w:rPr>
          <w:bCs w:val="0"/>
          <w:kern w:val="0"/>
          <w:sz w:val="24"/>
          <w:szCs w:val="24"/>
        </w:rPr>
        <w:t xml:space="preserve"> 5.</w:t>
      </w:r>
      <w:r w:rsidR="005B0815" w:rsidRPr="006027DF">
        <w:rPr>
          <w:bCs w:val="0"/>
          <w:kern w:val="0"/>
          <w:sz w:val="24"/>
          <w:szCs w:val="24"/>
        </w:rPr>
        <w:t xml:space="preserve"> </w:t>
      </w:r>
      <w:bookmarkStart w:id="88" w:name="_Toc525026377"/>
      <w:bookmarkStart w:id="89" w:name="_Toc525026850"/>
      <w:r w:rsidR="001F6DF0" w:rsidRPr="006027DF">
        <w:rPr>
          <w:bCs w:val="0"/>
          <w:kern w:val="0"/>
          <w:sz w:val="24"/>
          <w:szCs w:val="24"/>
        </w:rPr>
        <w:t>Elektronų ir fotonų spinduliuotės parametrų tikrinimas</w:t>
      </w:r>
      <w:bookmarkEnd w:id="86"/>
      <w:bookmarkEnd w:id="87"/>
      <w:bookmarkEnd w:id="88"/>
      <w:bookmarkEnd w:id="89"/>
      <w:r w:rsidR="001F6DF0" w:rsidRPr="006027DF">
        <w:rPr>
          <w:bCs w:val="0"/>
          <w:kern w:val="0"/>
          <w:sz w:val="24"/>
          <w:szCs w:val="24"/>
        </w:rPr>
        <w:t xml:space="preserve"> </w:t>
      </w:r>
    </w:p>
    <w:p w14:paraId="522EEC93" w14:textId="77777777" w:rsidR="004A1B6C" w:rsidRDefault="004A1B6C">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p>
    <w:p w14:paraId="6DBC8DAE" w14:textId="1A78C791" w:rsidR="005B0815" w:rsidRPr="00806EFC"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 xml:space="preserve">Kokybės kontrolės </w:t>
      </w:r>
      <w:r w:rsidR="005D0D9A">
        <w:rPr>
          <w:rFonts w:ascii="Times New Roman" w:eastAsia="Calibri" w:hAnsi="Times New Roman" w:cs="Times New Roman"/>
          <w:b/>
          <w:sz w:val="24"/>
          <w:szCs w:val="24"/>
        </w:rPr>
        <w:t xml:space="preserve">bandymo </w:t>
      </w:r>
      <w:r w:rsidRPr="00806EFC">
        <w:rPr>
          <w:rFonts w:ascii="Times New Roman" w:eastAsia="Calibri" w:hAnsi="Times New Roman" w:cs="Times New Roman"/>
          <w:b/>
          <w:sz w:val="24"/>
          <w:szCs w:val="24"/>
        </w:rPr>
        <w:t>tikslas:</w:t>
      </w:r>
    </w:p>
    <w:p w14:paraId="75944BC6" w14:textId="77777777" w:rsidR="005B0815" w:rsidRPr="00806EFC" w:rsidRDefault="005B0815"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Užtikrinti šviesos ir spinduliuotės lauko sutapimą su nurodytu aparato skalėje, spinduliuotės energijos ir dozės stabilumą. Laiku nustatyti bei pašalinti atsiradusius gedimus.</w:t>
      </w:r>
    </w:p>
    <w:p w14:paraId="552BE164"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Tikrinami parametrai:</w:t>
      </w:r>
    </w:p>
    <w:p w14:paraId="0F7299EA"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806EFC">
        <w:rPr>
          <w:rFonts w:ascii="Times New Roman" w:eastAsia="Calibri" w:hAnsi="Times New Roman" w:cs="Times New Roman"/>
          <w:sz w:val="24"/>
          <w:szCs w:val="24"/>
        </w:rPr>
        <w:t>Sugertosios dozės nukrypimas nuo bazinės</w:t>
      </w:r>
      <w:r w:rsidRPr="00806EFC">
        <w:rPr>
          <w:rFonts w:ascii="Times New Roman" w:eastAsia="Calibri" w:hAnsi="Times New Roman" w:cs="Times New Roman"/>
          <w:b/>
          <w:sz w:val="24"/>
          <w:szCs w:val="24"/>
        </w:rPr>
        <w:t>;</w:t>
      </w:r>
    </w:p>
    <w:p w14:paraId="3A875EA7"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Spinduliuotės energijos nukrypimas nuo bazinės;</w:t>
      </w:r>
    </w:p>
    <w:p w14:paraId="764712CB"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Spinduliuotės lauko dydžio nukrypimas nuo nurodyto aparato skalėje;</w:t>
      </w:r>
    </w:p>
    <w:p w14:paraId="1FA8E5B1"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Šviesos lauko dydžio nukrypimas nuo nurodyto aparato skalėje.</w:t>
      </w:r>
    </w:p>
    <w:p w14:paraId="2D80792A"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Tikrinimui atlikti naudojamos priemonės:</w:t>
      </w:r>
    </w:p>
    <w:p w14:paraId="34B50D23"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 xml:space="preserve">Dozės matavimo įrenginys </w:t>
      </w:r>
      <w:proofErr w:type="spellStart"/>
      <w:r w:rsidRPr="00806EFC">
        <w:rPr>
          <w:rFonts w:ascii="Times New Roman" w:eastAsia="Calibri" w:hAnsi="Times New Roman" w:cs="Times New Roman"/>
          <w:sz w:val="24"/>
          <w:szCs w:val="24"/>
        </w:rPr>
        <w:t>Daily</w:t>
      </w:r>
      <w:proofErr w:type="spellEnd"/>
      <w:r w:rsidRPr="00806EFC">
        <w:rPr>
          <w:rFonts w:ascii="Times New Roman" w:eastAsia="Calibri" w:hAnsi="Times New Roman" w:cs="Times New Roman"/>
          <w:sz w:val="24"/>
          <w:szCs w:val="24"/>
        </w:rPr>
        <w:t xml:space="preserve"> QA3;</w:t>
      </w:r>
    </w:p>
    <w:p w14:paraId="20C5B921"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Kompiuteris (matavimų atlikimui ir duomenų apdorojimui).</w:t>
      </w:r>
    </w:p>
    <w:p w14:paraId="5C5BF06B"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Greitintuvo darbo parametrai:</w:t>
      </w:r>
    </w:p>
    <w:p w14:paraId="4E231302"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Stovo padėtis – 0</w:t>
      </w:r>
      <w:r w:rsidRPr="00806EFC">
        <w:rPr>
          <w:rFonts w:ascii="Times New Roman" w:eastAsia="Calibri" w:hAnsi="Times New Roman" w:cs="Times New Roman"/>
          <w:sz w:val="24"/>
          <w:szCs w:val="24"/>
        </w:rPr>
        <w:sym w:font="Symbol" w:char="F0B0"/>
      </w:r>
      <w:r w:rsidRPr="00806EFC">
        <w:rPr>
          <w:rFonts w:ascii="Times New Roman" w:eastAsia="Calibri" w:hAnsi="Times New Roman" w:cs="Times New Roman"/>
          <w:sz w:val="24"/>
          <w:szCs w:val="24"/>
        </w:rPr>
        <w:t>;</w:t>
      </w:r>
    </w:p>
    <w:p w14:paraId="329D2146"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806EFC">
        <w:rPr>
          <w:rFonts w:ascii="Times New Roman" w:eastAsia="Calibri" w:hAnsi="Times New Roman" w:cs="Times New Roman"/>
          <w:sz w:val="24"/>
          <w:szCs w:val="24"/>
        </w:rPr>
        <w:t>Kolimatoriaus</w:t>
      </w:r>
      <w:proofErr w:type="spellEnd"/>
      <w:r w:rsidRPr="00806EFC">
        <w:rPr>
          <w:rFonts w:ascii="Times New Roman" w:eastAsia="Calibri" w:hAnsi="Times New Roman" w:cs="Times New Roman"/>
          <w:sz w:val="24"/>
          <w:szCs w:val="24"/>
        </w:rPr>
        <w:t xml:space="preserve"> padėtis – 0</w:t>
      </w:r>
      <w:r w:rsidRPr="00806EFC">
        <w:rPr>
          <w:rFonts w:ascii="Times New Roman" w:eastAsia="Calibri" w:hAnsi="Times New Roman" w:cs="Times New Roman"/>
          <w:sz w:val="24"/>
          <w:szCs w:val="24"/>
        </w:rPr>
        <w:sym w:font="Symbol" w:char="F0B0"/>
      </w:r>
      <w:r w:rsidRPr="00806EFC">
        <w:rPr>
          <w:rFonts w:ascii="Times New Roman" w:eastAsia="Calibri" w:hAnsi="Times New Roman" w:cs="Times New Roman"/>
          <w:sz w:val="24"/>
          <w:szCs w:val="24"/>
        </w:rPr>
        <w:t>;</w:t>
      </w:r>
    </w:p>
    <w:p w14:paraId="51124356"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Atstumas SSD = 100 cm;</w:t>
      </w:r>
    </w:p>
    <w:p w14:paraId="44AE09F7"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Spinduliuotės laukas – 20x20 cm</w:t>
      </w:r>
      <w:r w:rsidRPr="00806EFC">
        <w:rPr>
          <w:rFonts w:ascii="Times New Roman" w:eastAsia="Calibri" w:hAnsi="Times New Roman" w:cs="Times New Roman"/>
          <w:sz w:val="24"/>
          <w:szCs w:val="24"/>
          <w:vertAlign w:val="superscript"/>
        </w:rPr>
        <w:t>2</w:t>
      </w:r>
      <w:r w:rsidRPr="00806EFC">
        <w:rPr>
          <w:rFonts w:ascii="Times New Roman" w:eastAsia="Calibri" w:hAnsi="Times New Roman" w:cs="Times New Roman"/>
          <w:sz w:val="24"/>
          <w:szCs w:val="24"/>
        </w:rPr>
        <w:t>;</w:t>
      </w:r>
    </w:p>
    <w:p w14:paraId="63C12CC2"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Visų energijų fotonų ir elektronų spinduliuotės [elektronų spinduliuotė matuojama tik greitintuvuose, kuriuose ji naudojama].</w:t>
      </w:r>
    </w:p>
    <w:p w14:paraId="04DEFB20"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522"/>
        <w:gridCol w:w="6655"/>
      </w:tblGrid>
      <w:tr w:rsidR="005B0815" w:rsidRPr="005D0D9A" w14:paraId="141BB973" w14:textId="77777777" w:rsidTr="006027DF">
        <w:tc>
          <w:tcPr>
            <w:tcW w:w="562" w:type="dxa"/>
            <w:vAlign w:val="center"/>
          </w:tcPr>
          <w:p w14:paraId="7954BCA2" w14:textId="7A13D64D"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523" w:type="dxa"/>
            <w:vAlign w:val="center"/>
          </w:tcPr>
          <w:p w14:paraId="42D59407"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662" w:type="dxa"/>
            <w:vAlign w:val="center"/>
          </w:tcPr>
          <w:p w14:paraId="169CB014"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5B0815" w:rsidRPr="005D0D9A" w14:paraId="2BFAD4B2" w14:textId="77777777" w:rsidTr="006027DF">
        <w:trPr>
          <w:trHeight w:val="607"/>
        </w:trPr>
        <w:tc>
          <w:tcPr>
            <w:tcW w:w="562" w:type="dxa"/>
            <w:vAlign w:val="center"/>
          </w:tcPr>
          <w:p w14:paraId="06A61D83" w14:textId="77777777" w:rsidR="005B0815" w:rsidRPr="006027DF" w:rsidRDefault="005B0815">
            <w:pPr>
              <w:numPr>
                <w:ilvl w:val="0"/>
                <w:numId w:val="1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523" w:type="dxa"/>
            <w:vAlign w:val="center"/>
          </w:tcPr>
          <w:p w14:paraId="2DC6EEED"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662" w:type="dxa"/>
            <w:vAlign w:val="center"/>
          </w:tcPr>
          <w:p w14:paraId="43C8C6C0"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0° padėtį;</w:t>
            </w:r>
          </w:p>
          <w:p w14:paraId="087D86A0"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Matavimo įrenginys pastatomas ant gydymo stalo;</w:t>
            </w:r>
          </w:p>
          <w:p w14:paraId="52A2578E"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SSD = 100 cm;</w:t>
            </w:r>
          </w:p>
          <w:p w14:paraId="3905BB9A"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20x20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šviesos laukas.</w:t>
            </w:r>
          </w:p>
        </w:tc>
      </w:tr>
      <w:tr w:rsidR="005B0815" w:rsidRPr="005D0D9A" w14:paraId="5D37BD31" w14:textId="77777777" w:rsidTr="006027DF">
        <w:trPr>
          <w:trHeight w:val="620"/>
        </w:trPr>
        <w:tc>
          <w:tcPr>
            <w:tcW w:w="562" w:type="dxa"/>
            <w:vAlign w:val="center"/>
          </w:tcPr>
          <w:p w14:paraId="50BE6AA8" w14:textId="77777777" w:rsidR="005B0815" w:rsidRPr="006027DF" w:rsidRDefault="005B0815">
            <w:pPr>
              <w:numPr>
                <w:ilvl w:val="0"/>
                <w:numId w:val="1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523" w:type="dxa"/>
            <w:vAlign w:val="center"/>
          </w:tcPr>
          <w:p w14:paraId="340E9F80"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Matavimo įrenginio </w:t>
            </w:r>
            <w:proofErr w:type="spellStart"/>
            <w:r w:rsidRPr="006027DF">
              <w:rPr>
                <w:rFonts w:ascii="Times New Roman" w:eastAsia="Calibri" w:hAnsi="Times New Roman" w:cs="Times New Roman"/>
                <w:bCs/>
                <w:iCs/>
                <w:sz w:val="24"/>
                <w:szCs w:val="24"/>
              </w:rPr>
              <w:t>Daily</w:t>
            </w:r>
            <w:proofErr w:type="spellEnd"/>
            <w:r w:rsidRPr="006027DF">
              <w:rPr>
                <w:rFonts w:ascii="Times New Roman" w:eastAsia="Calibri" w:hAnsi="Times New Roman" w:cs="Times New Roman"/>
                <w:bCs/>
                <w:iCs/>
                <w:sz w:val="24"/>
                <w:szCs w:val="24"/>
              </w:rPr>
              <w:t xml:space="preserve"> QA3 nustatymas</w:t>
            </w:r>
          </w:p>
        </w:tc>
        <w:tc>
          <w:tcPr>
            <w:tcW w:w="6662" w:type="dxa"/>
            <w:vAlign w:val="center"/>
          </w:tcPr>
          <w:p w14:paraId="3009BDA1"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Matavimo įrenginio centro žymė turi sutapti su šviesos lauko pagrindinių ašių susikirtimu;</w:t>
            </w:r>
          </w:p>
          <w:p w14:paraId="00BC91F3"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Matavimo įrenginys įjungiamas.</w:t>
            </w:r>
          </w:p>
        </w:tc>
      </w:tr>
      <w:tr w:rsidR="005B0815" w:rsidRPr="005D0D9A" w14:paraId="367180C0" w14:textId="77777777" w:rsidTr="006027DF">
        <w:trPr>
          <w:trHeight w:val="483"/>
        </w:trPr>
        <w:tc>
          <w:tcPr>
            <w:tcW w:w="562" w:type="dxa"/>
            <w:vAlign w:val="center"/>
          </w:tcPr>
          <w:p w14:paraId="3E61D732" w14:textId="77777777" w:rsidR="005B0815" w:rsidRPr="006027DF" w:rsidRDefault="005B0815">
            <w:pPr>
              <w:numPr>
                <w:ilvl w:val="0"/>
                <w:numId w:val="1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523" w:type="dxa"/>
            <w:vAlign w:val="center"/>
          </w:tcPr>
          <w:p w14:paraId="4A8968AA"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Šviesos lauko dydžio tikrinimas</w:t>
            </w:r>
          </w:p>
        </w:tc>
        <w:tc>
          <w:tcPr>
            <w:tcW w:w="6662" w:type="dxa"/>
            <w:vAlign w:val="center"/>
          </w:tcPr>
          <w:p w14:paraId="148110E3"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Įvertinamas šviesos lauko ribų sutapimas su žymėmis ant matavimo įrenginio.</w:t>
            </w:r>
          </w:p>
        </w:tc>
      </w:tr>
      <w:tr w:rsidR="005B0815" w:rsidRPr="005D0D9A" w14:paraId="3FCA0FF4" w14:textId="77777777" w:rsidTr="006027DF">
        <w:trPr>
          <w:trHeight w:val="694"/>
        </w:trPr>
        <w:tc>
          <w:tcPr>
            <w:tcW w:w="562" w:type="dxa"/>
            <w:vAlign w:val="center"/>
          </w:tcPr>
          <w:p w14:paraId="3B6506A3" w14:textId="77777777" w:rsidR="005B0815" w:rsidRPr="006027DF" w:rsidRDefault="005B0815">
            <w:pPr>
              <w:numPr>
                <w:ilvl w:val="0"/>
                <w:numId w:val="1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523" w:type="dxa"/>
            <w:vAlign w:val="center"/>
          </w:tcPr>
          <w:p w14:paraId="2DBC8098"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Dozės matavimas</w:t>
            </w:r>
          </w:p>
        </w:tc>
        <w:tc>
          <w:tcPr>
            <w:tcW w:w="6662" w:type="dxa"/>
            <w:vAlign w:val="center"/>
          </w:tcPr>
          <w:p w14:paraId="339E17D8"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Įjungiama „</w:t>
            </w:r>
            <w:proofErr w:type="spellStart"/>
            <w:r w:rsidRPr="006027DF">
              <w:rPr>
                <w:rFonts w:ascii="Times New Roman" w:eastAsia="Calibri" w:hAnsi="Times New Roman" w:cs="Times New Roman"/>
                <w:bCs/>
                <w:iCs/>
                <w:sz w:val="24"/>
                <w:szCs w:val="24"/>
              </w:rPr>
              <w:t>Daily</w:t>
            </w:r>
            <w:proofErr w:type="spellEnd"/>
            <w:r w:rsidRPr="006027DF">
              <w:rPr>
                <w:rFonts w:ascii="Times New Roman" w:eastAsia="Calibri" w:hAnsi="Times New Roman" w:cs="Times New Roman"/>
                <w:bCs/>
                <w:iCs/>
                <w:sz w:val="24"/>
                <w:szCs w:val="24"/>
              </w:rPr>
              <w:t xml:space="preserve"> QA3“ programa, pasirenkama data;</w:t>
            </w:r>
          </w:p>
          <w:p w14:paraId="53057E07"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Parenkama reikiama energija ir paspaudžiamas START mygtukas;</w:t>
            </w:r>
          </w:p>
          <w:p w14:paraId="14C0B41A"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Greitintuvo valdymo sistemoje parenkama reikiama energija (pradedama nuo didelės energijos), nustatoma 100 monitorinių vienetų ir įjungiama spinduliuotė. </w:t>
            </w:r>
          </w:p>
        </w:tc>
      </w:tr>
      <w:tr w:rsidR="005B0815" w:rsidRPr="005D0D9A" w14:paraId="40146F18" w14:textId="77777777" w:rsidTr="006027DF">
        <w:trPr>
          <w:trHeight w:val="658"/>
        </w:trPr>
        <w:tc>
          <w:tcPr>
            <w:tcW w:w="562" w:type="dxa"/>
            <w:vAlign w:val="center"/>
          </w:tcPr>
          <w:p w14:paraId="45D2DA8F" w14:textId="77777777" w:rsidR="005B0815" w:rsidRPr="006027DF" w:rsidRDefault="005B0815">
            <w:pPr>
              <w:numPr>
                <w:ilvl w:val="0"/>
                <w:numId w:val="1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523" w:type="dxa"/>
            <w:vAlign w:val="center"/>
          </w:tcPr>
          <w:p w14:paraId="45176E66"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662" w:type="dxa"/>
            <w:vAlign w:val="center"/>
          </w:tcPr>
          <w:p w14:paraId="2EF31FB7"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Bandymas kartojamas su visomis fotonų ir elektronų energijomis. Elektronų energijos matavimui, prie </w:t>
            </w: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 xml:space="preserve"> tvirtinamas elektronų </w:t>
            </w:r>
            <w:proofErr w:type="spellStart"/>
            <w:r w:rsidRPr="006027DF">
              <w:rPr>
                <w:rFonts w:ascii="Times New Roman" w:eastAsia="Calibri" w:hAnsi="Times New Roman" w:cs="Times New Roman"/>
                <w:bCs/>
                <w:iCs/>
                <w:sz w:val="24"/>
                <w:szCs w:val="24"/>
              </w:rPr>
              <w:t>aplikatorius</w:t>
            </w:r>
            <w:proofErr w:type="spellEnd"/>
            <w:r w:rsidRPr="006027DF">
              <w:rPr>
                <w:rFonts w:ascii="Times New Roman" w:eastAsia="Calibri" w:hAnsi="Times New Roman" w:cs="Times New Roman"/>
                <w:bCs/>
                <w:iCs/>
                <w:sz w:val="24"/>
                <w:szCs w:val="24"/>
              </w:rPr>
              <w:t xml:space="preserve"> 20x20 cm.</w:t>
            </w:r>
          </w:p>
        </w:tc>
      </w:tr>
      <w:tr w:rsidR="005B0815" w:rsidRPr="005D0D9A" w14:paraId="27B4D55E" w14:textId="77777777" w:rsidTr="006027DF">
        <w:trPr>
          <w:trHeight w:val="412"/>
        </w:trPr>
        <w:tc>
          <w:tcPr>
            <w:tcW w:w="562" w:type="dxa"/>
            <w:vAlign w:val="center"/>
          </w:tcPr>
          <w:p w14:paraId="6AF6CDB9" w14:textId="77777777" w:rsidR="005B0815" w:rsidRPr="006027DF" w:rsidRDefault="005B0815">
            <w:pPr>
              <w:numPr>
                <w:ilvl w:val="0"/>
                <w:numId w:val="1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523" w:type="dxa"/>
            <w:vAlign w:val="center"/>
          </w:tcPr>
          <w:p w14:paraId="193F2287"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662" w:type="dxa"/>
            <w:vAlign w:val="center"/>
          </w:tcPr>
          <w:p w14:paraId="261C534F"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09EEAB66" w14:textId="77777777" w:rsidR="005B0815" w:rsidRPr="005D0D9A"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5D0D9A">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232"/>
        <w:gridCol w:w="5953"/>
      </w:tblGrid>
      <w:tr w:rsidR="005B0815" w:rsidRPr="005D0D9A" w14:paraId="7CF4703D" w14:textId="77777777" w:rsidTr="006027DF">
        <w:tc>
          <w:tcPr>
            <w:tcW w:w="562" w:type="dxa"/>
            <w:vAlign w:val="center"/>
          </w:tcPr>
          <w:p w14:paraId="24322B6B" w14:textId="3F3321B8"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232" w:type="dxa"/>
            <w:vAlign w:val="center"/>
          </w:tcPr>
          <w:p w14:paraId="33B866A9" w14:textId="158C1C05" w:rsidR="005B0815" w:rsidRPr="006027DF" w:rsidRDefault="005D0D9A"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Bandymo </w:t>
            </w:r>
            <w:r w:rsidR="005B0815" w:rsidRPr="006027DF">
              <w:rPr>
                <w:rFonts w:ascii="Times New Roman" w:eastAsia="Calibri" w:hAnsi="Times New Roman" w:cs="Times New Roman"/>
                <w:b/>
                <w:bCs/>
                <w:iCs/>
                <w:sz w:val="24"/>
                <w:szCs w:val="24"/>
              </w:rPr>
              <w:t>pavadinimas</w:t>
            </w:r>
          </w:p>
        </w:tc>
        <w:tc>
          <w:tcPr>
            <w:tcW w:w="5953" w:type="dxa"/>
            <w:vAlign w:val="center"/>
          </w:tcPr>
          <w:p w14:paraId="4447437A"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5B0815" w:rsidRPr="005D0D9A" w14:paraId="6BCD0526" w14:textId="77777777" w:rsidTr="006027DF">
        <w:tc>
          <w:tcPr>
            <w:tcW w:w="562" w:type="dxa"/>
            <w:vAlign w:val="center"/>
          </w:tcPr>
          <w:p w14:paraId="4882DAF5" w14:textId="77777777" w:rsidR="005B0815" w:rsidRPr="006027DF" w:rsidRDefault="005B0815">
            <w:pPr>
              <w:numPr>
                <w:ilvl w:val="0"/>
                <w:numId w:val="1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32" w:type="dxa"/>
            <w:vAlign w:val="center"/>
          </w:tcPr>
          <w:p w14:paraId="5F16BA26"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Šviesos lauko sutapimas su nurodytu aparato skalėje</w:t>
            </w:r>
          </w:p>
        </w:tc>
        <w:tc>
          <w:tcPr>
            <w:tcW w:w="5953" w:type="dxa"/>
            <w:vAlign w:val="center"/>
          </w:tcPr>
          <w:p w14:paraId="05F03925"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Šviesos lauko matmenys lyginami su žymėmis ant matavimo įrenginio. Nesutapimas neturi viršyti 2 mm.</w:t>
            </w:r>
          </w:p>
        </w:tc>
      </w:tr>
      <w:tr w:rsidR="005B0815" w:rsidRPr="005D0D9A" w14:paraId="082C7D93" w14:textId="77777777" w:rsidTr="006027DF">
        <w:tc>
          <w:tcPr>
            <w:tcW w:w="562" w:type="dxa"/>
            <w:vAlign w:val="center"/>
          </w:tcPr>
          <w:p w14:paraId="334B724D" w14:textId="77777777" w:rsidR="005B0815" w:rsidRPr="006027DF" w:rsidRDefault="005B0815">
            <w:pPr>
              <w:numPr>
                <w:ilvl w:val="0"/>
                <w:numId w:val="1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32" w:type="dxa"/>
            <w:vAlign w:val="center"/>
          </w:tcPr>
          <w:p w14:paraId="706CB23C"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Sugertosios fotonų ir elektronų dozės stabilumas</w:t>
            </w:r>
          </w:p>
        </w:tc>
        <w:tc>
          <w:tcPr>
            <w:tcW w:w="5953" w:type="dxa"/>
            <w:vAlign w:val="center"/>
          </w:tcPr>
          <w:p w14:paraId="14FEA5D4"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Išmatuotos vandenyje sugertosios dozės nesutapimas su bazine neturi viršyti 3%.</w:t>
            </w:r>
          </w:p>
        </w:tc>
      </w:tr>
      <w:tr w:rsidR="005B0815" w:rsidRPr="005D0D9A" w14:paraId="5A299774" w14:textId="77777777" w:rsidTr="006027DF">
        <w:tc>
          <w:tcPr>
            <w:tcW w:w="562" w:type="dxa"/>
            <w:vAlign w:val="center"/>
          </w:tcPr>
          <w:p w14:paraId="2DDA35CA" w14:textId="77777777" w:rsidR="005B0815" w:rsidRPr="006027DF" w:rsidRDefault="005B0815">
            <w:pPr>
              <w:numPr>
                <w:ilvl w:val="0"/>
                <w:numId w:val="1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32" w:type="dxa"/>
            <w:vAlign w:val="center"/>
          </w:tcPr>
          <w:p w14:paraId="274E4181"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energijos stabilumas</w:t>
            </w:r>
          </w:p>
        </w:tc>
        <w:tc>
          <w:tcPr>
            <w:tcW w:w="5953" w:type="dxa"/>
            <w:vAlign w:val="center"/>
          </w:tcPr>
          <w:p w14:paraId="0033B168"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Išmatuotos spinduliuotės energijos nesutapimas su bazine neturi viršyti 3%.</w:t>
            </w:r>
          </w:p>
        </w:tc>
      </w:tr>
      <w:tr w:rsidR="005B0815" w:rsidRPr="005D0D9A" w14:paraId="2FD9697E" w14:textId="77777777" w:rsidTr="006027DF">
        <w:tc>
          <w:tcPr>
            <w:tcW w:w="562" w:type="dxa"/>
            <w:vAlign w:val="center"/>
          </w:tcPr>
          <w:p w14:paraId="08A43196" w14:textId="77777777" w:rsidR="005B0815" w:rsidRPr="006027DF" w:rsidRDefault="005B0815">
            <w:pPr>
              <w:numPr>
                <w:ilvl w:val="0"/>
                <w:numId w:val="1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32" w:type="dxa"/>
            <w:vAlign w:val="center"/>
          </w:tcPr>
          <w:p w14:paraId="1E0EED55"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lauko sutapimas su nurodytu aparato skalėje</w:t>
            </w:r>
          </w:p>
        </w:tc>
        <w:tc>
          <w:tcPr>
            <w:tcW w:w="5953" w:type="dxa"/>
            <w:vAlign w:val="center"/>
          </w:tcPr>
          <w:p w14:paraId="3DB3A54E"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Nustatyti apšvitinamo lauko matmenys pagal pagrindines ašis lyginami su nurodytais aparato skalėse. Nesutapimas neturi viršyti 2 mm iš kiekvieno lauko krašto.</w:t>
            </w:r>
          </w:p>
        </w:tc>
      </w:tr>
      <w:tr w:rsidR="005B0815" w:rsidRPr="005D0D9A" w14:paraId="494A6E5A" w14:textId="77777777" w:rsidTr="006027DF">
        <w:tc>
          <w:tcPr>
            <w:tcW w:w="562" w:type="dxa"/>
            <w:vAlign w:val="center"/>
          </w:tcPr>
          <w:p w14:paraId="42B0DD8A" w14:textId="77777777" w:rsidR="005B0815" w:rsidRPr="006027DF" w:rsidRDefault="005B0815">
            <w:pPr>
              <w:numPr>
                <w:ilvl w:val="0"/>
                <w:numId w:val="1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32" w:type="dxa"/>
            <w:vAlign w:val="center"/>
          </w:tcPr>
          <w:p w14:paraId="162FDE03"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lauko tolygumas</w:t>
            </w:r>
          </w:p>
        </w:tc>
        <w:tc>
          <w:tcPr>
            <w:tcW w:w="5953" w:type="dxa"/>
            <w:vAlign w:val="center"/>
          </w:tcPr>
          <w:p w14:paraId="4564DBA0"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lauko netolygumas neturi viršyti 3%.</w:t>
            </w:r>
          </w:p>
        </w:tc>
      </w:tr>
      <w:tr w:rsidR="005B0815" w:rsidRPr="005D0D9A" w14:paraId="55C05B70" w14:textId="77777777" w:rsidTr="006027DF">
        <w:tc>
          <w:tcPr>
            <w:tcW w:w="562" w:type="dxa"/>
            <w:vAlign w:val="center"/>
          </w:tcPr>
          <w:p w14:paraId="47785BBF" w14:textId="77777777" w:rsidR="005B0815" w:rsidRPr="006027DF" w:rsidRDefault="005B0815">
            <w:pPr>
              <w:numPr>
                <w:ilvl w:val="0"/>
                <w:numId w:val="1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32" w:type="dxa"/>
            <w:vAlign w:val="center"/>
          </w:tcPr>
          <w:p w14:paraId="6F647B30"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lauko simetrija</w:t>
            </w:r>
          </w:p>
        </w:tc>
        <w:tc>
          <w:tcPr>
            <w:tcW w:w="5953" w:type="dxa"/>
            <w:vAlign w:val="center"/>
          </w:tcPr>
          <w:p w14:paraId="7CD6C13E" w14:textId="77777777" w:rsidR="005B0815" w:rsidRPr="006027DF" w:rsidRDefault="005B0815"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Spinduliuotės lauko </w:t>
            </w:r>
            <w:proofErr w:type="spellStart"/>
            <w:r w:rsidRPr="006027DF">
              <w:rPr>
                <w:rFonts w:ascii="Times New Roman" w:eastAsia="Calibri" w:hAnsi="Times New Roman" w:cs="Times New Roman"/>
                <w:bCs/>
                <w:iCs/>
                <w:sz w:val="24"/>
                <w:szCs w:val="24"/>
              </w:rPr>
              <w:t>nesimetriškumas</w:t>
            </w:r>
            <w:proofErr w:type="spellEnd"/>
            <w:r w:rsidRPr="006027DF">
              <w:rPr>
                <w:rFonts w:ascii="Times New Roman" w:eastAsia="Calibri" w:hAnsi="Times New Roman" w:cs="Times New Roman"/>
                <w:bCs/>
                <w:iCs/>
                <w:sz w:val="24"/>
                <w:szCs w:val="24"/>
              </w:rPr>
              <w:t xml:space="preserve"> neturi viršyti 3%.</w:t>
            </w:r>
          </w:p>
        </w:tc>
      </w:tr>
    </w:tbl>
    <w:p w14:paraId="4F80B187" w14:textId="77777777" w:rsidR="005B0815" w:rsidRPr="00806EFC" w:rsidRDefault="005B0815"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p>
    <w:p w14:paraId="172759B8" w14:textId="2CAF7DF2" w:rsidR="005B0815" w:rsidRPr="006027DF" w:rsidRDefault="005D0D9A" w:rsidP="006027DF">
      <w:pPr>
        <w:pStyle w:val="Heading5"/>
        <w:numPr>
          <w:ilvl w:val="0"/>
          <w:numId w:val="0"/>
        </w:numPr>
        <w:spacing w:before="0" w:line="240" w:lineRule="auto"/>
        <w:rPr>
          <w:sz w:val="24"/>
          <w:szCs w:val="24"/>
        </w:rPr>
      </w:pPr>
      <w:bookmarkStart w:id="90" w:name="_Toc525026379"/>
      <w:bookmarkStart w:id="91" w:name="_Toc525026852"/>
      <w:bookmarkStart w:id="92" w:name="_Toc109051111"/>
      <w:r w:rsidRPr="005D0D9A">
        <w:rPr>
          <w:bCs w:val="0"/>
          <w:kern w:val="0"/>
          <w:sz w:val="24"/>
          <w:szCs w:val="24"/>
        </w:rPr>
        <w:t>Bandymas</w:t>
      </w:r>
      <w:r w:rsidRPr="006027DF" w:rsidDel="005D0D9A">
        <w:rPr>
          <w:sz w:val="24"/>
          <w:szCs w:val="24"/>
        </w:rPr>
        <w:t xml:space="preserve"> </w:t>
      </w:r>
      <w:r w:rsidR="00DF6FA0" w:rsidRPr="006027DF">
        <w:rPr>
          <w:sz w:val="24"/>
          <w:szCs w:val="24"/>
        </w:rPr>
        <w:t>Nr.</w:t>
      </w:r>
      <w:r w:rsidR="002B4CD3" w:rsidRPr="006027DF">
        <w:rPr>
          <w:sz w:val="24"/>
          <w:szCs w:val="24"/>
        </w:rPr>
        <w:t xml:space="preserve"> 6</w:t>
      </w:r>
      <w:r w:rsidR="001F6DF0" w:rsidRPr="006027DF">
        <w:rPr>
          <w:sz w:val="24"/>
          <w:szCs w:val="24"/>
        </w:rPr>
        <w:t xml:space="preserve">. Spinduliuotės ir vaizdinimo sistemos </w:t>
      </w:r>
      <w:proofErr w:type="spellStart"/>
      <w:r w:rsidR="001F6DF0" w:rsidRPr="006027DF">
        <w:rPr>
          <w:sz w:val="24"/>
          <w:szCs w:val="24"/>
        </w:rPr>
        <w:t>izocentrų</w:t>
      </w:r>
      <w:proofErr w:type="spellEnd"/>
      <w:r w:rsidR="001F6DF0" w:rsidRPr="006027DF">
        <w:rPr>
          <w:sz w:val="24"/>
          <w:szCs w:val="24"/>
        </w:rPr>
        <w:t xml:space="preserve"> sutapimo tikrinimas</w:t>
      </w:r>
      <w:bookmarkEnd w:id="90"/>
      <w:bookmarkEnd w:id="91"/>
      <w:bookmarkEnd w:id="92"/>
      <w:r w:rsidR="001F6DF0" w:rsidRPr="006027DF">
        <w:rPr>
          <w:sz w:val="24"/>
          <w:szCs w:val="24"/>
        </w:rPr>
        <w:t xml:space="preserve"> </w:t>
      </w:r>
    </w:p>
    <w:p w14:paraId="40D421AE" w14:textId="77777777" w:rsidR="00BF5635" w:rsidRPr="005D0D9A" w:rsidRDefault="00BF5635" w:rsidP="00BF5635">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p>
    <w:p w14:paraId="5BA99ADE" w14:textId="23A2484C" w:rsidR="005B0815" w:rsidRPr="00806EFC" w:rsidRDefault="005B0815"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 xml:space="preserve">Kokybės kontrolės </w:t>
      </w:r>
      <w:r w:rsidR="005D0D9A">
        <w:rPr>
          <w:rFonts w:ascii="Times New Roman" w:eastAsia="Calibri" w:hAnsi="Times New Roman" w:cs="Times New Roman"/>
          <w:b/>
          <w:sz w:val="24"/>
          <w:szCs w:val="24"/>
        </w:rPr>
        <w:t xml:space="preserve">bandymo </w:t>
      </w:r>
      <w:r w:rsidRPr="00806EFC">
        <w:rPr>
          <w:rFonts w:ascii="Times New Roman" w:eastAsia="Calibri" w:hAnsi="Times New Roman" w:cs="Times New Roman"/>
          <w:b/>
          <w:sz w:val="24"/>
          <w:szCs w:val="24"/>
        </w:rPr>
        <w:t>tikslas:</w:t>
      </w:r>
    </w:p>
    <w:p w14:paraId="14A72B3D" w14:textId="77777777" w:rsidR="005B0815" w:rsidRPr="00806EFC" w:rsidRDefault="005B0815" w:rsidP="006027DF">
      <w:pPr>
        <w:spacing w:after="0" w:line="240" w:lineRule="auto"/>
        <w:ind w:firstLine="540"/>
        <w:rPr>
          <w:rFonts w:ascii="Times New Roman" w:eastAsia="Times New Roman" w:hAnsi="Times New Roman" w:cs="Times New Roman"/>
          <w:sz w:val="24"/>
          <w:szCs w:val="20"/>
        </w:rPr>
      </w:pPr>
      <w:r w:rsidRPr="00806EFC">
        <w:rPr>
          <w:rFonts w:ascii="Times New Roman" w:eastAsia="Times New Roman" w:hAnsi="Times New Roman" w:cs="Times New Roman"/>
          <w:sz w:val="24"/>
          <w:szCs w:val="20"/>
        </w:rPr>
        <w:t xml:space="preserve">Užtikrinti gydymui naudojamos spinduliuotės ir vaizdinimo sistemos (OBI) </w:t>
      </w:r>
      <w:proofErr w:type="spellStart"/>
      <w:r w:rsidRPr="00806EFC">
        <w:rPr>
          <w:rFonts w:ascii="Times New Roman" w:eastAsia="Times New Roman" w:hAnsi="Times New Roman" w:cs="Times New Roman"/>
          <w:sz w:val="24"/>
          <w:szCs w:val="20"/>
        </w:rPr>
        <w:t>izocentrų</w:t>
      </w:r>
      <w:proofErr w:type="spellEnd"/>
      <w:r w:rsidRPr="00806EFC">
        <w:rPr>
          <w:rFonts w:ascii="Times New Roman" w:eastAsia="Times New Roman" w:hAnsi="Times New Roman" w:cs="Times New Roman"/>
          <w:sz w:val="24"/>
          <w:szCs w:val="20"/>
        </w:rPr>
        <w:t xml:space="preserve"> sutapimą. Laiku nustatyti bei pašalinti atsiradusius gedimus.</w:t>
      </w:r>
    </w:p>
    <w:p w14:paraId="6C328EE9"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Times New Roman" w:hAnsi="Times New Roman" w:cs="Times New Roman"/>
          <w:b/>
          <w:sz w:val="24"/>
          <w:szCs w:val="20"/>
        </w:rPr>
      </w:pPr>
      <w:r w:rsidRPr="00806EFC">
        <w:rPr>
          <w:rFonts w:ascii="Times New Roman" w:eastAsia="Calibri" w:hAnsi="Times New Roman" w:cs="Times New Roman"/>
          <w:b/>
          <w:sz w:val="24"/>
          <w:szCs w:val="24"/>
        </w:rPr>
        <w:t>Tikrinami parametrai:</w:t>
      </w:r>
    </w:p>
    <w:p w14:paraId="6AA172FC" w14:textId="77777777" w:rsidR="005B0815" w:rsidRPr="00806EFC" w:rsidRDefault="005B0815" w:rsidP="006027DF">
      <w:pPr>
        <w:spacing w:after="0" w:line="240" w:lineRule="auto"/>
        <w:rPr>
          <w:rFonts w:ascii="Times New Roman" w:eastAsia="Times New Roman" w:hAnsi="Times New Roman" w:cs="Times New Roman"/>
          <w:sz w:val="24"/>
          <w:szCs w:val="20"/>
        </w:rPr>
      </w:pPr>
      <w:r w:rsidRPr="00806EFC">
        <w:rPr>
          <w:rFonts w:ascii="Times New Roman" w:eastAsia="Times New Roman" w:hAnsi="Times New Roman" w:cs="Times New Roman"/>
          <w:sz w:val="24"/>
          <w:szCs w:val="20"/>
        </w:rPr>
        <w:t xml:space="preserve">OBI vaizdų centro nukrypimas nuo greitintuvo </w:t>
      </w:r>
      <w:proofErr w:type="spellStart"/>
      <w:r w:rsidRPr="00806EFC">
        <w:rPr>
          <w:rFonts w:ascii="Times New Roman" w:eastAsia="Times New Roman" w:hAnsi="Times New Roman" w:cs="Times New Roman"/>
          <w:sz w:val="24"/>
          <w:szCs w:val="20"/>
        </w:rPr>
        <w:t>izocentro</w:t>
      </w:r>
      <w:proofErr w:type="spellEnd"/>
      <w:r w:rsidRPr="00806EFC">
        <w:rPr>
          <w:rFonts w:ascii="Times New Roman" w:eastAsia="Times New Roman" w:hAnsi="Times New Roman" w:cs="Times New Roman"/>
          <w:sz w:val="24"/>
          <w:szCs w:val="20"/>
        </w:rPr>
        <w:t>.</w:t>
      </w:r>
    </w:p>
    <w:p w14:paraId="4EC50E94"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Times New Roman" w:hAnsi="Times New Roman" w:cs="Times New Roman"/>
          <w:b/>
          <w:sz w:val="24"/>
          <w:szCs w:val="20"/>
        </w:rPr>
      </w:pPr>
      <w:r w:rsidRPr="00806EFC">
        <w:rPr>
          <w:rFonts w:ascii="Times New Roman" w:eastAsia="Calibri" w:hAnsi="Times New Roman" w:cs="Times New Roman"/>
          <w:b/>
          <w:sz w:val="24"/>
          <w:szCs w:val="24"/>
        </w:rPr>
        <w:t>Tikrinimui</w:t>
      </w:r>
      <w:r w:rsidRPr="00806EFC">
        <w:rPr>
          <w:rFonts w:ascii="Times New Roman" w:eastAsia="Times New Roman" w:hAnsi="Times New Roman" w:cs="Times New Roman"/>
          <w:b/>
          <w:sz w:val="24"/>
          <w:szCs w:val="20"/>
        </w:rPr>
        <w:t xml:space="preserve"> atlikti naudojamos priemonės:</w:t>
      </w:r>
    </w:p>
    <w:p w14:paraId="78CD2638" w14:textId="77777777" w:rsidR="005B0815" w:rsidRPr="00806EFC" w:rsidRDefault="005B0815" w:rsidP="006027DF">
      <w:pPr>
        <w:spacing w:after="0" w:line="240" w:lineRule="auto"/>
        <w:rPr>
          <w:rFonts w:ascii="Times New Roman" w:eastAsia="Times New Roman" w:hAnsi="Times New Roman" w:cs="Times New Roman"/>
          <w:sz w:val="24"/>
          <w:szCs w:val="20"/>
        </w:rPr>
      </w:pPr>
      <w:r w:rsidRPr="00806EFC">
        <w:rPr>
          <w:rFonts w:ascii="Times New Roman" w:eastAsia="Times New Roman" w:hAnsi="Times New Roman" w:cs="Times New Roman"/>
          <w:sz w:val="24"/>
          <w:szCs w:val="20"/>
        </w:rPr>
        <w:t xml:space="preserve">Fantomas </w:t>
      </w:r>
      <w:proofErr w:type="spellStart"/>
      <w:r w:rsidRPr="00806EFC">
        <w:rPr>
          <w:rFonts w:ascii="Times New Roman" w:eastAsia="Times New Roman" w:hAnsi="Times New Roman" w:cs="Times New Roman"/>
          <w:sz w:val="24"/>
          <w:szCs w:val="20"/>
        </w:rPr>
        <w:t>MarkerBlock</w:t>
      </w:r>
      <w:proofErr w:type="spellEnd"/>
      <w:r w:rsidRPr="00806EFC">
        <w:rPr>
          <w:rFonts w:ascii="Times New Roman" w:eastAsia="Times New Roman" w:hAnsi="Times New Roman" w:cs="Times New Roman"/>
          <w:sz w:val="24"/>
          <w:szCs w:val="20"/>
        </w:rPr>
        <w:t>.</w:t>
      </w:r>
    </w:p>
    <w:p w14:paraId="7140261B"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Times New Roman" w:hAnsi="Times New Roman" w:cs="Times New Roman"/>
          <w:b/>
          <w:sz w:val="24"/>
          <w:szCs w:val="20"/>
        </w:rPr>
      </w:pPr>
      <w:r w:rsidRPr="00806EFC">
        <w:rPr>
          <w:rFonts w:ascii="Times New Roman" w:eastAsia="Calibri" w:hAnsi="Times New Roman" w:cs="Times New Roman"/>
          <w:b/>
          <w:sz w:val="24"/>
          <w:szCs w:val="24"/>
        </w:rPr>
        <w:t>Greitintuvo</w:t>
      </w:r>
      <w:r w:rsidRPr="00806EFC">
        <w:rPr>
          <w:rFonts w:ascii="Times New Roman" w:eastAsia="Times New Roman" w:hAnsi="Times New Roman" w:cs="Times New Roman"/>
          <w:b/>
          <w:sz w:val="24"/>
          <w:szCs w:val="20"/>
        </w:rPr>
        <w:t xml:space="preserve"> darbo parametrai:</w:t>
      </w:r>
    </w:p>
    <w:p w14:paraId="4502CC13" w14:textId="77777777" w:rsidR="005B0815" w:rsidRPr="00806EFC" w:rsidRDefault="005B0815" w:rsidP="006027DF">
      <w:pPr>
        <w:spacing w:after="0" w:line="240" w:lineRule="auto"/>
        <w:rPr>
          <w:rFonts w:ascii="Times New Roman" w:eastAsia="Times New Roman" w:hAnsi="Times New Roman" w:cs="Times New Roman"/>
          <w:sz w:val="24"/>
          <w:szCs w:val="20"/>
        </w:rPr>
      </w:pPr>
      <w:r w:rsidRPr="00806EFC">
        <w:rPr>
          <w:rFonts w:ascii="Times New Roman" w:eastAsia="Times New Roman" w:hAnsi="Times New Roman" w:cs="Times New Roman"/>
          <w:sz w:val="24"/>
          <w:szCs w:val="20"/>
        </w:rPr>
        <w:t>Stovo padėtis – 0</w:t>
      </w:r>
      <w:r w:rsidRPr="00806EFC">
        <w:rPr>
          <w:rFonts w:ascii="Times New Roman" w:eastAsia="Times New Roman" w:hAnsi="Times New Roman" w:cs="Times New Roman"/>
          <w:sz w:val="24"/>
          <w:szCs w:val="20"/>
        </w:rPr>
        <w:sym w:font="Symbol" w:char="00B0"/>
      </w:r>
      <w:r w:rsidRPr="00806EFC">
        <w:rPr>
          <w:rFonts w:ascii="Times New Roman" w:eastAsia="Times New Roman" w:hAnsi="Times New Roman" w:cs="Times New Roman"/>
          <w:sz w:val="24"/>
          <w:szCs w:val="20"/>
        </w:rPr>
        <w:t>;</w:t>
      </w:r>
    </w:p>
    <w:p w14:paraId="175BCEE5" w14:textId="77777777" w:rsidR="005B0815" w:rsidRPr="00806EFC" w:rsidRDefault="005B0815" w:rsidP="006027DF">
      <w:pPr>
        <w:spacing w:after="0" w:line="240" w:lineRule="auto"/>
        <w:rPr>
          <w:rFonts w:ascii="Times New Roman" w:eastAsia="Times New Roman" w:hAnsi="Times New Roman" w:cs="Times New Roman"/>
          <w:sz w:val="24"/>
          <w:szCs w:val="20"/>
        </w:rPr>
      </w:pPr>
      <w:proofErr w:type="spellStart"/>
      <w:r w:rsidRPr="00806EFC">
        <w:rPr>
          <w:rFonts w:ascii="Times New Roman" w:eastAsia="Times New Roman" w:hAnsi="Times New Roman" w:cs="Times New Roman"/>
          <w:sz w:val="24"/>
          <w:szCs w:val="20"/>
        </w:rPr>
        <w:t>Kolimatoriaus</w:t>
      </w:r>
      <w:proofErr w:type="spellEnd"/>
      <w:r w:rsidRPr="00806EFC">
        <w:rPr>
          <w:rFonts w:ascii="Times New Roman" w:eastAsia="Times New Roman" w:hAnsi="Times New Roman" w:cs="Times New Roman"/>
          <w:sz w:val="24"/>
          <w:szCs w:val="20"/>
        </w:rPr>
        <w:t xml:space="preserve"> padėtis – 0</w:t>
      </w:r>
      <w:r w:rsidRPr="00806EFC">
        <w:rPr>
          <w:rFonts w:ascii="Times New Roman" w:eastAsia="Times New Roman" w:hAnsi="Times New Roman" w:cs="Times New Roman"/>
          <w:sz w:val="24"/>
          <w:szCs w:val="20"/>
        </w:rPr>
        <w:sym w:font="Symbol" w:char="00B0"/>
      </w:r>
      <w:r w:rsidRPr="00806EFC">
        <w:rPr>
          <w:rFonts w:ascii="Times New Roman" w:eastAsia="Times New Roman" w:hAnsi="Times New Roman" w:cs="Times New Roman"/>
          <w:sz w:val="24"/>
          <w:szCs w:val="20"/>
        </w:rPr>
        <w:t>;</w:t>
      </w:r>
    </w:p>
    <w:p w14:paraId="381CE070" w14:textId="77777777" w:rsidR="005B0815" w:rsidRPr="00806EFC" w:rsidRDefault="005B0815" w:rsidP="006027DF">
      <w:pPr>
        <w:spacing w:after="0" w:line="240" w:lineRule="auto"/>
        <w:rPr>
          <w:rFonts w:ascii="Times New Roman" w:eastAsia="Times New Roman" w:hAnsi="Times New Roman" w:cs="Times New Roman"/>
          <w:sz w:val="24"/>
          <w:szCs w:val="20"/>
        </w:rPr>
      </w:pPr>
      <w:r w:rsidRPr="00806EFC">
        <w:rPr>
          <w:rFonts w:ascii="Times New Roman" w:eastAsia="Times New Roman" w:hAnsi="Times New Roman" w:cs="Times New Roman"/>
          <w:sz w:val="24"/>
          <w:szCs w:val="20"/>
        </w:rPr>
        <w:t>Spinduliuotės laukas – 10x10 cm</w:t>
      </w:r>
      <w:r w:rsidRPr="00806EFC">
        <w:rPr>
          <w:rFonts w:ascii="Times New Roman" w:eastAsia="Times New Roman" w:hAnsi="Times New Roman" w:cs="Times New Roman"/>
          <w:sz w:val="24"/>
          <w:szCs w:val="20"/>
          <w:vertAlign w:val="superscript"/>
        </w:rPr>
        <w:t>2</w:t>
      </w:r>
      <w:r w:rsidRPr="00806EFC">
        <w:rPr>
          <w:rFonts w:ascii="Times New Roman" w:eastAsia="Times New Roman" w:hAnsi="Times New Roman" w:cs="Times New Roman"/>
          <w:sz w:val="24"/>
          <w:szCs w:val="20"/>
        </w:rPr>
        <w:t>;</w:t>
      </w:r>
    </w:p>
    <w:p w14:paraId="46DAF9D6" w14:textId="77777777" w:rsidR="005B0815" w:rsidRPr="00806EFC" w:rsidRDefault="005B0815" w:rsidP="006027DF">
      <w:pPr>
        <w:tabs>
          <w:tab w:val="left" w:pos="0"/>
          <w:tab w:val="left" w:pos="851"/>
          <w:tab w:val="left" w:pos="993"/>
        </w:tabs>
        <w:spacing w:after="0" w:line="240" w:lineRule="auto"/>
        <w:ind w:left="709"/>
        <w:jc w:val="both"/>
        <w:rPr>
          <w:rFonts w:ascii="Times New Roman" w:eastAsia="Times New Roman" w:hAnsi="Times New Roman" w:cs="Times New Roman"/>
          <w:b/>
          <w:sz w:val="24"/>
          <w:szCs w:val="20"/>
        </w:rPr>
      </w:pPr>
      <w:r w:rsidRPr="00806EFC">
        <w:rPr>
          <w:rFonts w:ascii="Times New Roman" w:eastAsia="Times New Roman" w:hAnsi="Times New Roman" w:cs="Times New Roman"/>
          <w:b/>
          <w:sz w:val="24"/>
          <w:szCs w:val="20"/>
        </w:rPr>
        <w:t>Bandymo atlikimo tvarka: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522"/>
        <w:gridCol w:w="6736"/>
      </w:tblGrid>
      <w:tr w:rsidR="005B0815" w:rsidRPr="005D0D9A" w14:paraId="52A4191C" w14:textId="77777777" w:rsidTr="006027DF">
        <w:tc>
          <w:tcPr>
            <w:tcW w:w="570" w:type="dxa"/>
            <w:tcBorders>
              <w:top w:val="single" w:sz="4" w:space="0" w:color="auto"/>
              <w:left w:val="single" w:sz="4" w:space="0" w:color="auto"/>
              <w:bottom w:val="single" w:sz="4" w:space="0" w:color="auto"/>
              <w:right w:val="single" w:sz="4" w:space="0" w:color="auto"/>
            </w:tcBorders>
            <w:vAlign w:val="center"/>
            <w:hideMark/>
          </w:tcPr>
          <w:p w14:paraId="59AF55B7" w14:textId="06B642DE" w:rsidR="005B0815" w:rsidRPr="006027DF" w:rsidRDefault="005B0815" w:rsidP="00BF5635">
            <w:pPr>
              <w:spacing w:after="0" w:line="240" w:lineRule="auto"/>
              <w:rPr>
                <w:rFonts w:ascii="Times New Roman" w:eastAsia="Times New Roman" w:hAnsi="Times New Roman" w:cs="Times New Roman"/>
                <w:b/>
                <w:bCs/>
                <w:iCs/>
                <w:sz w:val="24"/>
                <w:szCs w:val="24"/>
              </w:rPr>
            </w:pPr>
            <w:r w:rsidRPr="006027DF">
              <w:rPr>
                <w:rFonts w:ascii="Times New Roman" w:eastAsia="Times New Roman" w:hAnsi="Times New Roman" w:cs="Times New Roman"/>
                <w:b/>
                <w:bCs/>
                <w:iCs/>
                <w:sz w:val="24"/>
                <w:szCs w:val="24"/>
              </w:rPr>
              <w:t xml:space="preserve">Eil. </w:t>
            </w:r>
            <w:r w:rsidR="00DF6FA0" w:rsidRPr="006027DF">
              <w:rPr>
                <w:rFonts w:ascii="Times New Roman" w:eastAsia="Times New Roman" w:hAnsi="Times New Roman" w:cs="Times New Roman"/>
                <w:b/>
                <w:bCs/>
                <w:iCs/>
                <w:sz w:val="24"/>
                <w:szCs w:val="24"/>
              </w:rPr>
              <w:t>Nr.</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678388E" w14:textId="77777777" w:rsidR="005B0815" w:rsidRPr="006027DF" w:rsidRDefault="005B0815" w:rsidP="00BF5635">
            <w:pPr>
              <w:spacing w:after="0" w:line="240" w:lineRule="auto"/>
              <w:rPr>
                <w:rFonts w:ascii="Times New Roman" w:eastAsia="Times New Roman" w:hAnsi="Times New Roman" w:cs="Times New Roman"/>
                <w:b/>
                <w:bCs/>
                <w:iCs/>
                <w:sz w:val="24"/>
                <w:szCs w:val="24"/>
              </w:rPr>
            </w:pPr>
            <w:r w:rsidRPr="006027DF">
              <w:rPr>
                <w:rFonts w:ascii="Times New Roman" w:eastAsia="Times New Roman" w:hAnsi="Times New Roman" w:cs="Times New Roman"/>
                <w:b/>
                <w:bCs/>
                <w:iCs/>
                <w:sz w:val="24"/>
                <w:szCs w:val="24"/>
              </w:rPr>
              <w:t>Darbų pavadinimas</w:t>
            </w:r>
          </w:p>
        </w:tc>
        <w:tc>
          <w:tcPr>
            <w:tcW w:w="6736" w:type="dxa"/>
            <w:tcBorders>
              <w:top w:val="single" w:sz="4" w:space="0" w:color="auto"/>
              <w:left w:val="single" w:sz="4" w:space="0" w:color="auto"/>
              <w:bottom w:val="single" w:sz="4" w:space="0" w:color="auto"/>
              <w:right w:val="single" w:sz="4" w:space="0" w:color="auto"/>
            </w:tcBorders>
            <w:vAlign w:val="center"/>
            <w:hideMark/>
          </w:tcPr>
          <w:p w14:paraId="3D1E68B7" w14:textId="77777777" w:rsidR="005B0815" w:rsidRPr="006027DF" w:rsidRDefault="005B0815" w:rsidP="00BF5635">
            <w:pPr>
              <w:spacing w:after="0" w:line="240" w:lineRule="auto"/>
              <w:rPr>
                <w:rFonts w:ascii="Times New Roman" w:eastAsia="Times New Roman" w:hAnsi="Times New Roman" w:cs="Times New Roman"/>
                <w:b/>
                <w:bCs/>
                <w:iCs/>
                <w:sz w:val="24"/>
                <w:szCs w:val="24"/>
              </w:rPr>
            </w:pPr>
            <w:r w:rsidRPr="006027DF">
              <w:rPr>
                <w:rFonts w:ascii="Times New Roman" w:eastAsia="Times New Roman" w:hAnsi="Times New Roman" w:cs="Times New Roman"/>
                <w:b/>
                <w:bCs/>
                <w:iCs/>
                <w:sz w:val="24"/>
                <w:szCs w:val="24"/>
              </w:rPr>
              <w:t>Darbų eiga</w:t>
            </w:r>
          </w:p>
        </w:tc>
      </w:tr>
      <w:tr w:rsidR="005B0815" w:rsidRPr="005D0D9A" w14:paraId="110D74C7" w14:textId="77777777" w:rsidTr="006027DF">
        <w:trPr>
          <w:trHeight w:val="607"/>
        </w:trPr>
        <w:tc>
          <w:tcPr>
            <w:tcW w:w="570" w:type="dxa"/>
            <w:tcBorders>
              <w:top w:val="single" w:sz="4" w:space="0" w:color="auto"/>
              <w:left w:val="single" w:sz="4" w:space="0" w:color="auto"/>
              <w:bottom w:val="single" w:sz="4" w:space="0" w:color="auto"/>
              <w:right w:val="single" w:sz="4" w:space="0" w:color="auto"/>
            </w:tcBorders>
            <w:vAlign w:val="center"/>
          </w:tcPr>
          <w:p w14:paraId="7C641ED6" w14:textId="77777777" w:rsidR="005B0815" w:rsidRPr="006027DF" w:rsidRDefault="005B0815">
            <w:pPr>
              <w:numPr>
                <w:ilvl w:val="0"/>
                <w:numId w:val="63"/>
              </w:numPr>
              <w:spacing w:after="0" w:line="240" w:lineRule="auto"/>
              <w:rPr>
                <w:rFonts w:ascii="Times New Roman" w:eastAsia="Times New Roman" w:hAnsi="Times New Roman" w:cs="Times New Roman"/>
                <w:bCs/>
                <w:iCs/>
                <w:sz w:val="24"/>
                <w:szCs w:val="24"/>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27FFE584"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Bandymo parametrų nustatymas</w:t>
            </w:r>
          </w:p>
        </w:tc>
        <w:tc>
          <w:tcPr>
            <w:tcW w:w="6736" w:type="dxa"/>
            <w:tcBorders>
              <w:top w:val="single" w:sz="4" w:space="0" w:color="auto"/>
              <w:left w:val="single" w:sz="4" w:space="0" w:color="auto"/>
              <w:bottom w:val="single" w:sz="4" w:space="0" w:color="auto"/>
              <w:right w:val="single" w:sz="4" w:space="0" w:color="auto"/>
            </w:tcBorders>
            <w:vAlign w:val="center"/>
            <w:hideMark/>
          </w:tcPr>
          <w:p w14:paraId="1F14B07A"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Aparato stovas nustatomas į 0° padėtį;</w:t>
            </w:r>
          </w:p>
          <w:p w14:paraId="77C302A5"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sz w:val="24"/>
                <w:szCs w:val="24"/>
              </w:rPr>
              <w:t xml:space="preserve">Fantomas tvirtinamas </w:t>
            </w:r>
            <w:r w:rsidRPr="006027DF">
              <w:rPr>
                <w:rFonts w:ascii="Times New Roman" w:eastAsia="Times New Roman" w:hAnsi="Times New Roman" w:cs="Times New Roman"/>
                <w:bCs/>
                <w:iCs/>
                <w:sz w:val="24"/>
                <w:szCs w:val="24"/>
              </w:rPr>
              <w:t>ant gydymo stalo ir nustatomas pagal pozicionavimo lazerius;</w:t>
            </w:r>
          </w:p>
          <w:p w14:paraId="0F497B57"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Nustatomas 10x10 cm</w:t>
            </w:r>
            <w:r w:rsidRPr="006027DF">
              <w:rPr>
                <w:rFonts w:ascii="Times New Roman" w:eastAsia="Times New Roman" w:hAnsi="Times New Roman" w:cs="Times New Roman"/>
                <w:bCs/>
                <w:iCs/>
                <w:sz w:val="24"/>
                <w:szCs w:val="24"/>
                <w:vertAlign w:val="superscript"/>
              </w:rPr>
              <w:t>2</w:t>
            </w:r>
            <w:r w:rsidRPr="006027DF">
              <w:rPr>
                <w:rFonts w:ascii="Times New Roman" w:eastAsia="Times New Roman" w:hAnsi="Times New Roman" w:cs="Times New Roman"/>
                <w:bCs/>
                <w:iCs/>
                <w:sz w:val="24"/>
                <w:szCs w:val="24"/>
              </w:rPr>
              <w:t xml:space="preserve"> dydžio šviesos laukas.</w:t>
            </w:r>
          </w:p>
        </w:tc>
      </w:tr>
      <w:tr w:rsidR="005B0815" w:rsidRPr="005D0D9A" w14:paraId="6643B85C" w14:textId="77777777" w:rsidTr="006027DF">
        <w:trPr>
          <w:trHeight w:val="620"/>
        </w:trPr>
        <w:tc>
          <w:tcPr>
            <w:tcW w:w="570" w:type="dxa"/>
            <w:tcBorders>
              <w:top w:val="single" w:sz="4" w:space="0" w:color="auto"/>
              <w:left w:val="single" w:sz="4" w:space="0" w:color="auto"/>
              <w:bottom w:val="single" w:sz="4" w:space="0" w:color="auto"/>
              <w:right w:val="single" w:sz="4" w:space="0" w:color="auto"/>
            </w:tcBorders>
            <w:vAlign w:val="center"/>
          </w:tcPr>
          <w:p w14:paraId="4C45A44C" w14:textId="77777777" w:rsidR="005B0815" w:rsidRPr="006027DF" w:rsidRDefault="005B0815">
            <w:pPr>
              <w:numPr>
                <w:ilvl w:val="0"/>
                <w:numId w:val="63"/>
              </w:numPr>
              <w:spacing w:after="0" w:line="240" w:lineRule="auto"/>
              <w:rPr>
                <w:rFonts w:ascii="Times New Roman" w:eastAsia="Times New Roman" w:hAnsi="Times New Roman" w:cs="Times New Roman"/>
                <w:bCs/>
                <w:iCs/>
                <w:sz w:val="24"/>
                <w:szCs w:val="24"/>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26BCE5AE"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OBI parametrų nustatymas</w:t>
            </w:r>
          </w:p>
        </w:tc>
        <w:tc>
          <w:tcPr>
            <w:tcW w:w="6736" w:type="dxa"/>
            <w:tcBorders>
              <w:top w:val="single" w:sz="4" w:space="0" w:color="auto"/>
              <w:left w:val="single" w:sz="4" w:space="0" w:color="auto"/>
              <w:bottom w:val="single" w:sz="4" w:space="0" w:color="auto"/>
              <w:right w:val="single" w:sz="4" w:space="0" w:color="auto"/>
            </w:tcBorders>
            <w:vAlign w:val="center"/>
            <w:hideMark/>
          </w:tcPr>
          <w:p w14:paraId="37C41788"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 xml:space="preserve">Pasirenkamas </w:t>
            </w:r>
            <w:proofErr w:type="spellStart"/>
            <w:r w:rsidRPr="006027DF">
              <w:rPr>
                <w:rFonts w:ascii="Times New Roman" w:eastAsia="Times New Roman" w:hAnsi="Times New Roman" w:cs="Times New Roman"/>
                <w:bCs/>
                <w:iCs/>
                <w:sz w:val="24"/>
                <w:szCs w:val="24"/>
              </w:rPr>
              <w:t>testinis</w:t>
            </w:r>
            <w:proofErr w:type="spellEnd"/>
            <w:r w:rsidRPr="006027DF">
              <w:rPr>
                <w:rFonts w:ascii="Times New Roman" w:eastAsia="Times New Roman" w:hAnsi="Times New Roman" w:cs="Times New Roman"/>
                <w:bCs/>
                <w:iCs/>
                <w:sz w:val="24"/>
                <w:szCs w:val="24"/>
              </w:rPr>
              <w:t xml:space="preserve"> gydymo planas;</w:t>
            </w:r>
          </w:p>
          <w:p w14:paraId="78C795A5"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Pasirenkamas 2D/2D vaizdinimas;</w:t>
            </w:r>
          </w:p>
          <w:p w14:paraId="1BC4C199"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 xml:space="preserve">Išskleidžiami OBI detektoriai ir </w:t>
            </w:r>
            <w:proofErr w:type="spellStart"/>
            <w:r w:rsidRPr="006027DF">
              <w:rPr>
                <w:rFonts w:ascii="Times New Roman" w:eastAsia="Times New Roman" w:hAnsi="Times New Roman" w:cs="Times New Roman"/>
                <w:bCs/>
                <w:iCs/>
                <w:sz w:val="24"/>
                <w:szCs w:val="24"/>
              </w:rPr>
              <w:t>kV</w:t>
            </w:r>
            <w:proofErr w:type="spellEnd"/>
            <w:r w:rsidRPr="006027DF">
              <w:rPr>
                <w:rFonts w:ascii="Times New Roman" w:eastAsia="Times New Roman" w:hAnsi="Times New Roman" w:cs="Times New Roman"/>
                <w:bCs/>
                <w:iCs/>
                <w:sz w:val="24"/>
                <w:szCs w:val="24"/>
              </w:rPr>
              <w:t xml:space="preserve"> šaltinis į darbo padėtį.</w:t>
            </w:r>
          </w:p>
        </w:tc>
      </w:tr>
      <w:tr w:rsidR="005B0815" w:rsidRPr="005D0D9A" w14:paraId="487C1000" w14:textId="77777777" w:rsidTr="006027DF">
        <w:trPr>
          <w:trHeight w:val="614"/>
        </w:trPr>
        <w:tc>
          <w:tcPr>
            <w:tcW w:w="570" w:type="dxa"/>
            <w:tcBorders>
              <w:top w:val="single" w:sz="4" w:space="0" w:color="auto"/>
              <w:left w:val="single" w:sz="4" w:space="0" w:color="auto"/>
              <w:bottom w:val="single" w:sz="4" w:space="0" w:color="auto"/>
              <w:right w:val="single" w:sz="4" w:space="0" w:color="auto"/>
            </w:tcBorders>
            <w:vAlign w:val="center"/>
          </w:tcPr>
          <w:p w14:paraId="4F04A0F3" w14:textId="77777777" w:rsidR="005B0815" w:rsidRPr="006027DF" w:rsidRDefault="005B0815">
            <w:pPr>
              <w:numPr>
                <w:ilvl w:val="0"/>
                <w:numId w:val="63"/>
              </w:numPr>
              <w:spacing w:after="0" w:line="240" w:lineRule="auto"/>
              <w:rPr>
                <w:rFonts w:ascii="Times New Roman" w:eastAsia="Times New Roman" w:hAnsi="Times New Roman" w:cs="Times New Roman"/>
                <w:bCs/>
                <w:iCs/>
                <w:sz w:val="24"/>
                <w:szCs w:val="24"/>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7F9F69F5"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Vaizdų gavimas</w:t>
            </w:r>
          </w:p>
        </w:tc>
        <w:tc>
          <w:tcPr>
            <w:tcW w:w="6736" w:type="dxa"/>
            <w:tcBorders>
              <w:top w:val="single" w:sz="4" w:space="0" w:color="auto"/>
              <w:left w:val="single" w:sz="4" w:space="0" w:color="auto"/>
              <w:bottom w:val="single" w:sz="4" w:space="0" w:color="auto"/>
              <w:right w:val="single" w:sz="4" w:space="0" w:color="auto"/>
            </w:tcBorders>
            <w:vAlign w:val="center"/>
            <w:hideMark/>
          </w:tcPr>
          <w:p w14:paraId="21B0DA7C"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Atliekama MV frontalinė ekspozicija;</w:t>
            </w:r>
          </w:p>
          <w:p w14:paraId="18BA91E7"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 xml:space="preserve">Atliekama </w:t>
            </w:r>
            <w:proofErr w:type="spellStart"/>
            <w:r w:rsidRPr="006027DF">
              <w:rPr>
                <w:rFonts w:ascii="Times New Roman" w:eastAsia="Times New Roman" w:hAnsi="Times New Roman" w:cs="Times New Roman"/>
                <w:bCs/>
                <w:iCs/>
                <w:sz w:val="24"/>
                <w:szCs w:val="24"/>
              </w:rPr>
              <w:t>kV</w:t>
            </w:r>
            <w:proofErr w:type="spellEnd"/>
            <w:r w:rsidRPr="006027DF">
              <w:rPr>
                <w:rFonts w:ascii="Times New Roman" w:eastAsia="Times New Roman" w:hAnsi="Times New Roman" w:cs="Times New Roman"/>
                <w:bCs/>
                <w:iCs/>
                <w:sz w:val="24"/>
                <w:szCs w:val="24"/>
              </w:rPr>
              <w:t xml:space="preserve"> </w:t>
            </w:r>
            <w:proofErr w:type="spellStart"/>
            <w:r w:rsidRPr="006027DF">
              <w:rPr>
                <w:rFonts w:ascii="Times New Roman" w:eastAsia="Times New Roman" w:hAnsi="Times New Roman" w:cs="Times New Roman"/>
                <w:bCs/>
                <w:iCs/>
                <w:sz w:val="24"/>
                <w:szCs w:val="24"/>
              </w:rPr>
              <w:t>lateralinė</w:t>
            </w:r>
            <w:proofErr w:type="spellEnd"/>
            <w:r w:rsidRPr="006027DF">
              <w:rPr>
                <w:rFonts w:ascii="Times New Roman" w:eastAsia="Times New Roman" w:hAnsi="Times New Roman" w:cs="Times New Roman"/>
                <w:bCs/>
                <w:iCs/>
                <w:sz w:val="24"/>
                <w:szCs w:val="24"/>
              </w:rPr>
              <w:t xml:space="preserve"> ekspozicija.</w:t>
            </w:r>
          </w:p>
        </w:tc>
      </w:tr>
      <w:tr w:rsidR="005B0815" w:rsidRPr="005D0D9A" w14:paraId="0A7E0F87" w14:textId="77777777" w:rsidTr="006027DF">
        <w:trPr>
          <w:trHeight w:val="694"/>
        </w:trPr>
        <w:tc>
          <w:tcPr>
            <w:tcW w:w="570" w:type="dxa"/>
            <w:tcBorders>
              <w:top w:val="single" w:sz="4" w:space="0" w:color="auto"/>
              <w:left w:val="single" w:sz="4" w:space="0" w:color="auto"/>
              <w:bottom w:val="single" w:sz="4" w:space="0" w:color="auto"/>
              <w:right w:val="single" w:sz="4" w:space="0" w:color="auto"/>
            </w:tcBorders>
            <w:vAlign w:val="center"/>
          </w:tcPr>
          <w:p w14:paraId="5A7EBBF8" w14:textId="77777777" w:rsidR="005B0815" w:rsidRPr="006027DF" w:rsidRDefault="005B0815">
            <w:pPr>
              <w:numPr>
                <w:ilvl w:val="0"/>
                <w:numId w:val="63"/>
              </w:numPr>
              <w:spacing w:after="0" w:line="240" w:lineRule="auto"/>
              <w:rPr>
                <w:rFonts w:ascii="Times New Roman" w:eastAsia="Times New Roman" w:hAnsi="Times New Roman" w:cs="Times New Roman"/>
                <w:bCs/>
                <w:iCs/>
                <w:sz w:val="24"/>
                <w:szCs w:val="24"/>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4AFE0F7B"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Duomenų vertinimas</w:t>
            </w:r>
          </w:p>
        </w:tc>
        <w:tc>
          <w:tcPr>
            <w:tcW w:w="6736" w:type="dxa"/>
            <w:tcBorders>
              <w:top w:val="single" w:sz="4" w:space="0" w:color="auto"/>
              <w:left w:val="single" w:sz="4" w:space="0" w:color="auto"/>
              <w:bottom w:val="single" w:sz="4" w:space="0" w:color="auto"/>
              <w:right w:val="single" w:sz="4" w:space="0" w:color="auto"/>
            </w:tcBorders>
            <w:vAlign w:val="center"/>
            <w:hideMark/>
          </w:tcPr>
          <w:p w14:paraId="0FA4BB3A"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OBI vaizdų peržiūros programoje įjungiamas centro žymeklis;</w:t>
            </w:r>
          </w:p>
          <w:p w14:paraId="3DAF55DF"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Pasirenkama liniuotė ir išmatuojamas atstumas nuo fantomo vaizdo centro iki centro žymeklio.</w:t>
            </w:r>
          </w:p>
        </w:tc>
      </w:tr>
      <w:tr w:rsidR="005B0815" w:rsidRPr="005D0D9A" w14:paraId="539137B6" w14:textId="77777777" w:rsidTr="006027DF">
        <w:trPr>
          <w:trHeight w:val="412"/>
        </w:trPr>
        <w:tc>
          <w:tcPr>
            <w:tcW w:w="570" w:type="dxa"/>
            <w:tcBorders>
              <w:top w:val="single" w:sz="4" w:space="0" w:color="auto"/>
              <w:left w:val="single" w:sz="4" w:space="0" w:color="auto"/>
              <w:bottom w:val="single" w:sz="4" w:space="0" w:color="auto"/>
              <w:right w:val="single" w:sz="4" w:space="0" w:color="auto"/>
            </w:tcBorders>
            <w:vAlign w:val="center"/>
          </w:tcPr>
          <w:p w14:paraId="21265469" w14:textId="77777777" w:rsidR="005B0815" w:rsidRPr="006027DF" w:rsidRDefault="005B0815">
            <w:pPr>
              <w:numPr>
                <w:ilvl w:val="0"/>
                <w:numId w:val="63"/>
              </w:numPr>
              <w:spacing w:after="0" w:line="240" w:lineRule="auto"/>
              <w:rPr>
                <w:rFonts w:ascii="Times New Roman" w:eastAsia="Times New Roman" w:hAnsi="Times New Roman" w:cs="Times New Roman"/>
                <w:bCs/>
                <w:iCs/>
                <w:sz w:val="24"/>
                <w:szCs w:val="24"/>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5680F39F"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Duomenų registravimas</w:t>
            </w:r>
          </w:p>
        </w:tc>
        <w:tc>
          <w:tcPr>
            <w:tcW w:w="6736" w:type="dxa"/>
            <w:tcBorders>
              <w:top w:val="single" w:sz="4" w:space="0" w:color="auto"/>
              <w:left w:val="single" w:sz="4" w:space="0" w:color="auto"/>
              <w:bottom w:val="single" w:sz="4" w:space="0" w:color="auto"/>
              <w:right w:val="single" w:sz="4" w:space="0" w:color="auto"/>
            </w:tcBorders>
            <w:vAlign w:val="center"/>
            <w:hideMark/>
          </w:tcPr>
          <w:p w14:paraId="2C0EEC6F"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Visi gauti duomenys surašomi į protokolą.</w:t>
            </w:r>
          </w:p>
        </w:tc>
      </w:tr>
    </w:tbl>
    <w:p w14:paraId="4D002C82" w14:textId="77777777" w:rsidR="005B0815" w:rsidRPr="005D0D9A" w:rsidRDefault="005B0815" w:rsidP="006027DF">
      <w:pPr>
        <w:tabs>
          <w:tab w:val="left" w:pos="0"/>
          <w:tab w:val="left" w:pos="851"/>
          <w:tab w:val="left" w:pos="993"/>
        </w:tabs>
        <w:spacing w:after="0" w:line="240" w:lineRule="auto"/>
        <w:ind w:left="709"/>
        <w:jc w:val="both"/>
        <w:rPr>
          <w:rFonts w:ascii="Times New Roman" w:eastAsia="Times New Roman" w:hAnsi="Times New Roman" w:cs="Times New Roman"/>
          <w:b/>
          <w:sz w:val="24"/>
          <w:szCs w:val="24"/>
        </w:rPr>
      </w:pPr>
      <w:r w:rsidRPr="005D0D9A">
        <w:rPr>
          <w:rFonts w:ascii="Times New Roman" w:eastAsia="Times New Roman"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07"/>
        <w:gridCol w:w="6399"/>
      </w:tblGrid>
      <w:tr w:rsidR="005B0815" w:rsidRPr="005D0D9A" w14:paraId="15F9236C" w14:textId="77777777" w:rsidTr="006027DF">
        <w:tc>
          <w:tcPr>
            <w:tcW w:w="570" w:type="dxa"/>
            <w:tcBorders>
              <w:top w:val="single" w:sz="4" w:space="0" w:color="auto"/>
              <w:left w:val="single" w:sz="4" w:space="0" w:color="auto"/>
              <w:bottom w:val="single" w:sz="4" w:space="0" w:color="auto"/>
              <w:right w:val="single" w:sz="4" w:space="0" w:color="auto"/>
            </w:tcBorders>
            <w:vAlign w:val="center"/>
            <w:hideMark/>
          </w:tcPr>
          <w:p w14:paraId="1AB84335" w14:textId="5F7F8643" w:rsidR="005B0815" w:rsidRPr="006027DF" w:rsidRDefault="005B0815" w:rsidP="00BF5635">
            <w:pPr>
              <w:spacing w:after="0" w:line="240" w:lineRule="auto"/>
              <w:rPr>
                <w:rFonts w:ascii="Times New Roman" w:eastAsia="Times New Roman" w:hAnsi="Times New Roman" w:cs="Times New Roman"/>
                <w:b/>
                <w:bCs/>
                <w:iCs/>
                <w:sz w:val="24"/>
                <w:szCs w:val="24"/>
              </w:rPr>
            </w:pPr>
            <w:r w:rsidRPr="006027DF">
              <w:rPr>
                <w:rFonts w:ascii="Times New Roman" w:eastAsia="Times New Roman" w:hAnsi="Times New Roman" w:cs="Times New Roman"/>
                <w:b/>
                <w:bCs/>
                <w:iCs/>
                <w:sz w:val="24"/>
                <w:szCs w:val="24"/>
              </w:rPr>
              <w:t xml:space="preserve">Eil. </w:t>
            </w:r>
            <w:r w:rsidR="00DF6FA0" w:rsidRPr="006027DF">
              <w:rPr>
                <w:rFonts w:ascii="Times New Roman" w:eastAsia="Times New Roman" w:hAnsi="Times New Roman" w:cs="Times New Roman"/>
                <w:b/>
                <w:bCs/>
                <w:iCs/>
                <w:sz w:val="24"/>
                <w:szCs w:val="24"/>
              </w:rPr>
              <w:t>Nr.</w:t>
            </w:r>
          </w:p>
        </w:tc>
        <w:tc>
          <w:tcPr>
            <w:tcW w:w="2807" w:type="dxa"/>
            <w:tcBorders>
              <w:top w:val="single" w:sz="4" w:space="0" w:color="auto"/>
              <w:left w:val="single" w:sz="4" w:space="0" w:color="auto"/>
              <w:bottom w:val="single" w:sz="4" w:space="0" w:color="auto"/>
              <w:right w:val="single" w:sz="4" w:space="0" w:color="auto"/>
            </w:tcBorders>
            <w:vAlign w:val="center"/>
            <w:hideMark/>
          </w:tcPr>
          <w:p w14:paraId="29F702C6" w14:textId="6DCF5C15" w:rsidR="005B0815" w:rsidRPr="006027DF" w:rsidRDefault="005D0D9A" w:rsidP="00BF5635">
            <w:pPr>
              <w:spacing w:after="0" w:line="240" w:lineRule="auto"/>
              <w:rPr>
                <w:rFonts w:ascii="Times New Roman" w:eastAsia="Times New Roman" w:hAnsi="Times New Roman" w:cs="Times New Roman"/>
                <w:b/>
                <w:bCs/>
                <w:iCs/>
                <w:sz w:val="24"/>
                <w:szCs w:val="24"/>
              </w:rPr>
            </w:pPr>
            <w:r w:rsidRPr="006027DF">
              <w:rPr>
                <w:rFonts w:ascii="Times New Roman" w:eastAsia="Times New Roman" w:hAnsi="Times New Roman" w:cs="Times New Roman"/>
                <w:b/>
                <w:bCs/>
                <w:iCs/>
                <w:sz w:val="24"/>
                <w:szCs w:val="24"/>
              </w:rPr>
              <w:t xml:space="preserve">Bandymo </w:t>
            </w:r>
            <w:r w:rsidR="005B0815" w:rsidRPr="006027DF">
              <w:rPr>
                <w:rFonts w:ascii="Times New Roman" w:eastAsia="Times New Roman" w:hAnsi="Times New Roman" w:cs="Times New Roman"/>
                <w:b/>
                <w:bCs/>
                <w:iCs/>
                <w:sz w:val="24"/>
                <w:szCs w:val="24"/>
              </w:rPr>
              <w:t>pavadinimas</w:t>
            </w:r>
          </w:p>
        </w:tc>
        <w:tc>
          <w:tcPr>
            <w:tcW w:w="6399" w:type="dxa"/>
            <w:tcBorders>
              <w:top w:val="single" w:sz="4" w:space="0" w:color="auto"/>
              <w:left w:val="single" w:sz="4" w:space="0" w:color="auto"/>
              <w:bottom w:val="single" w:sz="4" w:space="0" w:color="auto"/>
              <w:right w:val="single" w:sz="4" w:space="0" w:color="auto"/>
            </w:tcBorders>
            <w:vAlign w:val="center"/>
            <w:hideMark/>
          </w:tcPr>
          <w:p w14:paraId="04323A74" w14:textId="77777777" w:rsidR="005B0815" w:rsidRPr="006027DF" w:rsidRDefault="005B0815" w:rsidP="00BF5635">
            <w:pPr>
              <w:spacing w:after="0" w:line="240" w:lineRule="auto"/>
              <w:rPr>
                <w:rFonts w:ascii="Times New Roman" w:eastAsia="Times New Roman" w:hAnsi="Times New Roman" w:cs="Times New Roman"/>
                <w:b/>
                <w:bCs/>
                <w:iCs/>
                <w:sz w:val="24"/>
                <w:szCs w:val="24"/>
              </w:rPr>
            </w:pPr>
            <w:r w:rsidRPr="006027DF">
              <w:rPr>
                <w:rFonts w:ascii="Times New Roman" w:eastAsia="Times New Roman" w:hAnsi="Times New Roman" w:cs="Times New Roman"/>
                <w:b/>
                <w:bCs/>
                <w:iCs/>
                <w:sz w:val="24"/>
                <w:szCs w:val="24"/>
              </w:rPr>
              <w:t>Priimtini rezultatai arba leistinos rezultatų ribos</w:t>
            </w:r>
          </w:p>
        </w:tc>
      </w:tr>
      <w:tr w:rsidR="005B0815" w:rsidRPr="005D0D9A" w14:paraId="63230784" w14:textId="77777777" w:rsidTr="006027DF">
        <w:tc>
          <w:tcPr>
            <w:tcW w:w="570" w:type="dxa"/>
            <w:tcBorders>
              <w:top w:val="single" w:sz="4" w:space="0" w:color="auto"/>
              <w:left w:val="single" w:sz="4" w:space="0" w:color="auto"/>
              <w:bottom w:val="single" w:sz="4" w:space="0" w:color="auto"/>
              <w:right w:val="single" w:sz="4" w:space="0" w:color="auto"/>
            </w:tcBorders>
            <w:vAlign w:val="center"/>
          </w:tcPr>
          <w:p w14:paraId="11D0B151" w14:textId="77777777" w:rsidR="005B0815" w:rsidRPr="006027DF" w:rsidRDefault="005B0815">
            <w:pPr>
              <w:numPr>
                <w:ilvl w:val="0"/>
                <w:numId w:val="64"/>
              </w:numPr>
              <w:spacing w:after="0" w:line="240" w:lineRule="auto"/>
              <w:rPr>
                <w:rFonts w:ascii="Times New Roman" w:eastAsia="Times New Roman" w:hAnsi="Times New Roman" w:cs="Times New Roman"/>
                <w:bCs/>
                <w:iCs/>
                <w:sz w:val="24"/>
                <w:szCs w:val="24"/>
              </w:rPr>
            </w:pPr>
          </w:p>
        </w:tc>
        <w:tc>
          <w:tcPr>
            <w:tcW w:w="2807" w:type="dxa"/>
            <w:tcBorders>
              <w:top w:val="single" w:sz="4" w:space="0" w:color="auto"/>
              <w:left w:val="single" w:sz="4" w:space="0" w:color="auto"/>
              <w:bottom w:val="single" w:sz="4" w:space="0" w:color="auto"/>
              <w:right w:val="single" w:sz="4" w:space="0" w:color="auto"/>
            </w:tcBorders>
            <w:vAlign w:val="center"/>
            <w:hideMark/>
          </w:tcPr>
          <w:p w14:paraId="0E2F240E"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sz w:val="24"/>
                <w:szCs w:val="24"/>
              </w:rPr>
              <w:t>OBI vaizdų centro sutapimas</w:t>
            </w:r>
          </w:p>
        </w:tc>
        <w:tc>
          <w:tcPr>
            <w:tcW w:w="6399" w:type="dxa"/>
            <w:tcBorders>
              <w:top w:val="single" w:sz="4" w:space="0" w:color="auto"/>
              <w:left w:val="single" w:sz="4" w:space="0" w:color="auto"/>
              <w:bottom w:val="single" w:sz="4" w:space="0" w:color="auto"/>
              <w:right w:val="single" w:sz="4" w:space="0" w:color="auto"/>
            </w:tcBorders>
            <w:vAlign w:val="center"/>
            <w:hideMark/>
          </w:tcPr>
          <w:p w14:paraId="4186E655" w14:textId="7777777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 xml:space="preserve">Išmatuotas atstumas tarp vaizdo centro ir OBI </w:t>
            </w:r>
            <w:proofErr w:type="spellStart"/>
            <w:r w:rsidRPr="006027DF">
              <w:rPr>
                <w:rFonts w:ascii="Times New Roman" w:eastAsia="Times New Roman" w:hAnsi="Times New Roman" w:cs="Times New Roman"/>
                <w:bCs/>
                <w:iCs/>
                <w:sz w:val="24"/>
                <w:szCs w:val="24"/>
              </w:rPr>
              <w:t>izocentro</w:t>
            </w:r>
            <w:proofErr w:type="spellEnd"/>
            <w:r w:rsidRPr="006027DF">
              <w:rPr>
                <w:rFonts w:ascii="Times New Roman" w:eastAsia="Times New Roman" w:hAnsi="Times New Roman" w:cs="Times New Roman"/>
                <w:bCs/>
                <w:iCs/>
                <w:sz w:val="24"/>
                <w:szCs w:val="24"/>
              </w:rPr>
              <w:t xml:space="preserve"> žymeklio neturi viršyti 1,5 mm;</w:t>
            </w:r>
          </w:p>
          <w:p w14:paraId="6F3F1C06" w14:textId="470C7C07" w:rsidR="005B0815" w:rsidRPr="006027DF" w:rsidRDefault="005B0815" w:rsidP="00BF5635">
            <w:pPr>
              <w:spacing w:after="0" w:line="240" w:lineRule="auto"/>
              <w:rPr>
                <w:rFonts w:ascii="Times New Roman" w:eastAsia="Times New Roman" w:hAnsi="Times New Roman" w:cs="Times New Roman"/>
                <w:bCs/>
                <w:iCs/>
                <w:sz w:val="24"/>
                <w:szCs w:val="24"/>
              </w:rPr>
            </w:pPr>
            <w:r w:rsidRPr="006027DF">
              <w:rPr>
                <w:rFonts w:ascii="Times New Roman" w:eastAsia="Times New Roman" w:hAnsi="Times New Roman" w:cs="Times New Roman"/>
                <w:bCs/>
                <w:iCs/>
                <w:sz w:val="24"/>
                <w:szCs w:val="24"/>
              </w:rPr>
              <w:t xml:space="preserve">[Greitintuvuose, kuriuose atliekamos </w:t>
            </w:r>
            <w:proofErr w:type="spellStart"/>
            <w:r w:rsidRPr="006027DF">
              <w:rPr>
                <w:rFonts w:ascii="Times New Roman" w:eastAsia="Times New Roman" w:hAnsi="Times New Roman" w:cs="Times New Roman"/>
                <w:bCs/>
                <w:iCs/>
                <w:sz w:val="24"/>
                <w:szCs w:val="24"/>
              </w:rPr>
              <w:t>stereotak</w:t>
            </w:r>
            <w:r w:rsidR="003E74CA" w:rsidRPr="006027DF">
              <w:rPr>
                <w:rFonts w:ascii="Times New Roman" w:eastAsia="Times New Roman" w:hAnsi="Times New Roman" w:cs="Times New Roman"/>
                <w:bCs/>
                <w:iCs/>
                <w:sz w:val="24"/>
                <w:szCs w:val="24"/>
              </w:rPr>
              <w:t>t</w:t>
            </w:r>
            <w:r w:rsidRPr="006027DF">
              <w:rPr>
                <w:rFonts w:ascii="Times New Roman" w:eastAsia="Times New Roman" w:hAnsi="Times New Roman" w:cs="Times New Roman"/>
                <w:bCs/>
                <w:iCs/>
                <w:sz w:val="24"/>
                <w:szCs w:val="24"/>
              </w:rPr>
              <w:t>inės</w:t>
            </w:r>
            <w:proofErr w:type="spellEnd"/>
            <w:r w:rsidRPr="006027DF">
              <w:rPr>
                <w:rFonts w:ascii="Times New Roman" w:eastAsia="Times New Roman" w:hAnsi="Times New Roman" w:cs="Times New Roman"/>
                <w:bCs/>
                <w:iCs/>
                <w:sz w:val="24"/>
                <w:szCs w:val="24"/>
              </w:rPr>
              <w:t xml:space="preserve"> procedūros, </w:t>
            </w:r>
            <w:r w:rsidRPr="006027DF">
              <w:rPr>
                <w:rFonts w:ascii="Times New Roman" w:eastAsia="Times New Roman" w:hAnsi="Times New Roman" w:cs="Times New Roman"/>
                <w:sz w:val="24"/>
                <w:szCs w:val="24"/>
              </w:rPr>
              <w:t>–</w:t>
            </w:r>
            <w:r w:rsidRPr="006027DF">
              <w:rPr>
                <w:rFonts w:ascii="Times New Roman" w:eastAsia="Times New Roman" w:hAnsi="Times New Roman" w:cs="Times New Roman"/>
                <w:bCs/>
                <w:iCs/>
                <w:sz w:val="24"/>
                <w:szCs w:val="24"/>
              </w:rPr>
              <w:t xml:space="preserve"> neturi viršyti 0,5 mm].</w:t>
            </w:r>
          </w:p>
        </w:tc>
      </w:tr>
    </w:tbl>
    <w:p w14:paraId="3C321B6A" w14:textId="1D6B90EF" w:rsidR="001F6DF0" w:rsidRPr="006027DF" w:rsidRDefault="001F6DF0" w:rsidP="00CF3AED">
      <w:pPr>
        <w:pStyle w:val="Heading4"/>
        <w:rPr>
          <w:bCs w:val="0"/>
          <w:i w:val="0"/>
          <w:iCs w:val="0"/>
          <w:sz w:val="24"/>
          <w:szCs w:val="24"/>
        </w:rPr>
      </w:pPr>
      <w:bookmarkStart w:id="93" w:name="_Toc109028302"/>
      <w:bookmarkStart w:id="94" w:name="_Toc109049554"/>
      <w:bookmarkStart w:id="95" w:name="_Toc109050847"/>
      <w:bookmarkStart w:id="96" w:name="_Toc109028303"/>
      <w:bookmarkStart w:id="97" w:name="_Toc109049555"/>
      <w:bookmarkStart w:id="98" w:name="_Toc109050848"/>
      <w:bookmarkStart w:id="99" w:name="_Toc109028304"/>
      <w:bookmarkStart w:id="100" w:name="_Toc109049556"/>
      <w:bookmarkStart w:id="101" w:name="_Toc109050849"/>
      <w:bookmarkStart w:id="102" w:name="_Toc109051112"/>
      <w:bookmarkEnd w:id="93"/>
      <w:bookmarkEnd w:id="94"/>
      <w:bookmarkEnd w:id="95"/>
      <w:bookmarkEnd w:id="96"/>
      <w:bookmarkEnd w:id="97"/>
      <w:bookmarkEnd w:id="98"/>
      <w:bookmarkEnd w:id="99"/>
      <w:bookmarkEnd w:id="100"/>
      <w:bookmarkEnd w:id="101"/>
      <w:r w:rsidRPr="006027DF">
        <w:rPr>
          <w:bCs w:val="0"/>
          <w:i w:val="0"/>
          <w:iCs w:val="0"/>
          <w:sz w:val="24"/>
          <w:szCs w:val="24"/>
        </w:rPr>
        <w:t xml:space="preserve">Mėnesiniai </w:t>
      </w:r>
      <w:r w:rsidR="00E5622A" w:rsidRPr="006027DF">
        <w:rPr>
          <w:bCs w:val="0"/>
          <w:i w:val="0"/>
          <w:iCs w:val="0"/>
          <w:sz w:val="24"/>
          <w:szCs w:val="24"/>
        </w:rPr>
        <w:t>bandymai</w:t>
      </w:r>
      <w:bookmarkEnd w:id="102"/>
    </w:p>
    <w:p w14:paraId="69528DE4" w14:textId="36AFAD91" w:rsidR="008B100F" w:rsidRPr="006027DF" w:rsidRDefault="004C4257" w:rsidP="008B100F">
      <w:pPr>
        <w:ind w:left="510"/>
        <w:jc w:val="both"/>
        <w:rPr>
          <w:rFonts w:ascii="Times New Roman" w:hAnsi="Times New Roman" w:cs="Times New Roman"/>
          <w:sz w:val="24"/>
          <w:szCs w:val="24"/>
        </w:rPr>
      </w:pPr>
      <w:r w:rsidRPr="006027DF">
        <w:rPr>
          <w:rFonts w:ascii="Times New Roman" w:hAnsi="Times New Roman" w:cs="Times New Roman"/>
          <w:sz w:val="24"/>
          <w:szCs w:val="24"/>
        </w:rPr>
        <w:t>3</w:t>
      </w:r>
      <w:r w:rsidR="008B100F" w:rsidRPr="006027DF">
        <w:rPr>
          <w:rFonts w:ascii="Times New Roman" w:hAnsi="Times New Roman" w:cs="Times New Roman"/>
          <w:sz w:val="24"/>
          <w:szCs w:val="24"/>
        </w:rPr>
        <w:t xml:space="preserve"> lentelė. Išorinės jonizuojančiosios spinduliuotės įrenginių periodiniai kokybės kontrolės </w:t>
      </w:r>
      <w:r w:rsidR="00E5622A">
        <w:rPr>
          <w:rFonts w:ascii="Times New Roman" w:hAnsi="Times New Roman" w:cs="Times New Roman"/>
          <w:sz w:val="24"/>
          <w:szCs w:val="24"/>
        </w:rPr>
        <w:t xml:space="preserve">bandymai </w:t>
      </w:r>
      <w:r w:rsidR="008B100F" w:rsidRPr="006027DF">
        <w:rPr>
          <w:rFonts w:ascii="Times New Roman" w:hAnsi="Times New Roman" w:cs="Times New Roman"/>
          <w:sz w:val="24"/>
          <w:szCs w:val="24"/>
        </w:rPr>
        <w:t>atliekami kartą per mėnesį.</w:t>
      </w:r>
    </w:p>
    <w:tbl>
      <w:tblPr>
        <w:tblStyle w:val="TableGrid"/>
        <w:tblW w:w="0" w:type="auto"/>
        <w:jc w:val="center"/>
        <w:tblLook w:val="04A0" w:firstRow="1" w:lastRow="0" w:firstColumn="1" w:lastColumn="0" w:noHBand="0" w:noVBand="1"/>
      </w:tblPr>
      <w:tblGrid>
        <w:gridCol w:w="817"/>
        <w:gridCol w:w="7513"/>
      </w:tblGrid>
      <w:tr w:rsidR="001F6DF0" w:rsidRPr="00E5622A" w14:paraId="5825233B" w14:textId="77777777" w:rsidTr="00525206">
        <w:trPr>
          <w:jc w:val="center"/>
        </w:trPr>
        <w:tc>
          <w:tcPr>
            <w:tcW w:w="817" w:type="dxa"/>
          </w:tcPr>
          <w:p w14:paraId="1F1A629C" w14:textId="740877D8" w:rsidR="001F6DF0" w:rsidRPr="006027DF" w:rsidRDefault="001F6DF0" w:rsidP="00EA27BB">
            <w:pPr>
              <w:tabs>
                <w:tab w:val="left" w:pos="0"/>
                <w:tab w:val="left" w:pos="851"/>
                <w:tab w:val="left" w:pos="993"/>
              </w:tabs>
              <w:contextualSpacing/>
              <w:jc w:val="center"/>
              <w:rPr>
                <w:rFonts w:ascii="Times New Roman" w:hAnsi="Times New Roman" w:cs="Times New Roman"/>
                <w:b/>
                <w:bCs/>
                <w:sz w:val="24"/>
                <w:szCs w:val="24"/>
              </w:rPr>
            </w:pPr>
            <w:r w:rsidRPr="006027DF">
              <w:rPr>
                <w:rFonts w:ascii="Times New Roman" w:hAnsi="Times New Roman" w:cs="Times New Roman"/>
                <w:b/>
                <w:bCs/>
                <w:sz w:val="24"/>
                <w:szCs w:val="24"/>
              </w:rPr>
              <w:lastRenderedPageBreak/>
              <w:t xml:space="preserve">Eil. </w:t>
            </w:r>
            <w:r w:rsidR="00DF6FA0" w:rsidRPr="006027DF">
              <w:rPr>
                <w:rFonts w:ascii="Times New Roman" w:hAnsi="Times New Roman" w:cs="Times New Roman"/>
                <w:b/>
                <w:bCs/>
                <w:sz w:val="24"/>
                <w:szCs w:val="24"/>
              </w:rPr>
              <w:t>Nr.</w:t>
            </w:r>
          </w:p>
        </w:tc>
        <w:tc>
          <w:tcPr>
            <w:tcW w:w="7513" w:type="dxa"/>
          </w:tcPr>
          <w:p w14:paraId="5245BB09" w14:textId="42A3E66F" w:rsidR="001F6DF0" w:rsidRPr="006027DF" w:rsidRDefault="00E5622A" w:rsidP="00EA27BB">
            <w:pPr>
              <w:tabs>
                <w:tab w:val="left" w:pos="0"/>
                <w:tab w:val="left" w:pos="851"/>
                <w:tab w:val="left" w:pos="993"/>
              </w:tabs>
              <w:contextualSpacing/>
              <w:jc w:val="center"/>
              <w:rPr>
                <w:rFonts w:ascii="Times New Roman" w:hAnsi="Times New Roman" w:cs="Times New Roman"/>
                <w:b/>
                <w:bCs/>
                <w:sz w:val="24"/>
                <w:szCs w:val="24"/>
              </w:rPr>
            </w:pPr>
            <w:r>
              <w:rPr>
                <w:rFonts w:ascii="Times New Roman" w:hAnsi="Times New Roman" w:cs="Times New Roman"/>
                <w:b/>
                <w:bCs/>
                <w:sz w:val="24"/>
                <w:szCs w:val="24"/>
              </w:rPr>
              <w:t>Bandymo</w:t>
            </w:r>
            <w:r w:rsidRPr="006027DF">
              <w:rPr>
                <w:rFonts w:ascii="Times New Roman" w:hAnsi="Times New Roman" w:cs="Times New Roman"/>
                <w:b/>
                <w:bCs/>
                <w:sz w:val="24"/>
                <w:szCs w:val="24"/>
              </w:rPr>
              <w:t xml:space="preserve"> </w:t>
            </w:r>
            <w:r w:rsidR="001F6DF0" w:rsidRPr="006027DF">
              <w:rPr>
                <w:rFonts w:ascii="Times New Roman" w:hAnsi="Times New Roman" w:cs="Times New Roman"/>
                <w:b/>
                <w:bCs/>
                <w:sz w:val="24"/>
                <w:szCs w:val="24"/>
              </w:rPr>
              <w:t>pavadinimas</w:t>
            </w:r>
          </w:p>
        </w:tc>
      </w:tr>
      <w:tr w:rsidR="001F6DF0" w:rsidRPr="00E5622A" w14:paraId="30197931" w14:textId="77777777" w:rsidTr="00525206">
        <w:trPr>
          <w:jc w:val="center"/>
        </w:trPr>
        <w:tc>
          <w:tcPr>
            <w:tcW w:w="817" w:type="dxa"/>
          </w:tcPr>
          <w:p w14:paraId="23C57BE8"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1.</w:t>
            </w:r>
          </w:p>
        </w:tc>
        <w:tc>
          <w:tcPr>
            <w:tcW w:w="7513" w:type="dxa"/>
          </w:tcPr>
          <w:p w14:paraId="6A2F3537" w14:textId="77777777" w:rsidR="001F6DF0" w:rsidRPr="006027DF" w:rsidRDefault="001F6DF0" w:rsidP="00EA27BB">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 xml:space="preserve">Stovo ir </w:t>
            </w:r>
            <w:proofErr w:type="spellStart"/>
            <w:r w:rsidRPr="006027DF">
              <w:rPr>
                <w:rFonts w:ascii="Times New Roman" w:hAnsi="Times New Roman" w:cs="Times New Roman"/>
                <w:sz w:val="24"/>
                <w:szCs w:val="24"/>
              </w:rPr>
              <w:t>kolimatoriaus</w:t>
            </w:r>
            <w:proofErr w:type="spellEnd"/>
            <w:r w:rsidRPr="006027DF">
              <w:rPr>
                <w:rFonts w:ascii="Times New Roman" w:hAnsi="Times New Roman" w:cs="Times New Roman"/>
                <w:sz w:val="24"/>
                <w:szCs w:val="24"/>
              </w:rPr>
              <w:t xml:space="preserve"> kampo tikrinimas</w:t>
            </w:r>
          </w:p>
        </w:tc>
      </w:tr>
      <w:tr w:rsidR="001F6DF0" w:rsidRPr="00E5622A" w14:paraId="31ED5F4C" w14:textId="77777777" w:rsidTr="00525206">
        <w:trPr>
          <w:jc w:val="center"/>
        </w:trPr>
        <w:tc>
          <w:tcPr>
            <w:tcW w:w="817" w:type="dxa"/>
          </w:tcPr>
          <w:p w14:paraId="5C4B0A17"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2.</w:t>
            </w:r>
          </w:p>
        </w:tc>
        <w:tc>
          <w:tcPr>
            <w:tcW w:w="7513" w:type="dxa"/>
          </w:tcPr>
          <w:p w14:paraId="45CF0486" w14:textId="77777777" w:rsidR="001F6DF0" w:rsidRPr="006027DF" w:rsidRDefault="001F6DF0" w:rsidP="00EA27BB">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Gydymo stalo pozicionavimo indikatorių tikrinimas</w:t>
            </w:r>
          </w:p>
        </w:tc>
      </w:tr>
      <w:tr w:rsidR="001F6DF0" w:rsidRPr="00E5622A" w14:paraId="269597A1" w14:textId="77777777" w:rsidTr="00525206">
        <w:trPr>
          <w:jc w:val="center"/>
        </w:trPr>
        <w:tc>
          <w:tcPr>
            <w:tcW w:w="817" w:type="dxa"/>
          </w:tcPr>
          <w:p w14:paraId="7A6DBF8C"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3.</w:t>
            </w:r>
          </w:p>
        </w:tc>
        <w:tc>
          <w:tcPr>
            <w:tcW w:w="7513" w:type="dxa"/>
          </w:tcPr>
          <w:p w14:paraId="5F5A4F00" w14:textId="77777777" w:rsidR="001F6DF0" w:rsidRPr="006027DF" w:rsidRDefault="001F6DF0" w:rsidP="00EA27BB">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Pleištų ir blokų padėklo tvirtinimo fiksatoriaus tikrinimas</w:t>
            </w:r>
          </w:p>
        </w:tc>
      </w:tr>
      <w:tr w:rsidR="001F6DF0" w:rsidRPr="00E5622A" w14:paraId="714310FF" w14:textId="77777777" w:rsidTr="00525206">
        <w:trPr>
          <w:jc w:val="center"/>
        </w:trPr>
        <w:tc>
          <w:tcPr>
            <w:tcW w:w="817" w:type="dxa"/>
          </w:tcPr>
          <w:p w14:paraId="53E6D327"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4.</w:t>
            </w:r>
          </w:p>
        </w:tc>
        <w:tc>
          <w:tcPr>
            <w:tcW w:w="7513" w:type="dxa"/>
          </w:tcPr>
          <w:p w14:paraId="593F6CF0" w14:textId="77777777" w:rsidR="001F6DF0" w:rsidRPr="006027DF" w:rsidRDefault="001F6DF0" w:rsidP="00EA27BB">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Atstumo indikatoriaus tikrinimas</w:t>
            </w:r>
          </w:p>
        </w:tc>
      </w:tr>
      <w:tr w:rsidR="001F6DF0" w:rsidRPr="00E5622A" w14:paraId="2E3E6F5B" w14:textId="77777777" w:rsidTr="00525206">
        <w:trPr>
          <w:jc w:val="center"/>
        </w:trPr>
        <w:tc>
          <w:tcPr>
            <w:tcW w:w="817" w:type="dxa"/>
          </w:tcPr>
          <w:p w14:paraId="34EFF05D"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5.</w:t>
            </w:r>
          </w:p>
        </w:tc>
        <w:tc>
          <w:tcPr>
            <w:tcW w:w="7513" w:type="dxa"/>
          </w:tcPr>
          <w:p w14:paraId="73E4DEA6" w14:textId="77777777" w:rsidR="001F6DF0" w:rsidRPr="006027DF" w:rsidRDefault="001F6DF0" w:rsidP="00EA27BB">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Pozicionavimo lazerių tikrinimas</w:t>
            </w:r>
          </w:p>
        </w:tc>
      </w:tr>
      <w:tr w:rsidR="001F6DF0" w:rsidRPr="00E5622A" w14:paraId="6D117143" w14:textId="77777777" w:rsidTr="00525206">
        <w:trPr>
          <w:trHeight w:val="105"/>
          <w:jc w:val="center"/>
        </w:trPr>
        <w:tc>
          <w:tcPr>
            <w:tcW w:w="817" w:type="dxa"/>
          </w:tcPr>
          <w:p w14:paraId="2C42C303"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6.</w:t>
            </w:r>
          </w:p>
        </w:tc>
        <w:tc>
          <w:tcPr>
            <w:tcW w:w="7513" w:type="dxa"/>
          </w:tcPr>
          <w:p w14:paraId="18401279" w14:textId="77777777" w:rsidR="001F6DF0" w:rsidRPr="006027DF" w:rsidRDefault="001F6DF0" w:rsidP="00EA27BB">
            <w:pPr>
              <w:tabs>
                <w:tab w:val="left" w:pos="0"/>
                <w:tab w:val="left" w:pos="851"/>
                <w:tab w:val="left" w:pos="993"/>
              </w:tabs>
              <w:contextualSpacing/>
              <w:rPr>
                <w:rFonts w:ascii="Times New Roman" w:hAnsi="Times New Roman" w:cs="Times New Roman"/>
                <w:sz w:val="24"/>
                <w:szCs w:val="24"/>
              </w:rPr>
            </w:pPr>
            <w:r w:rsidRPr="006027DF">
              <w:rPr>
                <w:rFonts w:ascii="Times New Roman" w:hAnsi="Times New Roman" w:cs="Times New Roman"/>
                <w:sz w:val="24"/>
                <w:szCs w:val="24"/>
              </w:rPr>
              <w:t>Durų blokavimo (išjungiančio spinduliuotę) tikrinimas</w:t>
            </w:r>
          </w:p>
        </w:tc>
      </w:tr>
      <w:tr w:rsidR="001F6DF0" w:rsidRPr="00E5622A" w14:paraId="77826106" w14:textId="77777777" w:rsidTr="00525206">
        <w:trPr>
          <w:trHeight w:val="105"/>
          <w:jc w:val="center"/>
        </w:trPr>
        <w:tc>
          <w:tcPr>
            <w:tcW w:w="817" w:type="dxa"/>
          </w:tcPr>
          <w:p w14:paraId="51331837"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7.</w:t>
            </w:r>
          </w:p>
        </w:tc>
        <w:tc>
          <w:tcPr>
            <w:tcW w:w="7513" w:type="dxa"/>
          </w:tcPr>
          <w:p w14:paraId="3034E001" w14:textId="77777777" w:rsidR="001F6DF0" w:rsidRPr="006027DF" w:rsidRDefault="001F6DF0" w:rsidP="00EA27BB">
            <w:pPr>
              <w:tabs>
                <w:tab w:val="left" w:pos="0"/>
                <w:tab w:val="left" w:pos="851"/>
                <w:tab w:val="left" w:pos="993"/>
              </w:tabs>
              <w:contextualSpacing/>
              <w:rPr>
                <w:rFonts w:ascii="Times New Roman" w:hAnsi="Times New Roman" w:cs="Times New Roman"/>
                <w:sz w:val="24"/>
                <w:szCs w:val="24"/>
              </w:rPr>
            </w:pPr>
            <w:r w:rsidRPr="006027DF">
              <w:rPr>
                <w:rFonts w:ascii="Times New Roman" w:hAnsi="Times New Roman" w:cs="Times New Roman"/>
                <w:sz w:val="24"/>
                <w:szCs w:val="24"/>
              </w:rPr>
              <w:t>Spinduliuotės lauko sutapimo su šviesos lauku ir nurodytu aparato skalėje tikrinimas</w:t>
            </w:r>
          </w:p>
        </w:tc>
      </w:tr>
      <w:tr w:rsidR="001F6DF0" w:rsidRPr="00E5622A" w14:paraId="66080EB7" w14:textId="77777777" w:rsidTr="00525206">
        <w:trPr>
          <w:trHeight w:val="105"/>
          <w:jc w:val="center"/>
        </w:trPr>
        <w:tc>
          <w:tcPr>
            <w:tcW w:w="817" w:type="dxa"/>
          </w:tcPr>
          <w:p w14:paraId="5FD11B23"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8.</w:t>
            </w:r>
          </w:p>
        </w:tc>
        <w:tc>
          <w:tcPr>
            <w:tcW w:w="7513" w:type="dxa"/>
          </w:tcPr>
          <w:p w14:paraId="740B0692" w14:textId="77777777" w:rsidR="001F6DF0" w:rsidRPr="006027DF" w:rsidRDefault="001F6DF0" w:rsidP="00EA27BB">
            <w:pPr>
              <w:tabs>
                <w:tab w:val="left" w:pos="0"/>
                <w:tab w:val="left" w:pos="851"/>
                <w:tab w:val="left" w:pos="993"/>
              </w:tabs>
              <w:contextualSpacing/>
              <w:rPr>
                <w:rFonts w:ascii="Times New Roman" w:hAnsi="Times New Roman" w:cs="Times New Roman"/>
                <w:sz w:val="24"/>
                <w:szCs w:val="24"/>
              </w:rPr>
            </w:pPr>
            <w:r w:rsidRPr="006027DF">
              <w:rPr>
                <w:rFonts w:ascii="Times New Roman" w:hAnsi="Times New Roman" w:cs="Times New Roman"/>
                <w:sz w:val="24"/>
                <w:szCs w:val="24"/>
              </w:rPr>
              <w:t>Monitorinio vieneto dydžio ir jo stabilumo elektronams ir fotonams tikrinimas standartinėmis sąlygomis</w:t>
            </w:r>
          </w:p>
        </w:tc>
      </w:tr>
      <w:tr w:rsidR="001F6DF0" w:rsidRPr="00E5622A" w14:paraId="0141C665" w14:textId="77777777" w:rsidTr="00525206">
        <w:trPr>
          <w:trHeight w:val="105"/>
          <w:jc w:val="center"/>
        </w:trPr>
        <w:tc>
          <w:tcPr>
            <w:tcW w:w="817" w:type="dxa"/>
          </w:tcPr>
          <w:p w14:paraId="5E297019"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9.</w:t>
            </w:r>
          </w:p>
        </w:tc>
        <w:tc>
          <w:tcPr>
            <w:tcW w:w="7513" w:type="dxa"/>
          </w:tcPr>
          <w:p w14:paraId="76BE6551" w14:textId="77777777" w:rsidR="001F6DF0" w:rsidRPr="006027DF" w:rsidRDefault="001F6DF0" w:rsidP="00EA27BB">
            <w:pPr>
              <w:tabs>
                <w:tab w:val="left" w:pos="0"/>
                <w:tab w:val="left" w:pos="851"/>
                <w:tab w:val="left" w:pos="993"/>
              </w:tabs>
              <w:contextualSpacing/>
              <w:rPr>
                <w:rFonts w:ascii="Times New Roman" w:hAnsi="Times New Roman" w:cs="Times New Roman"/>
                <w:sz w:val="24"/>
                <w:szCs w:val="24"/>
              </w:rPr>
            </w:pPr>
            <w:r w:rsidRPr="006027DF">
              <w:rPr>
                <w:rFonts w:ascii="Times New Roman" w:hAnsi="Times New Roman" w:cs="Times New Roman"/>
                <w:sz w:val="24"/>
                <w:szCs w:val="24"/>
              </w:rPr>
              <w:t>Fotonų ir elektronų spinduliuotės laukų tolygumo tikrinimas</w:t>
            </w:r>
          </w:p>
        </w:tc>
      </w:tr>
    </w:tbl>
    <w:p w14:paraId="5364CECE" w14:textId="77777777" w:rsidR="001F6DF0" w:rsidRPr="00806EFC" w:rsidRDefault="001F6DF0" w:rsidP="001F6DF0">
      <w:pPr>
        <w:tabs>
          <w:tab w:val="left" w:pos="0"/>
          <w:tab w:val="left" w:pos="851"/>
          <w:tab w:val="left" w:pos="993"/>
        </w:tabs>
        <w:spacing w:after="0" w:line="360" w:lineRule="auto"/>
        <w:contextualSpacing/>
        <w:jc w:val="both"/>
        <w:rPr>
          <w:rFonts w:ascii="Times New Roman" w:hAnsi="Times New Roman"/>
          <w:b/>
          <w:bCs/>
          <w:sz w:val="24"/>
          <w:szCs w:val="24"/>
        </w:rPr>
      </w:pPr>
    </w:p>
    <w:p w14:paraId="5D5EA4EE" w14:textId="41362FDF" w:rsidR="00EA27BB" w:rsidRPr="006027DF" w:rsidRDefault="00E5622A" w:rsidP="006027DF">
      <w:pPr>
        <w:pStyle w:val="Heading5"/>
        <w:numPr>
          <w:ilvl w:val="0"/>
          <w:numId w:val="0"/>
        </w:numPr>
        <w:spacing w:before="0" w:line="240" w:lineRule="auto"/>
        <w:rPr>
          <w:sz w:val="24"/>
          <w:szCs w:val="24"/>
        </w:rPr>
      </w:pPr>
      <w:bookmarkStart w:id="103" w:name="_Toc459644161"/>
      <w:bookmarkStart w:id="104" w:name="_Toc109051113"/>
      <w:r w:rsidRPr="00E5622A">
        <w:rPr>
          <w:bCs w:val="0"/>
          <w:kern w:val="0"/>
          <w:sz w:val="24"/>
          <w:szCs w:val="24"/>
        </w:rPr>
        <w:t>Bandymas</w:t>
      </w:r>
      <w:r w:rsidRPr="006027DF" w:rsidDel="00E5622A">
        <w:rPr>
          <w:b w:val="0"/>
          <w:bCs w:val="0"/>
          <w:sz w:val="24"/>
          <w:szCs w:val="24"/>
        </w:rPr>
        <w:t xml:space="preserve"> </w:t>
      </w:r>
      <w:r w:rsidR="00DF6FA0" w:rsidRPr="006027DF">
        <w:rPr>
          <w:sz w:val="24"/>
          <w:szCs w:val="24"/>
        </w:rPr>
        <w:t>Nr.</w:t>
      </w:r>
      <w:r w:rsidR="002B4CD3" w:rsidRPr="006027DF">
        <w:rPr>
          <w:sz w:val="24"/>
          <w:szCs w:val="24"/>
        </w:rPr>
        <w:t xml:space="preserve"> 1</w:t>
      </w:r>
      <w:r w:rsidR="00EA27BB" w:rsidRPr="006027DF">
        <w:rPr>
          <w:sz w:val="24"/>
          <w:szCs w:val="24"/>
        </w:rPr>
        <w:t xml:space="preserve">. </w:t>
      </w:r>
      <w:bookmarkStart w:id="105" w:name="_Toc525026383"/>
      <w:bookmarkStart w:id="106" w:name="_Toc525026856"/>
      <w:r w:rsidR="00EA27BB" w:rsidRPr="006027DF">
        <w:rPr>
          <w:sz w:val="24"/>
          <w:szCs w:val="24"/>
        </w:rPr>
        <w:t xml:space="preserve">Stovo ir </w:t>
      </w:r>
      <w:proofErr w:type="spellStart"/>
      <w:r w:rsidR="00EA27BB" w:rsidRPr="006027DF">
        <w:rPr>
          <w:sz w:val="24"/>
          <w:szCs w:val="24"/>
        </w:rPr>
        <w:t>kolimatoriaus</w:t>
      </w:r>
      <w:proofErr w:type="spellEnd"/>
      <w:r w:rsidR="00EA27BB" w:rsidRPr="006027DF">
        <w:rPr>
          <w:sz w:val="24"/>
          <w:szCs w:val="24"/>
        </w:rPr>
        <w:t xml:space="preserve"> kampo tikrinimas</w:t>
      </w:r>
      <w:bookmarkEnd w:id="103"/>
      <w:bookmarkEnd w:id="104"/>
      <w:bookmarkEnd w:id="105"/>
      <w:bookmarkEnd w:id="106"/>
    </w:p>
    <w:p w14:paraId="1F65EB5C" w14:textId="77777777" w:rsidR="007F1A9D" w:rsidRDefault="007F1A9D" w:rsidP="00E5622A">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12EA1994" w14:textId="3CBFA691" w:rsidR="00EA27BB" w:rsidRPr="00E5622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E5622A">
        <w:rPr>
          <w:rFonts w:ascii="Times New Roman" w:eastAsia="Calibri" w:hAnsi="Times New Roman" w:cs="Times New Roman"/>
          <w:b/>
          <w:sz w:val="24"/>
          <w:szCs w:val="24"/>
        </w:rPr>
        <w:t>Kokybės kontrolės tikslas:</w:t>
      </w:r>
    </w:p>
    <w:p w14:paraId="39E3F172" w14:textId="77777777" w:rsidR="00EA27BB" w:rsidRPr="00E5622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E5622A">
        <w:rPr>
          <w:rFonts w:ascii="Times New Roman" w:eastAsia="Calibri" w:hAnsi="Times New Roman" w:cs="Times New Roman"/>
          <w:sz w:val="24"/>
          <w:szCs w:val="24"/>
        </w:rPr>
        <w:t xml:space="preserve">Užtikrinti greitintuvo </w:t>
      </w:r>
      <w:r w:rsidRPr="00E5622A">
        <w:rPr>
          <w:rFonts w:ascii="Times New Roman" w:eastAsia="Calibri" w:hAnsi="Times New Roman" w:cs="Times New Roman"/>
          <w:bCs/>
          <w:sz w:val="24"/>
          <w:szCs w:val="24"/>
        </w:rPr>
        <w:t xml:space="preserve">stovo ir </w:t>
      </w:r>
      <w:proofErr w:type="spellStart"/>
      <w:r w:rsidRPr="00E5622A">
        <w:rPr>
          <w:rFonts w:ascii="Times New Roman" w:eastAsia="Calibri" w:hAnsi="Times New Roman" w:cs="Times New Roman"/>
          <w:bCs/>
          <w:sz w:val="24"/>
          <w:szCs w:val="24"/>
        </w:rPr>
        <w:t>kolimatoriaus</w:t>
      </w:r>
      <w:proofErr w:type="spellEnd"/>
      <w:r w:rsidRPr="00E5622A">
        <w:rPr>
          <w:rFonts w:ascii="Times New Roman" w:eastAsia="Calibri" w:hAnsi="Times New Roman" w:cs="Times New Roman"/>
          <w:bCs/>
          <w:sz w:val="24"/>
          <w:szCs w:val="24"/>
        </w:rPr>
        <w:t xml:space="preserve"> kampo skaitmeninio indikatoriaus parodymų tikslumą</w:t>
      </w:r>
      <w:r w:rsidRPr="00E5622A">
        <w:rPr>
          <w:rFonts w:ascii="Times New Roman" w:eastAsia="Calibri" w:hAnsi="Times New Roman" w:cs="Times New Roman"/>
          <w:sz w:val="24"/>
          <w:szCs w:val="24"/>
        </w:rPr>
        <w:t>. Laiku nustatyti bei pašalinti atsiradusius gedimus.</w:t>
      </w:r>
    </w:p>
    <w:p w14:paraId="78B28278" w14:textId="77777777" w:rsidR="00EA27BB" w:rsidRPr="00E5622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E5622A">
        <w:rPr>
          <w:rFonts w:ascii="Times New Roman" w:eastAsia="Calibri" w:hAnsi="Times New Roman" w:cs="Times New Roman"/>
          <w:b/>
          <w:sz w:val="24"/>
          <w:szCs w:val="24"/>
        </w:rPr>
        <w:t>Tikrinami parametrai:</w:t>
      </w:r>
    </w:p>
    <w:p w14:paraId="7344308C" w14:textId="77777777" w:rsidR="00EA27BB" w:rsidRPr="00E5622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E5622A">
        <w:rPr>
          <w:rFonts w:ascii="Times New Roman" w:eastAsia="Calibri" w:hAnsi="Times New Roman" w:cs="Times New Roman"/>
          <w:sz w:val="24"/>
          <w:szCs w:val="24"/>
        </w:rPr>
        <w:t xml:space="preserve">Greitintuvo stovo kampo skaitmeninio indikatoriaus parodymai, </w:t>
      </w:r>
      <w:proofErr w:type="spellStart"/>
      <w:r w:rsidRPr="00E5622A">
        <w:rPr>
          <w:rFonts w:ascii="Times New Roman" w:eastAsia="Calibri" w:hAnsi="Times New Roman" w:cs="Times New Roman"/>
          <w:sz w:val="24"/>
          <w:szCs w:val="24"/>
        </w:rPr>
        <w:t>eant</w:t>
      </w:r>
      <w:proofErr w:type="spellEnd"/>
      <w:r w:rsidRPr="00E5622A">
        <w:rPr>
          <w:rFonts w:ascii="Times New Roman" w:eastAsia="Calibri" w:hAnsi="Times New Roman" w:cs="Times New Roman"/>
          <w:sz w:val="24"/>
          <w:szCs w:val="24"/>
        </w:rPr>
        <w:t xml:space="preserve"> 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 90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,180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ir 270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 xml:space="preserve"> kampams;</w:t>
      </w:r>
    </w:p>
    <w:p w14:paraId="1A076DE9" w14:textId="77777777" w:rsidR="00EA27BB" w:rsidRPr="00E5622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E5622A">
        <w:rPr>
          <w:rFonts w:ascii="Times New Roman" w:eastAsia="Calibri" w:hAnsi="Times New Roman" w:cs="Times New Roman"/>
          <w:sz w:val="24"/>
          <w:szCs w:val="24"/>
        </w:rPr>
        <w:t>Kolimatoriaus</w:t>
      </w:r>
      <w:proofErr w:type="spellEnd"/>
      <w:r w:rsidRPr="00E5622A">
        <w:rPr>
          <w:rFonts w:ascii="Times New Roman" w:eastAsia="Calibri" w:hAnsi="Times New Roman" w:cs="Times New Roman"/>
          <w:sz w:val="24"/>
          <w:szCs w:val="24"/>
        </w:rPr>
        <w:t xml:space="preserve"> kampo skaitmeninio indikatoriaus parodymai, esant 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 90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 xml:space="preserve"> ir 270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 xml:space="preserve"> kampams.</w:t>
      </w:r>
    </w:p>
    <w:p w14:paraId="2A1051A6" w14:textId="77777777" w:rsidR="00EA27BB" w:rsidRPr="00E5622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E5622A">
        <w:rPr>
          <w:rFonts w:ascii="Times New Roman" w:eastAsia="Calibri" w:hAnsi="Times New Roman" w:cs="Times New Roman"/>
          <w:b/>
          <w:sz w:val="24"/>
          <w:szCs w:val="24"/>
        </w:rPr>
        <w:t>Tikrinimui atlikti naudojamos priemonės:</w:t>
      </w:r>
    </w:p>
    <w:p w14:paraId="4F190427" w14:textId="77777777" w:rsidR="00EA27BB" w:rsidRPr="00E5622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E5622A">
        <w:rPr>
          <w:rFonts w:ascii="Times New Roman" w:eastAsia="Calibri" w:hAnsi="Times New Roman" w:cs="Times New Roman"/>
          <w:sz w:val="24"/>
          <w:szCs w:val="24"/>
        </w:rPr>
        <w:t>Gulsčiukas;</w:t>
      </w:r>
    </w:p>
    <w:p w14:paraId="0DC12483" w14:textId="77777777" w:rsidR="00EA27BB" w:rsidRPr="00E5622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E5622A">
        <w:rPr>
          <w:rFonts w:ascii="Times New Roman" w:eastAsia="Calibri" w:hAnsi="Times New Roman" w:cs="Times New Roman"/>
          <w:sz w:val="24"/>
          <w:szCs w:val="24"/>
        </w:rPr>
        <w:t>Kubas su pažymėtu kryžiumi.</w:t>
      </w:r>
    </w:p>
    <w:p w14:paraId="45A26EFC" w14:textId="24046883" w:rsidR="00EA27BB" w:rsidRPr="00E5622A" w:rsidRDefault="00DF6FA0" w:rsidP="006027DF">
      <w:pPr>
        <w:tabs>
          <w:tab w:val="left" w:pos="0"/>
          <w:tab w:val="left" w:pos="851"/>
          <w:tab w:val="left" w:pos="993"/>
        </w:tabs>
        <w:spacing w:after="0" w:line="240" w:lineRule="auto"/>
        <w:jc w:val="both"/>
        <w:rPr>
          <w:rFonts w:ascii="Times New Roman" w:eastAsia="Calibri" w:hAnsi="Times New Roman" w:cs="Times New Roman"/>
          <w:b/>
          <w:sz w:val="24"/>
          <w:szCs w:val="24"/>
        </w:rPr>
      </w:pPr>
      <w:r w:rsidRPr="00E5622A">
        <w:rPr>
          <w:rFonts w:ascii="Times New Roman" w:eastAsia="Calibri" w:hAnsi="Times New Roman" w:cs="Times New Roman"/>
          <w:b/>
          <w:sz w:val="24"/>
          <w:szCs w:val="24"/>
        </w:rPr>
        <w:tab/>
      </w:r>
      <w:r w:rsidR="00EA27BB" w:rsidRPr="00E5622A">
        <w:rPr>
          <w:rFonts w:ascii="Times New Roman" w:eastAsia="Calibri" w:hAnsi="Times New Roman" w:cs="Times New Roman"/>
          <w:b/>
          <w:sz w:val="24"/>
          <w:szCs w:val="24"/>
        </w:rPr>
        <w:t>Greitintuvo darbo parametrai:</w:t>
      </w:r>
    </w:p>
    <w:p w14:paraId="038898A3" w14:textId="77777777" w:rsidR="00EA27BB" w:rsidRPr="00E5622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E5622A">
        <w:rPr>
          <w:rFonts w:ascii="Times New Roman" w:eastAsia="Calibri" w:hAnsi="Times New Roman" w:cs="Times New Roman"/>
          <w:sz w:val="24"/>
          <w:szCs w:val="24"/>
        </w:rPr>
        <w:t>Stovo padėtis – 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 90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 180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 xml:space="preserve"> ir 270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w:t>
      </w:r>
    </w:p>
    <w:p w14:paraId="2A544596" w14:textId="77777777" w:rsidR="00EA27BB" w:rsidRPr="00E5622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E5622A">
        <w:rPr>
          <w:rFonts w:ascii="Times New Roman" w:eastAsia="Calibri" w:hAnsi="Times New Roman" w:cs="Times New Roman"/>
          <w:bCs/>
          <w:sz w:val="24"/>
          <w:szCs w:val="24"/>
        </w:rPr>
        <w:t>Kolimatoriaus</w:t>
      </w:r>
      <w:proofErr w:type="spellEnd"/>
      <w:r w:rsidRPr="00E5622A">
        <w:rPr>
          <w:rFonts w:ascii="Times New Roman" w:eastAsia="Calibri" w:hAnsi="Times New Roman" w:cs="Times New Roman"/>
          <w:sz w:val="24"/>
          <w:szCs w:val="24"/>
        </w:rPr>
        <w:t xml:space="preserve"> padėtis – 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 90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 xml:space="preserve"> ir 270</w:t>
      </w:r>
      <w:r w:rsidRPr="00E5622A">
        <w:rPr>
          <w:rFonts w:ascii="Times New Roman" w:eastAsia="Calibri" w:hAnsi="Times New Roman" w:cs="Times New Roman"/>
          <w:sz w:val="24"/>
          <w:szCs w:val="24"/>
        </w:rPr>
        <w:sym w:font="Symbol" w:char="F0B0"/>
      </w:r>
      <w:r w:rsidRPr="00E5622A">
        <w:rPr>
          <w:rFonts w:ascii="Times New Roman" w:eastAsia="Calibri" w:hAnsi="Times New Roman" w:cs="Times New Roman"/>
          <w:sz w:val="24"/>
          <w:szCs w:val="24"/>
        </w:rPr>
        <w:t>;</w:t>
      </w:r>
    </w:p>
    <w:p w14:paraId="7DFE50F2" w14:textId="77777777" w:rsidR="00EA27BB" w:rsidRPr="00E5622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E5622A">
        <w:rPr>
          <w:rFonts w:ascii="Times New Roman" w:eastAsia="Calibri" w:hAnsi="Times New Roman" w:cs="Times New Roman"/>
          <w:sz w:val="24"/>
          <w:szCs w:val="24"/>
        </w:rPr>
        <w:t>Šviesos laukas – 20x20 cm</w:t>
      </w:r>
      <w:r w:rsidRPr="00E5622A">
        <w:rPr>
          <w:rFonts w:ascii="Times New Roman" w:eastAsia="Calibri" w:hAnsi="Times New Roman" w:cs="Times New Roman"/>
          <w:sz w:val="24"/>
          <w:szCs w:val="24"/>
          <w:vertAlign w:val="superscript"/>
        </w:rPr>
        <w:t>2</w:t>
      </w:r>
      <w:r w:rsidRPr="00E5622A">
        <w:rPr>
          <w:rFonts w:ascii="Times New Roman" w:eastAsia="Calibri" w:hAnsi="Times New Roman" w:cs="Times New Roman"/>
          <w:sz w:val="24"/>
          <w:szCs w:val="24"/>
        </w:rPr>
        <w:t>.</w:t>
      </w:r>
    </w:p>
    <w:p w14:paraId="207462BB" w14:textId="77777777" w:rsidR="00EA27BB" w:rsidRPr="00E5622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E5622A">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301"/>
        <w:gridCol w:w="5876"/>
      </w:tblGrid>
      <w:tr w:rsidR="00EA27BB" w:rsidRPr="00806EFC" w14:paraId="6301BA8C" w14:textId="77777777" w:rsidTr="006027DF">
        <w:tc>
          <w:tcPr>
            <w:tcW w:w="562" w:type="dxa"/>
            <w:vAlign w:val="center"/>
          </w:tcPr>
          <w:p w14:paraId="2BFC5B81" w14:textId="2F807CAB" w:rsidR="00EA27BB" w:rsidRPr="006027DF" w:rsidRDefault="00EA27BB" w:rsidP="006027DF">
            <w:pPr>
              <w:tabs>
                <w:tab w:val="left" w:pos="-142"/>
                <w:tab w:val="left" w:pos="851"/>
                <w:tab w:val="left" w:pos="993"/>
              </w:tabs>
              <w:spacing w:after="0" w:line="240" w:lineRule="auto"/>
              <w:jc w:val="center"/>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303" w:type="dxa"/>
            <w:vAlign w:val="center"/>
          </w:tcPr>
          <w:p w14:paraId="0B4F26D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5882" w:type="dxa"/>
            <w:vAlign w:val="center"/>
          </w:tcPr>
          <w:p w14:paraId="76923B8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037D5FB8" w14:textId="77777777" w:rsidTr="006027DF">
        <w:trPr>
          <w:trHeight w:val="606"/>
        </w:trPr>
        <w:tc>
          <w:tcPr>
            <w:tcW w:w="562" w:type="dxa"/>
            <w:vAlign w:val="center"/>
          </w:tcPr>
          <w:p w14:paraId="545E8245" w14:textId="77777777" w:rsidR="00EA27BB" w:rsidRPr="006027DF" w:rsidRDefault="00EA27BB">
            <w:pPr>
              <w:numPr>
                <w:ilvl w:val="0"/>
                <w:numId w:val="12"/>
              </w:numPr>
              <w:tabs>
                <w:tab w:val="left" w:pos="-142"/>
                <w:tab w:val="left" w:pos="851"/>
                <w:tab w:val="left" w:pos="993"/>
              </w:tabs>
              <w:spacing w:after="0" w:line="240" w:lineRule="auto"/>
              <w:jc w:val="center"/>
              <w:rPr>
                <w:rFonts w:ascii="Times New Roman" w:eastAsia="Calibri" w:hAnsi="Times New Roman" w:cs="Times New Roman"/>
                <w:bCs/>
                <w:iCs/>
                <w:sz w:val="24"/>
                <w:szCs w:val="24"/>
              </w:rPr>
            </w:pPr>
          </w:p>
        </w:tc>
        <w:tc>
          <w:tcPr>
            <w:tcW w:w="3303" w:type="dxa"/>
            <w:vAlign w:val="center"/>
          </w:tcPr>
          <w:p w14:paraId="48B8831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5882" w:type="dxa"/>
            <w:vAlign w:val="center"/>
          </w:tcPr>
          <w:p w14:paraId="698A8E2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0° padėtį (iš valdymo pulto).</w:t>
            </w:r>
          </w:p>
        </w:tc>
      </w:tr>
      <w:tr w:rsidR="00EA27BB" w:rsidRPr="00806EFC" w14:paraId="526E2A88" w14:textId="77777777" w:rsidTr="006027DF">
        <w:trPr>
          <w:trHeight w:val="644"/>
        </w:trPr>
        <w:tc>
          <w:tcPr>
            <w:tcW w:w="562" w:type="dxa"/>
            <w:vAlign w:val="center"/>
          </w:tcPr>
          <w:p w14:paraId="7BCDC39F" w14:textId="77777777" w:rsidR="00EA27BB" w:rsidRPr="006027DF" w:rsidRDefault="00EA27BB">
            <w:pPr>
              <w:numPr>
                <w:ilvl w:val="0"/>
                <w:numId w:val="12"/>
              </w:numPr>
              <w:tabs>
                <w:tab w:val="left" w:pos="-142"/>
                <w:tab w:val="left" w:pos="851"/>
                <w:tab w:val="left" w:pos="993"/>
              </w:tabs>
              <w:spacing w:after="0" w:line="240" w:lineRule="auto"/>
              <w:jc w:val="center"/>
              <w:rPr>
                <w:rFonts w:ascii="Times New Roman" w:eastAsia="Calibri" w:hAnsi="Times New Roman" w:cs="Times New Roman"/>
                <w:bCs/>
                <w:iCs/>
                <w:sz w:val="24"/>
                <w:szCs w:val="24"/>
              </w:rPr>
            </w:pPr>
          </w:p>
        </w:tc>
        <w:tc>
          <w:tcPr>
            <w:tcW w:w="3303" w:type="dxa"/>
            <w:vAlign w:val="center"/>
          </w:tcPr>
          <w:p w14:paraId="1FD6AA4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Stovo kampo tikrinimas</w:t>
            </w:r>
          </w:p>
        </w:tc>
        <w:tc>
          <w:tcPr>
            <w:tcW w:w="5882" w:type="dxa"/>
            <w:vAlign w:val="center"/>
          </w:tcPr>
          <w:p w14:paraId="094FB8B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Gulsčiukas pridedamas prie </w:t>
            </w: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 xml:space="preserve"> ir nustatomas kampo sutapimas.</w:t>
            </w:r>
          </w:p>
        </w:tc>
      </w:tr>
      <w:tr w:rsidR="00EA27BB" w:rsidRPr="00806EFC" w14:paraId="126AD8AC" w14:textId="77777777" w:rsidTr="006027DF">
        <w:trPr>
          <w:trHeight w:val="644"/>
        </w:trPr>
        <w:tc>
          <w:tcPr>
            <w:tcW w:w="562" w:type="dxa"/>
            <w:vAlign w:val="center"/>
          </w:tcPr>
          <w:p w14:paraId="67628C61" w14:textId="77777777" w:rsidR="00EA27BB" w:rsidRPr="006027DF" w:rsidRDefault="00EA27BB">
            <w:pPr>
              <w:numPr>
                <w:ilvl w:val="0"/>
                <w:numId w:val="12"/>
              </w:numPr>
              <w:tabs>
                <w:tab w:val="left" w:pos="-142"/>
                <w:tab w:val="left" w:pos="851"/>
                <w:tab w:val="left" w:pos="993"/>
              </w:tabs>
              <w:spacing w:after="0" w:line="240" w:lineRule="auto"/>
              <w:jc w:val="center"/>
              <w:rPr>
                <w:rFonts w:ascii="Times New Roman" w:eastAsia="Calibri" w:hAnsi="Times New Roman" w:cs="Times New Roman"/>
                <w:bCs/>
                <w:iCs/>
                <w:sz w:val="24"/>
                <w:szCs w:val="24"/>
              </w:rPr>
            </w:pPr>
          </w:p>
        </w:tc>
        <w:tc>
          <w:tcPr>
            <w:tcW w:w="3303" w:type="dxa"/>
            <w:vAlign w:val="center"/>
          </w:tcPr>
          <w:p w14:paraId="4AB0516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5882" w:type="dxa"/>
            <w:vAlign w:val="center"/>
          </w:tcPr>
          <w:p w14:paraId="6930F44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stovą į 0° padėtį pasukus kita sukimosi kryptimi (iš valdymo pulto);</w:t>
            </w:r>
          </w:p>
          <w:p w14:paraId="16172EC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90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180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ir 270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stovo kampams.</w:t>
            </w:r>
          </w:p>
        </w:tc>
      </w:tr>
      <w:tr w:rsidR="00EA27BB" w:rsidRPr="00806EFC" w14:paraId="71DD0434" w14:textId="77777777" w:rsidTr="006027DF">
        <w:trPr>
          <w:trHeight w:val="644"/>
        </w:trPr>
        <w:tc>
          <w:tcPr>
            <w:tcW w:w="562" w:type="dxa"/>
            <w:vAlign w:val="center"/>
          </w:tcPr>
          <w:p w14:paraId="2806F76F" w14:textId="77777777" w:rsidR="00EA27BB" w:rsidRPr="006027DF" w:rsidRDefault="00EA27BB">
            <w:pPr>
              <w:numPr>
                <w:ilvl w:val="0"/>
                <w:numId w:val="12"/>
              </w:numPr>
              <w:tabs>
                <w:tab w:val="left" w:pos="-142"/>
                <w:tab w:val="left" w:pos="851"/>
                <w:tab w:val="left" w:pos="993"/>
              </w:tabs>
              <w:spacing w:after="0" w:line="240" w:lineRule="auto"/>
              <w:jc w:val="center"/>
              <w:rPr>
                <w:rFonts w:ascii="Times New Roman" w:eastAsia="Calibri" w:hAnsi="Times New Roman" w:cs="Times New Roman"/>
                <w:bCs/>
                <w:iCs/>
                <w:sz w:val="24"/>
                <w:szCs w:val="24"/>
              </w:rPr>
            </w:pPr>
          </w:p>
        </w:tc>
        <w:tc>
          <w:tcPr>
            <w:tcW w:w="3303" w:type="dxa"/>
            <w:vAlign w:val="center"/>
          </w:tcPr>
          <w:p w14:paraId="2E4F129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5882" w:type="dxa"/>
            <w:vAlign w:val="center"/>
          </w:tcPr>
          <w:p w14:paraId="2A89570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90° padėtį; kubas pastatomas ant stalo; nustatomas 20x20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šviesos laukas.</w:t>
            </w:r>
          </w:p>
        </w:tc>
      </w:tr>
      <w:tr w:rsidR="00EA27BB" w:rsidRPr="00806EFC" w14:paraId="36EBD880" w14:textId="77777777" w:rsidTr="006027DF">
        <w:trPr>
          <w:trHeight w:val="644"/>
        </w:trPr>
        <w:tc>
          <w:tcPr>
            <w:tcW w:w="562" w:type="dxa"/>
            <w:vAlign w:val="center"/>
          </w:tcPr>
          <w:p w14:paraId="46F73C78" w14:textId="77777777" w:rsidR="00EA27BB" w:rsidRPr="006027DF" w:rsidRDefault="00EA27BB">
            <w:pPr>
              <w:numPr>
                <w:ilvl w:val="0"/>
                <w:numId w:val="12"/>
              </w:numPr>
              <w:tabs>
                <w:tab w:val="left" w:pos="-142"/>
                <w:tab w:val="left" w:pos="851"/>
                <w:tab w:val="left" w:pos="993"/>
              </w:tabs>
              <w:spacing w:after="0" w:line="240" w:lineRule="auto"/>
              <w:jc w:val="center"/>
              <w:rPr>
                <w:rFonts w:ascii="Times New Roman" w:eastAsia="Calibri" w:hAnsi="Times New Roman" w:cs="Times New Roman"/>
                <w:bCs/>
                <w:iCs/>
                <w:sz w:val="24"/>
                <w:szCs w:val="24"/>
              </w:rPr>
            </w:pPr>
          </w:p>
        </w:tc>
        <w:tc>
          <w:tcPr>
            <w:tcW w:w="3303" w:type="dxa"/>
            <w:vAlign w:val="center"/>
          </w:tcPr>
          <w:p w14:paraId="15D7B1E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 xml:space="preserve"> kampo tikrinimas</w:t>
            </w:r>
          </w:p>
        </w:tc>
        <w:tc>
          <w:tcPr>
            <w:tcW w:w="5882" w:type="dxa"/>
            <w:vAlign w:val="center"/>
          </w:tcPr>
          <w:p w14:paraId="0ED1548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Kubo vertikalumas patikrinamas gulsčiuku;</w:t>
            </w:r>
          </w:p>
          <w:p w14:paraId="0FA53FF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Šviesos lauko pagrindinių ašių žymės, sukant </w:t>
            </w:r>
            <w:proofErr w:type="spellStart"/>
            <w:r w:rsidRPr="006027DF">
              <w:rPr>
                <w:rFonts w:ascii="Times New Roman" w:eastAsia="Calibri" w:hAnsi="Times New Roman" w:cs="Times New Roman"/>
                <w:bCs/>
                <w:iCs/>
                <w:sz w:val="24"/>
                <w:szCs w:val="24"/>
              </w:rPr>
              <w:t>kolimatorių</w:t>
            </w:r>
            <w:proofErr w:type="spellEnd"/>
            <w:r w:rsidRPr="006027DF">
              <w:rPr>
                <w:rFonts w:ascii="Times New Roman" w:eastAsia="Calibri" w:hAnsi="Times New Roman" w:cs="Times New Roman"/>
                <w:bCs/>
                <w:iCs/>
                <w:sz w:val="24"/>
                <w:szCs w:val="24"/>
              </w:rPr>
              <w:t>, sutapatinamos su linijomis ant kubo 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90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ir 270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kampais;</w:t>
            </w:r>
          </w:p>
          <w:p w14:paraId="5194076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Patikrinami indikatoriaus parodymai.</w:t>
            </w:r>
          </w:p>
        </w:tc>
      </w:tr>
      <w:tr w:rsidR="00EA27BB" w:rsidRPr="00806EFC" w14:paraId="1B496EC2" w14:textId="77777777" w:rsidTr="006027DF">
        <w:trPr>
          <w:trHeight w:val="349"/>
        </w:trPr>
        <w:tc>
          <w:tcPr>
            <w:tcW w:w="562" w:type="dxa"/>
            <w:vAlign w:val="center"/>
          </w:tcPr>
          <w:p w14:paraId="10DD6C30" w14:textId="77777777" w:rsidR="00EA27BB" w:rsidRPr="006027DF" w:rsidRDefault="00EA27BB">
            <w:pPr>
              <w:numPr>
                <w:ilvl w:val="0"/>
                <w:numId w:val="12"/>
              </w:numPr>
              <w:tabs>
                <w:tab w:val="left" w:pos="-142"/>
                <w:tab w:val="left" w:pos="851"/>
                <w:tab w:val="left" w:pos="993"/>
              </w:tabs>
              <w:spacing w:after="0" w:line="240" w:lineRule="auto"/>
              <w:jc w:val="center"/>
              <w:rPr>
                <w:rFonts w:ascii="Times New Roman" w:eastAsia="Calibri" w:hAnsi="Times New Roman" w:cs="Times New Roman"/>
                <w:bCs/>
                <w:iCs/>
                <w:sz w:val="24"/>
                <w:szCs w:val="24"/>
              </w:rPr>
            </w:pPr>
          </w:p>
        </w:tc>
        <w:tc>
          <w:tcPr>
            <w:tcW w:w="3303" w:type="dxa"/>
            <w:vAlign w:val="center"/>
          </w:tcPr>
          <w:p w14:paraId="198C1E1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5882" w:type="dxa"/>
            <w:vAlign w:val="center"/>
          </w:tcPr>
          <w:p w14:paraId="2F6A479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63595BB7" w14:textId="77777777" w:rsidR="00EA27BB" w:rsidRPr="009C5B54"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877"/>
        <w:gridCol w:w="5329"/>
      </w:tblGrid>
      <w:tr w:rsidR="00EA27BB" w:rsidRPr="009C5B54" w14:paraId="67CD1B79" w14:textId="77777777" w:rsidTr="006027DF">
        <w:tc>
          <w:tcPr>
            <w:tcW w:w="570" w:type="dxa"/>
            <w:vAlign w:val="center"/>
          </w:tcPr>
          <w:p w14:paraId="76205744" w14:textId="5A04DABC"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877" w:type="dxa"/>
            <w:vAlign w:val="center"/>
          </w:tcPr>
          <w:p w14:paraId="51C0B91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Testo pavadinimas</w:t>
            </w:r>
          </w:p>
        </w:tc>
        <w:tc>
          <w:tcPr>
            <w:tcW w:w="5329" w:type="dxa"/>
            <w:vAlign w:val="center"/>
          </w:tcPr>
          <w:p w14:paraId="6989D56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9C5B54" w14:paraId="6F830B21" w14:textId="77777777" w:rsidTr="006027DF">
        <w:trPr>
          <w:trHeight w:val="595"/>
        </w:trPr>
        <w:tc>
          <w:tcPr>
            <w:tcW w:w="570" w:type="dxa"/>
            <w:vAlign w:val="center"/>
          </w:tcPr>
          <w:p w14:paraId="42A3D43D" w14:textId="77777777" w:rsidR="00EA27BB" w:rsidRPr="006027DF" w:rsidRDefault="00EA27BB">
            <w:pPr>
              <w:numPr>
                <w:ilvl w:val="0"/>
                <w:numId w:val="13"/>
              </w:numPr>
              <w:tabs>
                <w:tab w:val="left" w:pos="0"/>
                <w:tab w:val="left" w:pos="851"/>
                <w:tab w:val="left" w:pos="993"/>
              </w:tabs>
              <w:spacing w:after="0" w:line="240" w:lineRule="auto"/>
              <w:rPr>
                <w:rFonts w:ascii="Times New Roman" w:eastAsia="Calibri" w:hAnsi="Times New Roman" w:cs="Times New Roman"/>
                <w:bCs/>
                <w:iCs/>
                <w:sz w:val="24"/>
                <w:szCs w:val="24"/>
              </w:rPr>
            </w:pPr>
          </w:p>
        </w:tc>
        <w:tc>
          <w:tcPr>
            <w:tcW w:w="3877" w:type="dxa"/>
            <w:vAlign w:val="center"/>
          </w:tcPr>
          <w:p w14:paraId="2211F57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Greitintuvo stovo kampo indikatoriaus parodymų tikslumas</w:t>
            </w:r>
          </w:p>
        </w:tc>
        <w:tc>
          <w:tcPr>
            <w:tcW w:w="5329" w:type="dxa"/>
            <w:vAlign w:val="center"/>
          </w:tcPr>
          <w:p w14:paraId="2603814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Stovo kampo nesutapimas neturi viršyti 1</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w:t>
            </w:r>
          </w:p>
        </w:tc>
      </w:tr>
      <w:tr w:rsidR="00EA27BB" w:rsidRPr="009C5B54" w14:paraId="4EF24A57" w14:textId="77777777" w:rsidTr="006027DF">
        <w:trPr>
          <w:trHeight w:val="561"/>
        </w:trPr>
        <w:tc>
          <w:tcPr>
            <w:tcW w:w="570" w:type="dxa"/>
            <w:vAlign w:val="center"/>
          </w:tcPr>
          <w:p w14:paraId="114EF3BE" w14:textId="77777777" w:rsidR="00EA27BB" w:rsidRPr="006027DF" w:rsidRDefault="00EA27BB">
            <w:pPr>
              <w:numPr>
                <w:ilvl w:val="0"/>
                <w:numId w:val="13"/>
              </w:numPr>
              <w:tabs>
                <w:tab w:val="left" w:pos="0"/>
                <w:tab w:val="left" w:pos="851"/>
                <w:tab w:val="left" w:pos="993"/>
              </w:tabs>
              <w:spacing w:after="0" w:line="240" w:lineRule="auto"/>
              <w:rPr>
                <w:rFonts w:ascii="Times New Roman" w:eastAsia="Calibri" w:hAnsi="Times New Roman" w:cs="Times New Roman"/>
                <w:bCs/>
                <w:iCs/>
                <w:sz w:val="24"/>
                <w:szCs w:val="24"/>
              </w:rPr>
            </w:pPr>
          </w:p>
        </w:tc>
        <w:tc>
          <w:tcPr>
            <w:tcW w:w="3877" w:type="dxa"/>
            <w:vAlign w:val="center"/>
          </w:tcPr>
          <w:p w14:paraId="1CE9722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 xml:space="preserve"> kampo indikatoriaus parodymų tikslumas</w:t>
            </w:r>
          </w:p>
        </w:tc>
        <w:tc>
          <w:tcPr>
            <w:tcW w:w="5329" w:type="dxa"/>
            <w:vAlign w:val="center"/>
          </w:tcPr>
          <w:p w14:paraId="42CD0980" w14:textId="04BD705C"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 xml:space="preserve"> kampo nesutapimas neturi viršyti</w:t>
            </w:r>
            <w:r w:rsidR="009C5B54">
              <w:rPr>
                <w:rFonts w:ascii="Times New Roman" w:eastAsia="Calibri" w:hAnsi="Times New Roman" w:cs="Times New Roman"/>
                <w:bCs/>
                <w:iCs/>
                <w:sz w:val="24"/>
                <w:szCs w:val="24"/>
              </w:rPr>
              <w:t xml:space="preserve"> -</w:t>
            </w:r>
            <w:r w:rsidRPr="006027DF">
              <w:rPr>
                <w:rFonts w:ascii="Times New Roman" w:eastAsia="Calibri" w:hAnsi="Times New Roman" w:cs="Times New Roman"/>
                <w:bCs/>
                <w:iCs/>
                <w:sz w:val="24"/>
                <w:szCs w:val="24"/>
              </w:rPr>
              <w:t xml:space="preserve"> 0,4</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w:t>
            </w:r>
          </w:p>
        </w:tc>
      </w:tr>
    </w:tbl>
    <w:p w14:paraId="401AD973" w14:textId="77777777" w:rsidR="00EA27BB" w:rsidRPr="009C5B54"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
    <w:p w14:paraId="6114F58E" w14:textId="5B9C98E7" w:rsidR="00EA27BB" w:rsidRPr="006027DF" w:rsidRDefault="009C5B54" w:rsidP="006027DF">
      <w:pPr>
        <w:pStyle w:val="Heading5"/>
        <w:numPr>
          <w:ilvl w:val="0"/>
          <w:numId w:val="0"/>
        </w:numPr>
        <w:spacing w:before="0" w:line="240" w:lineRule="auto"/>
        <w:rPr>
          <w:sz w:val="24"/>
          <w:szCs w:val="24"/>
        </w:rPr>
      </w:pPr>
      <w:bookmarkStart w:id="107" w:name="_Toc459644162"/>
      <w:bookmarkStart w:id="108" w:name="_Toc109051114"/>
      <w:r w:rsidRPr="009C5B54">
        <w:rPr>
          <w:bCs w:val="0"/>
          <w:kern w:val="0"/>
          <w:sz w:val="24"/>
          <w:szCs w:val="24"/>
        </w:rPr>
        <w:t>Bandymas</w:t>
      </w:r>
      <w:r w:rsidRPr="006027DF" w:rsidDel="009C5B54">
        <w:rPr>
          <w:sz w:val="24"/>
          <w:szCs w:val="24"/>
        </w:rPr>
        <w:t xml:space="preserve"> </w:t>
      </w:r>
      <w:bookmarkStart w:id="109" w:name="_Toc525026385"/>
      <w:bookmarkStart w:id="110" w:name="_Toc525026858"/>
      <w:r w:rsidR="002B4CD3" w:rsidRPr="006027DF">
        <w:rPr>
          <w:sz w:val="24"/>
          <w:szCs w:val="24"/>
        </w:rPr>
        <w:t xml:space="preserve"> </w:t>
      </w:r>
      <w:r w:rsidR="00DF6FA0" w:rsidRPr="006027DF">
        <w:rPr>
          <w:sz w:val="24"/>
          <w:szCs w:val="24"/>
        </w:rPr>
        <w:t>Nr.</w:t>
      </w:r>
      <w:r w:rsidR="002B4CD3" w:rsidRPr="006027DF">
        <w:rPr>
          <w:sz w:val="24"/>
          <w:szCs w:val="24"/>
        </w:rPr>
        <w:t xml:space="preserve"> 2.</w:t>
      </w:r>
      <w:r w:rsidR="00EA27BB" w:rsidRPr="006027DF">
        <w:rPr>
          <w:sz w:val="24"/>
          <w:szCs w:val="24"/>
        </w:rPr>
        <w:t xml:space="preserve"> Gydymo stalo pozicionavimo indikatorių tikrinimas</w:t>
      </w:r>
      <w:bookmarkEnd w:id="107"/>
      <w:bookmarkEnd w:id="108"/>
      <w:bookmarkEnd w:id="109"/>
      <w:bookmarkEnd w:id="110"/>
    </w:p>
    <w:p w14:paraId="162F5EF0" w14:textId="77777777" w:rsidR="007F1A9D" w:rsidRDefault="007F1A9D" w:rsidP="009C5B54">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7C1D2E2F" w14:textId="248B582D" w:rsidR="00EA27BB" w:rsidRPr="009C5B54"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Kokybės kontrolės</w:t>
      </w:r>
      <w:r w:rsidR="009C5B54" w:rsidRPr="006027DF">
        <w:rPr>
          <w:rFonts w:ascii="Times New Roman" w:eastAsia="Calibri" w:hAnsi="Times New Roman" w:cs="Times New Roman"/>
          <w:b/>
          <w:sz w:val="24"/>
          <w:szCs w:val="24"/>
        </w:rPr>
        <w:t xml:space="preserve"> bandymo </w:t>
      </w:r>
      <w:r w:rsidRPr="009C5B54">
        <w:rPr>
          <w:rFonts w:ascii="Times New Roman" w:eastAsia="Calibri" w:hAnsi="Times New Roman" w:cs="Times New Roman"/>
          <w:b/>
          <w:sz w:val="24"/>
          <w:szCs w:val="24"/>
        </w:rPr>
        <w:t>tikslas:</w:t>
      </w:r>
    </w:p>
    <w:p w14:paraId="0681CCF8" w14:textId="77777777" w:rsidR="00EA27BB" w:rsidRPr="009C5B54"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9C5B54">
        <w:rPr>
          <w:rFonts w:ascii="Times New Roman" w:eastAsia="Calibri" w:hAnsi="Times New Roman" w:cs="Times New Roman"/>
          <w:sz w:val="24"/>
          <w:szCs w:val="24"/>
        </w:rPr>
        <w:t xml:space="preserve">Užtikrinti tikslų </w:t>
      </w:r>
      <w:r w:rsidRPr="009C5B54">
        <w:rPr>
          <w:rFonts w:ascii="Times New Roman" w:eastAsia="Calibri" w:hAnsi="Times New Roman" w:cs="Times New Roman"/>
          <w:bCs/>
          <w:sz w:val="24"/>
          <w:szCs w:val="24"/>
        </w:rPr>
        <w:t>gydymo stalo pozicionavimą</w:t>
      </w:r>
      <w:r w:rsidRPr="009C5B54">
        <w:rPr>
          <w:rFonts w:ascii="Times New Roman" w:eastAsia="Calibri" w:hAnsi="Times New Roman" w:cs="Times New Roman"/>
          <w:sz w:val="24"/>
          <w:szCs w:val="24"/>
        </w:rPr>
        <w:t>.</w:t>
      </w:r>
      <w:r w:rsidRPr="009C5B54">
        <w:rPr>
          <w:rFonts w:ascii="Times New Roman" w:eastAsia="Calibri" w:hAnsi="Times New Roman" w:cs="Times New Roman"/>
          <w:b/>
          <w:bCs/>
          <w:caps/>
          <w:sz w:val="24"/>
          <w:szCs w:val="24"/>
        </w:rPr>
        <w:t xml:space="preserve"> </w:t>
      </w:r>
      <w:r w:rsidRPr="009C5B54">
        <w:rPr>
          <w:rFonts w:ascii="Times New Roman" w:eastAsia="Calibri" w:hAnsi="Times New Roman" w:cs="Times New Roman"/>
          <w:sz w:val="24"/>
          <w:szCs w:val="24"/>
        </w:rPr>
        <w:t>Laiku nustatyti bei pašalinti atsiradusius gedimus.</w:t>
      </w:r>
    </w:p>
    <w:p w14:paraId="3CA0FE5E" w14:textId="77777777" w:rsidR="00EA27BB" w:rsidRPr="009C5B54"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Tikrinami parametrai:</w:t>
      </w:r>
    </w:p>
    <w:p w14:paraId="074B1F70" w14:textId="77777777" w:rsidR="00EA27BB" w:rsidRPr="009C5B54"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9C5B54">
        <w:rPr>
          <w:rFonts w:ascii="Times New Roman" w:eastAsia="Calibri" w:hAnsi="Times New Roman" w:cs="Times New Roman"/>
          <w:sz w:val="24"/>
          <w:szCs w:val="24"/>
        </w:rPr>
        <w:t>Gydymo stalo išilginio, skersinio ir vertikalaus pozicionavimo tikslumas;</w:t>
      </w:r>
    </w:p>
    <w:p w14:paraId="6801C382" w14:textId="77777777" w:rsidR="00EA27BB" w:rsidRPr="009C5B54"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Tikrinimui atlikti naudojamos priemonės:</w:t>
      </w:r>
    </w:p>
    <w:p w14:paraId="26B6386E" w14:textId="77777777" w:rsidR="00EA27BB" w:rsidRPr="009C5B54"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9C5B54">
        <w:rPr>
          <w:rFonts w:ascii="Times New Roman" w:eastAsia="Calibri" w:hAnsi="Times New Roman" w:cs="Times New Roman"/>
          <w:sz w:val="24"/>
          <w:szCs w:val="24"/>
        </w:rPr>
        <w:t xml:space="preserve">Fantomas </w:t>
      </w:r>
      <w:proofErr w:type="spellStart"/>
      <w:r w:rsidRPr="009C5B54">
        <w:rPr>
          <w:rFonts w:ascii="Times New Roman" w:eastAsia="Calibri" w:hAnsi="Times New Roman" w:cs="Times New Roman"/>
          <w:sz w:val="24"/>
          <w:szCs w:val="24"/>
        </w:rPr>
        <w:t>MarkerBlock</w:t>
      </w:r>
      <w:proofErr w:type="spellEnd"/>
      <w:r w:rsidRPr="009C5B54">
        <w:rPr>
          <w:rFonts w:ascii="Times New Roman" w:eastAsia="Calibri" w:hAnsi="Times New Roman" w:cs="Times New Roman"/>
          <w:sz w:val="24"/>
          <w:szCs w:val="24"/>
        </w:rPr>
        <w:t>.</w:t>
      </w:r>
    </w:p>
    <w:p w14:paraId="379FA482" w14:textId="77777777" w:rsidR="00EA27BB" w:rsidRPr="009C5B54"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Bandymo atlikimo tvarka: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90"/>
        <w:gridCol w:w="5704"/>
      </w:tblGrid>
      <w:tr w:rsidR="00EA27BB" w:rsidRPr="009C5B54" w14:paraId="6AD6734E" w14:textId="77777777" w:rsidTr="00EA27BB">
        <w:tc>
          <w:tcPr>
            <w:tcW w:w="570" w:type="dxa"/>
            <w:vAlign w:val="center"/>
          </w:tcPr>
          <w:p w14:paraId="0276F32F" w14:textId="65AF11BA"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190" w:type="dxa"/>
            <w:vAlign w:val="center"/>
          </w:tcPr>
          <w:p w14:paraId="285C116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5704" w:type="dxa"/>
            <w:vAlign w:val="center"/>
          </w:tcPr>
          <w:p w14:paraId="6F13EF7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9C5B54" w14:paraId="3043DAC2" w14:textId="77777777" w:rsidTr="006027DF">
        <w:trPr>
          <w:trHeight w:val="276"/>
        </w:trPr>
        <w:tc>
          <w:tcPr>
            <w:tcW w:w="570" w:type="dxa"/>
            <w:vAlign w:val="center"/>
          </w:tcPr>
          <w:p w14:paraId="401277D7" w14:textId="77777777" w:rsidR="00EA27BB" w:rsidRPr="006027DF" w:rsidRDefault="00EA27BB">
            <w:pPr>
              <w:numPr>
                <w:ilvl w:val="0"/>
                <w:numId w:val="1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0" w:type="dxa"/>
            <w:vAlign w:val="center"/>
          </w:tcPr>
          <w:p w14:paraId="1F8C3A5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5704" w:type="dxa"/>
            <w:vAlign w:val="center"/>
          </w:tcPr>
          <w:p w14:paraId="61A7D1A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Įjungiami šoniniai centro nustatymo lazeriai;</w:t>
            </w:r>
          </w:p>
          <w:p w14:paraId="7E230BF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Fantomas tvirtinamas prie stalo, lygiuojamas pagal lazerius.</w:t>
            </w:r>
          </w:p>
          <w:p w14:paraId="21901A0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Fantomo kubas perkeliamas ant kito pagrindo laiptelio.</w:t>
            </w:r>
          </w:p>
        </w:tc>
      </w:tr>
      <w:tr w:rsidR="00EA27BB" w:rsidRPr="009C5B54" w14:paraId="1A56BAC3" w14:textId="77777777" w:rsidTr="00EA27BB">
        <w:trPr>
          <w:trHeight w:val="644"/>
        </w:trPr>
        <w:tc>
          <w:tcPr>
            <w:tcW w:w="570" w:type="dxa"/>
            <w:vAlign w:val="center"/>
          </w:tcPr>
          <w:p w14:paraId="362C183F" w14:textId="77777777" w:rsidR="00EA27BB" w:rsidRPr="006027DF" w:rsidRDefault="00EA27BB">
            <w:pPr>
              <w:numPr>
                <w:ilvl w:val="0"/>
                <w:numId w:val="1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0" w:type="dxa"/>
            <w:vAlign w:val="center"/>
          </w:tcPr>
          <w:p w14:paraId="54AB059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Gydymo stalo išilginio pozicionavimo tikrinimas</w:t>
            </w:r>
          </w:p>
        </w:tc>
        <w:tc>
          <w:tcPr>
            <w:tcW w:w="5704" w:type="dxa"/>
            <w:vAlign w:val="center"/>
          </w:tcPr>
          <w:p w14:paraId="4001A65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Iš valdymo pulto užduodamas stalo poslinkis po 2 cm visomis kryptimis ir nustatomas fantomo sutapimas su lazeriais.</w:t>
            </w:r>
          </w:p>
        </w:tc>
      </w:tr>
      <w:tr w:rsidR="00EA27BB" w:rsidRPr="009C5B54" w14:paraId="4A73F247" w14:textId="77777777" w:rsidTr="00EA27BB">
        <w:trPr>
          <w:trHeight w:val="349"/>
        </w:trPr>
        <w:tc>
          <w:tcPr>
            <w:tcW w:w="570" w:type="dxa"/>
            <w:vAlign w:val="center"/>
          </w:tcPr>
          <w:p w14:paraId="0C4780F1" w14:textId="77777777" w:rsidR="00EA27BB" w:rsidRPr="006027DF" w:rsidRDefault="00EA27BB">
            <w:pPr>
              <w:numPr>
                <w:ilvl w:val="0"/>
                <w:numId w:val="1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0" w:type="dxa"/>
            <w:vAlign w:val="center"/>
          </w:tcPr>
          <w:p w14:paraId="2E2A569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5704" w:type="dxa"/>
            <w:vAlign w:val="center"/>
          </w:tcPr>
          <w:p w14:paraId="294801A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0E5887B9" w14:textId="77777777" w:rsidR="00EA27BB" w:rsidRPr="009C5B54"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764"/>
        <w:gridCol w:w="5130"/>
      </w:tblGrid>
      <w:tr w:rsidR="00EA27BB" w:rsidRPr="009C5B54" w14:paraId="3A51EEBD" w14:textId="77777777" w:rsidTr="00EA27BB">
        <w:tc>
          <w:tcPr>
            <w:tcW w:w="570" w:type="dxa"/>
            <w:vAlign w:val="center"/>
          </w:tcPr>
          <w:p w14:paraId="755B738F" w14:textId="49ACB853"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764" w:type="dxa"/>
            <w:vAlign w:val="center"/>
          </w:tcPr>
          <w:p w14:paraId="506D2D5C" w14:textId="10C28553" w:rsidR="00EA27BB" w:rsidRPr="006027DF" w:rsidRDefault="009C5B54"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9C5B54">
              <w:rPr>
                <w:rFonts w:ascii="Times New Roman" w:eastAsia="Calibri" w:hAnsi="Times New Roman" w:cs="Times New Roman"/>
                <w:b/>
                <w:sz w:val="24"/>
                <w:szCs w:val="24"/>
              </w:rPr>
              <w:t>Bandymo</w:t>
            </w:r>
            <w:r w:rsidR="00EA27BB" w:rsidRPr="006027DF">
              <w:rPr>
                <w:rFonts w:ascii="Times New Roman" w:eastAsia="Calibri" w:hAnsi="Times New Roman" w:cs="Times New Roman"/>
                <w:b/>
                <w:bCs/>
                <w:iCs/>
                <w:sz w:val="24"/>
                <w:szCs w:val="24"/>
              </w:rPr>
              <w:t xml:space="preserve"> pavadinimas</w:t>
            </w:r>
          </w:p>
        </w:tc>
        <w:tc>
          <w:tcPr>
            <w:tcW w:w="5130" w:type="dxa"/>
            <w:vAlign w:val="center"/>
          </w:tcPr>
          <w:p w14:paraId="0771F85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9C5B54" w14:paraId="3AE81BF9" w14:textId="77777777" w:rsidTr="00EA27BB">
        <w:trPr>
          <w:trHeight w:val="628"/>
        </w:trPr>
        <w:tc>
          <w:tcPr>
            <w:tcW w:w="570" w:type="dxa"/>
            <w:vAlign w:val="center"/>
          </w:tcPr>
          <w:p w14:paraId="74409229" w14:textId="77777777" w:rsidR="00EA27BB" w:rsidRPr="006027DF" w:rsidRDefault="00EA27BB">
            <w:pPr>
              <w:numPr>
                <w:ilvl w:val="0"/>
                <w:numId w:val="1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764" w:type="dxa"/>
            <w:vAlign w:val="center"/>
          </w:tcPr>
          <w:p w14:paraId="6C34365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Gydymo stalo išilginio, skersinio ir vertikalaus pozicionavimo tikslumas</w:t>
            </w:r>
          </w:p>
        </w:tc>
        <w:tc>
          <w:tcPr>
            <w:tcW w:w="5130" w:type="dxa"/>
            <w:vAlign w:val="center"/>
          </w:tcPr>
          <w:p w14:paraId="2A16773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Užduotojo stalo poslinkio nesutapimas neturi viršyti 2 mm.</w:t>
            </w:r>
          </w:p>
        </w:tc>
      </w:tr>
    </w:tbl>
    <w:p w14:paraId="27ABE544" w14:textId="77777777" w:rsidR="007F1A9D" w:rsidRPr="006027DF" w:rsidRDefault="007F1A9D" w:rsidP="006027DF"/>
    <w:p w14:paraId="2EB9D5CB" w14:textId="118185DD" w:rsidR="00EA27BB" w:rsidRPr="006027DF" w:rsidRDefault="009C5B54" w:rsidP="006027DF">
      <w:pPr>
        <w:pStyle w:val="Heading5"/>
        <w:numPr>
          <w:ilvl w:val="0"/>
          <w:numId w:val="0"/>
        </w:numPr>
        <w:spacing w:before="0" w:line="240" w:lineRule="auto"/>
        <w:rPr>
          <w:sz w:val="24"/>
          <w:szCs w:val="24"/>
        </w:rPr>
      </w:pPr>
      <w:bookmarkStart w:id="111" w:name="_Toc459644163"/>
      <w:bookmarkStart w:id="112" w:name="_Toc109051115"/>
      <w:r w:rsidRPr="006027DF">
        <w:rPr>
          <w:sz w:val="24"/>
          <w:szCs w:val="24"/>
        </w:rPr>
        <w:t>Bandymas</w:t>
      </w:r>
      <w:bookmarkStart w:id="113" w:name="_Toc525026387"/>
      <w:bookmarkStart w:id="114" w:name="_Toc525026860"/>
      <w:r w:rsidR="002B4CD3" w:rsidRPr="006027DF">
        <w:rPr>
          <w:sz w:val="24"/>
          <w:szCs w:val="24"/>
        </w:rPr>
        <w:t xml:space="preserve"> </w:t>
      </w:r>
      <w:r w:rsidR="00DF6FA0" w:rsidRPr="006027DF">
        <w:rPr>
          <w:sz w:val="24"/>
          <w:szCs w:val="24"/>
        </w:rPr>
        <w:t>Nr.</w:t>
      </w:r>
      <w:r w:rsidR="002B4CD3" w:rsidRPr="006027DF">
        <w:rPr>
          <w:sz w:val="24"/>
          <w:szCs w:val="24"/>
        </w:rPr>
        <w:t xml:space="preserve"> 3</w:t>
      </w:r>
      <w:r w:rsidR="00EA27BB" w:rsidRPr="006027DF">
        <w:rPr>
          <w:sz w:val="24"/>
          <w:szCs w:val="24"/>
        </w:rPr>
        <w:t>. Pleištų ir blokų padėklo tvirtinimo fiksatoriaus tikrinimas</w:t>
      </w:r>
      <w:bookmarkEnd w:id="111"/>
      <w:bookmarkEnd w:id="112"/>
      <w:bookmarkEnd w:id="113"/>
      <w:bookmarkEnd w:id="114"/>
    </w:p>
    <w:p w14:paraId="3943FBB4" w14:textId="77777777" w:rsidR="007F1A9D" w:rsidRDefault="007F1A9D" w:rsidP="009C5B54">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2A4B955A" w14:textId="42EDD653" w:rsidR="00EA27BB" w:rsidRPr="009C5B54"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 xml:space="preserve">Kokybės kontrolės </w:t>
      </w:r>
      <w:r w:rsidR="009C5B54" w:rsidRPr="009C5B54">
        <w:rPr>
          <w:rFonts w:ascii="Times New Roman" w:eastAsia="Calibri" w:hAnsi="Times New Roman" w:cs="Times New Roman"/>
          <w:b/>
          <w:sz w:val="24"/>
          <w:szCs w:val="24"/>
        </w:rPr>
        <w:t xml:space="preserve">bandymo </w:t>
      </w:r>
      <w:r w:rsidRPr="009C5B54">
        <w:rPr>
          <w:rFonts w:ascii="Times New Roman" w:eastAsia="Calibri" w:hAnsi="Times New Roman" w:cs="Times New Roman"/>
          <w:b/>
          <w:sz w:val="24"/>
          <w:szCs w:val="24"/>
        </w:rPr>
        <w:t>tikslas:</w:t>
      </w:r>
    </w:p>
    <w:p w14:paraId="30AD77E9" w14:textId="77777777" w:rsidR="00EA27BB" w:rsidRPr="009C5B54"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9C5B54">
        <w:rPr>
          <w:rFonts w:ascii="Times New Roman" w:eastAsia="Calibri" w:hAnsi="Times New Roman" w:cs="Times New Roman"/>
          <w:sz w:val="24"/>
          <w:szCs w:val="24"/>
        </w:rPr>
        <w:t xml:space="preserve">Užtikrinti patikimą </w:t>
      </w:r>
      <w:r w:rsidRPr="009C5B54">
        <w:rPr>
          <w:rFonts w:ascii="Times New Roman" w:eastAsia="Calibri" w:hAnsi="Times New Roman" w:cs="Times New Roman"/>
          <w:bCs/>
          <w:sz w:val="24"/>
          <w:szCs w:val="24"/>
        </w:rPr>
        <w:t>pleištų ir blokų padėklo tvirtinimą</w:t>
      </w:r>
      <w:r w:rsidRPr="009C5B54">
        <w:rPr>
          <w:rFonts w:ascii="Times New Roman" w:eastAsia="Calibri" w:hAnsi="Times New Roman" w:cs="Times New Roman"/>
          <w:sz w:val="24"/>
          <w:szCs w:val="24"/>
        </w:rPr>
        <w:t>.</w:t>
      </w:r>
      <w:r w:rsidRPr="009C5B54">
        <w:rPr>
          <w:rFonts w:ascii="Times New Roman" w:eastAsia="Calibri" w:hAnsi="Times New Roman" w:cs="Times New Roman"/>
          <w:bCs/>
          <w:caps/>
          <w:sz w:val="24"/>
          <w:szCs w:val="24"/>
        </w:rPr>
        <w:t xml:space="preserve"> </w:t>
      </w:r>
      <w:r w:rsidRPr="009C5B54">
        <w:rPr>
          <w:rFonts w:ascii="Times New Roman" w:eastAsia="Calibri" w:hAnsi="Times New Roman" w:cs="Times New Roman"/>
          <w:sz w:val="24"/>
          <w:szCs w:val="24"/>
        </w:rPr>
        <w:t>Laiku nustatyti bei pašalinti atsiradusius gedimus.</w:t>
      </w:r>
    </w:p>
    <w:p w14:paraId="09DDF3CC" w14:textId="77777777" w:rsidR="00EA27BB" w:rsidRPr="009C5B54"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Tikrinami parametrai:</w:t>
      </w:r>
    </w:p>
    <w:p w14:paraId="22DE9DE5" w14:textId="77777777" w:rsidR="00EA27BB" w:rsidRPr="009C5B54"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9C5B54">
        <w:rPr>
          <w:rFonts w:ascii="Times New Roman" w:eastAsia="Calibri" w:hAnsi="Times New Roman" w:cs="Times New Roman"/>
          <w:sz w:val="24"/>
          <w:szCs w:val="24"/>
        </w:rPr>
        <w:t>Pleištų ir blokų padėklo fiksavimas uždedant;</w:t>
      </w:r>
    </w:p>
    <w:p w14:paraId="515C2A4A" w14:textId="77777777" w:rsidR="00EA27BB" w:rsidRPr="009C5B54"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9C5B54">
        <w:rPr>
          <w:rFonts w:ascii="Times New Roman" w:eastAsia="Calibri" w:hAnsi="Times New Roman" w:cs="Times New Roman"/>
          <w:sz w:val="24"/>
          <w:szCs w:val="24"/>
        </w:rPr>
        <w:t>Pleištų ir blokų padėklo fiksavimo patikimumas.</w:t>
      </w:r>
    </w:p>
    <w:p w14:paraId="57CF3964" w14:textId="77777777" w:rsidR="00EA27BB" w:rsidRPr="009C5B54"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Tikrinimui atlikti naudojamos priemonės:</w:t>
      </w:r>
    </w:p>
    <w:p w14:paraId="43D9895E" w14:textId="77777777" w:rsidR="00EA27BB" w:rsidRPr="009C5B54" w:rsidRDefault="00EA27BB" w:rsidP="006027DF">
      <w:pPr>
        <w:tabs>
          <w:tab w:val="left" w:pos="0"/>
          <w:tab w:val="left" w:pos="851"/>
          <w:tab w:val="left" w:pos="993"/>
        </w:tabs>
        <w:spacing w:after="0" w:line="240" w:lineRule="auto"/>
        <w:ind w:firstLine="567"/>
        <w:rPr>
          <w:rFonts w:ascii="Times New Roman" w:eastAsia="Calibri" w:hAnsi="Times New Roman" w:cs="Times New Roman"/>
          <w:sz w:val="24"/>
          <w:szCs w:val="24"/>
        </w:rPr>
      </w:pPr>
      <w:r w:rsidRPr="009C5B54">
        <w:rPr>
          <w:rFonts w:ascii="Times New Roman" w:eastAsia="Calibri" w:hAnsi="Times New Roman" w:cs="Times New Roman"/>
          <w:sz w:val="24"/>
          <w:szCs w:val="24"/>
        </w:rPr>
        <w:t>Pleištų ir blokų padėklas.</w:t>
      </w:r>
    </w:p>
    <w:p w14:paraId="0B77C566" w14:textId="77777777" w:rsidR="00EA27BB" w:rsidRPr="009C5B54"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Greitintuvo darbo parametrai:</w:t>
      </w:r>
    </w:p>
    <w:p w14:paraId="0CDCA343" w14:textId="77777777" w:rsidR="00EA27BB" w:rsidRPr="009C5B54"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9C5B54">
        <w:rPr>
          <w:rFonts w:ascii="Times New Roman" w:eastAsia="Calibri" w:hAnsi="Times New Roman" w:cs="Times New Roman"/>
          <w:sz w:val="24"/>
          <w:szCs w:val="24"/>
        </w:rPr>
        <w:t>Stovo padėtis – 0</w:t>
      </w:r>
      <w:r w:rsidRPr="009C5B54">
        <w:rPr>
          <w:rFonts w:ascii="Times New Roman" w:eastAsia="Calibri" w:hAnsi="Times New Roman" w:cs="Times New Roman"/>
          <w:sz w:val="24"/>
          <w:szCs w:val="24"/>
        </w:rPr>
        <w:sym w:font="Symbol" w:char="F0B0"/>
      </w:r>
      <w:r w:rsidRPr="009C5B54">
        <w:rPr>
          <w:rFonts w:ascii="Times New Roman" w:eastAsia="Calibri" w:hAnsi="Times New Roman" w:cs="Times New Roman"/>
          <w:sz w:val="24"/>
          <w:szCs w:val="24"/>
        </w:rPr>
        <w:t>, 90</w:t>
      </w:r>
      <w:r w:rsidRPr="009C5B54">
        <w:rPr>
          <w:rFonts w:ascii="Times New Roman" w:eastAsia="Calibri" w:hAnsi="Times New Roman" w:cs="Times New Roman"/>
          <w:sz w:val="24"/>
          <w:szCs w:val="24"/>
        </w:rPr>
        <w:sym w:font="Symbol" w:char="F0B0"/>
      </w:r>
      <w:r w:rsidRPr="009C5B54">
        <w:rPr>
          <w:rFonts w:ascii="Times New Roman" w:eastAsia="Calibri" w:hAnsi="Times New Roman" w:cs="Times New Roman"/>
          <w:sz w:val="24"/>
          <w:szCs w:val="24"/>
        </w:rPr>
        <w:t>, 180</w:t>
      </w:r>
      <w:r w:rsidRPr="009C5B54">
        <w:rPr>
          <w:rFonts w:ascii="Times New Roman" w:eastAsia="Calibri" w:hAnsi="Times New Roman" w:cs="Times New Roman"/>
          <w:sz w:val="24"/>
          <w:szCs w:val="24"/>
        </w:rPr>
        <w:sym w:font="Symbol" w:char="F0B0"/>
      </w:r>
      <w:r w:rsidRPr="009C5B54">
        <w:rPr>
          <w:rFonts w:ascii="Times New Roman" w:eastAsia="Calibri" w:hAnsi="Times New Roman" w:cs="Times New Roman"/>
          <w:sz w:val="24"/>
          <w:szCs w:val="24"/>
        </w:rPr>
        <w:t xml:space="preserve"> ir 270</w:t>
      </w:r>
      <w:r w:rsidRPr="009C5B54">
        <w:rPr>
          <w:rFonts w:ascii="Times New Roman" w:eastAsia="Calibri" w:hAnsi="Times New Roman" w:cs="Times New Roman"/>
          <w:sz w:val="24"/>
          <w:szCs w:val="24"/>
        </w:rPr>
        <w:sym w:font="Symbol" w:char="F0B0"/>
      </w:r>
      <w:r w:rsidRPr="009C5B54">
        <w:rPr>
          <w:rFonts w:ascii="Times New Roman" w:eastAsia="Calibri" w:hAnsi="Times New Roman" w:cs="Times New Roman"/>
          <w:sz w:val="24"/>
          <w:szCs w:val="24"/>
        </w:rPr>
        <w:t>.</w:t>
      </w:r>
    </w:p>
    <w:p w14:paraId="07700694" w14:textId="6373C305" w:rsidR="00EA27BB" w:rsidRDefault="00EA27BB" w:rsidP="009C5B54">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Bandymo atlikimo tvarka: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882"/>
        <w:gridCol w:w="4041"/>
      </w:tblGrid>
      <w:tr w:rsidR="007F1A9D" w:rsidRPr="007F1A9D" w14:paraId="7BC86684" w14:textId="77777777" w:rsidTr="007F1A9D">
        <w:tc>
          <w:tcPr>
            <w:tcW w:w="562" w:type="dxa"/>
            <w:vAlign w:val="center"/>
          </w:tcPr>
          <w:p w14:paraId="0313A74F" w14:textId="77777777" w:rsidR="00F4634A"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Eil.</w:t>
            </w:r>
          </w:p>
          <w:p w14:paraId="6FB908F2" w14:textId="0ADF2547" w:rsidR="00EA27BB" w:rsidRPr="006027DF" w:rsidRDefault="00DF6FA0"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Nr.</w:t>
            </w:r>
          </w:p>
        </w:tc>
        <w:tc>
          <w:tcPr>
            <w:tcW w:w="4887" w:type="dxa"/>
            <w:vAlign w:val="center"/>
          </w:tcPr>
          <w:p w14:paraId="28991A0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4044" w:type="dxa"/>
            <w:vAlign w:val="center"/>
          </w:tcPr>
          <w:p w14:paraId="14898BE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7F1A9D" w:rsidRPr="007F1A9D" w14:paraId="0AC0C1A9" w14:textId="77777777" w:rsidTr="006027DF">
        <w:trPr>
          <w:trHeight w:val="345"/>
        </w:trPr>
        <w:tc>
          <w:tcPr>
            <w:tcW w:w="562" w:type="dxa"/>
            <w:vAlign w:val="center"/>
          </w:tcPr>
          <w:p w14:paraId="5211DB1A" w14:textId="5F9D24D6" w:rsidR="00EA27BB" w:rsidRPr="006027DF" w:rsidRDefault="00F4634A"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7F1A9D">
              <w:rPr>
                <w:rFonts w:ascii="Times New Roman" w:eastAsia="Calibri" w:hAnsi="Times New Roman" w:cs="Times New Roman"/>
                <w:iCs/>
                <w:sz w:val="24"/>
                <w:szCs w:val="24"/>
              </w:rPr>
              <w:t>1.</w:t>
            </w:r>
          </w:p>
        </w:tc>
        <w:tc>
          <w:tcPr>
            <w:tcW w:w="4887" w:type="dxa"/>
            <w:vAlign w:val="center"/>
          </w:tcPr>
          <w:p w14:paraId="120F45B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6027DF">
              <w:rPr>
                <w:rFonts w:ascii="Times New Roman" w:eastAsia="Calibri" w:hAnsi="Times New Roman" w:cs="Times New Roman"/>
                <w:iCs/>
                <w:sz w:val="24"/>
                <w:szCs w:val="24"/>
              </w:rPr>
              <w:t>Bandymo parametrų nustatymas</w:t>
            </w:r>
          </w:p>
        </w:tc>
        <w:tc>
          <w:tcPr>
            <w:tcW w:w="4044" w:type="dxa"/>
            <w:vAlign w:val="center"/>
          </w:tcPr>
          <w:p w14:paraId="6EF366E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6027DF">
              <w:rPr>
                <w:rFonts w:ascii="Times New Roman" w:eastAsia="Calibri" w:hAnsi="Times New Roman" w:cs="Times New Roman"/>
                <w:iCs/>
                <w:sz w:val="24"/>
                <w:szCs w:val="24"/>
              </w:rPr>
              <w:t>Aparato stovas nustatomas į 0° padėtį.</w:t>
            </w:r>
          </w:p>
        </w:tc>
      </w:tr>
      <w:tr w:rsidR="007F1A9D" w:rsidRPr="007F1A9D" w14:paraId="6AE8BBF8" w14:textId="77777777" w:rsidTr="006027DF">
        <w:trPr>
          <w:trHeight w:val="420"/>
        </w:trPr>
        <w:tc>
          <w:tcPr>
            <w:tcW w:w="562" w:type="dxa"/>
            <w:vAlign w:val="center"/>
          </w:tcPr>
          <w:p w14:paraId="1FD213FD" w14:textId="60EF75A6" w:rsidR="00EA27BB" w:rsidRPr="006027DF" w:rsidRDefault="00F4634A"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7F1A9D">
              <w:rPr>
                <w:rFonts w:ascii="Times New Roman" w:eastAsia="Calibri" w:hAnsi="Times New Roman" w:cs="Times New Roman"/>
                <w:iCs/>
                <w:sz w:val="24"/>
                <w:szCs w:val="24"/>
              </w:rPr>
              <w:t>2.</w:t>
            </w:r>
          </w:p>
        </w:tc>
        <w:tc>
          <w:tcPr>
            <w:tcW w:w="4887" w:type="dxa"/>
            <w:vAlign w:val="center"/>
          </w:tcPr>
          <w:p w14:paraId="59558F1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6027DF">
              <w:rPr>
                <w:rFonts w:ascii="Times New Roman" w:eastAsia="Calibri" w:hAnsi="Times New Roman" w:cs="Times New Roman"/>
                <w:iCs/>
                <w:sz w:val="24"/>
                <w:szCs w:val="24"/>
              </w:rPr>
              <w:t>Pleištų ir blokų padėklo fiksavimo tikrinimas</w:t>
            </w:r>
          </w:p>
        </w:tc>
        <w:tc>
          <w:tcPr>
            <w:tcW w:w="4044" w:type="dxa"/>
            <w:vAlign w:val="center"/>
          </w:tcPr>
          <w:p w14:paraId="425FA92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6027DF">
              <w:rPr>
                <w:rFonts w:ascii="Times New Roman" w:eastAsia="Calibri" w:hAnsi="Times New Roman" w:cs="Times New Roman"/>
                <w:iCs/>
                <w:sz w:val="24"/>
                <w:szCs w:val="24"/>
              </w:rPr>
              <w:t>Padėklas įstatomas į tvirtinimo vietą.</w:t>
            </w:r>
          </w:p>
        </w:tc>
      </w:tr>
      <w:tr w:rsidR="007F1A9D" w:rsidRPr="007F1A9D" w14:paraId="3B0D05C3" w14:textId="77777777" w:rsidTr="006027DF">
        <w:trPr>
          <w:trHeight w:val="554"/>
        </w:trPr>
        <w:tc>
          <w:tcPr>
            <w:tcW w:w="562" w:type="dxa"/>
            <w:vAlign w:val="center"/>
          </w:tcPr>
          <w:p w14:paraId="7D7FF687" w14:textId="2C298BB8" w:rsidR="00EA27BB" w:rsidRPr="006027DF" w:rsidRDefault="00F4634A"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7F1A9D">
              <w:rPr>
                <w:rFonts w:ascii="Times New Roman" w:eastAsia="Calibri" w:hAnsi="Times New Roman" w:cs="Times New Roman"/>
                <w:iCs/>
                <w:sz w:val="24"/>
                <w:szCs w:val="24"/>
              </w:rPr>
              <w:t>3.</w:t>
            </w:r>
          </w:p>
        </w:tc>
        <w:tc>
          <w:tcPr>
            <w:tcW w:w="4887" w:type="dxa"/>
            <w:vAlign w:val="center"/>
          </w:tcPr>
          <w:p w14:paraId="3121865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6027DF">
              <w:rPr>
                <w:rFonts w:ascii="Times New Roman" w:eastAsia="Calibri" w:hAnsi="Times New Roman" w:cs="Times New Roman"/>
                <w:iCs/>
                <w:sz w:val="24"/>
                <w:szCs w:val="24"/>
              </w:rPr>
              <w:t>Pleištų ir blokų padėklo fiksavimo patikimumo tikrinimas</w:t>
            </w:r>
          </w:p>
        </w:tc>
        <w:tc>
          <w:tcPr>
            <w:tcW w:w="4044" w:type="dxa"/>
            <w:vAlign w:val="center"/>
          </w:tcPr>
          <w:p w14:paraId="6E2C783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6027DF">
              <w:rPr>
                <w:rFonts w:ascii="Times New Roman" w:eastAsia="Calibri" w:hAnsi="Times New Roman" w:cs="Times New Roman"/>
                <w:iCs/>
                <w:sz w:val="24"/>
                <w:szCs w:val="24"/>
              </w:rPr>
              <w:t>Padėklas atsargiai apkraunamas.</w:t>
            </w:r>
          </w:p>
        </w:tc>
      </w:tr>
      <w:tr w:rsidR="007F1A9D" w:rsidRPr="007F1A9D" w14:paraId="3CF0AB9A" w14:textId="77777777" w:rsidTr="007F1A9D">
        <w:trPr>
          <w:trHeight w:val="412"/>
        </w:trPr>
        <w:tc>
          <w:tcPr>
            <w:tcW w:w="562" w:type="dxa"/>
            <w:vAlign w:val="center"/>
          </w:tcPr>
          <w:p w14:paraId="7DA2E8C5" w14:textId="00627F5F" w:rsidR="00EA27BB" w:rsidRPr="006027DF" w:rsidRDefault="00F4634A"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7F1A9D">
              <w:rPr>
                <w:rFonts w:ascii="Times New Roman" w:eastAsia="Calibri" w:hAnsi="Times New Roman" w:cs="Times New Roman"/>
                <w:iCs/>
                <w:sz w:val="24"/>
                <w:szCs w:val="24"/>
              </w:rPr>
              <w:t>4.</w:t>
            </w:r>
          </w:p>
        </w:tc>
        <w:tc>
          <w:tcPr>
            <w:tcW w:w="4887" w:type="dxa"/>
            <w:vAlign w:val="center"/>
          </w:tcPr>
          <w:p w14:paraId="6DC8D31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6027DF">
              <w:rPr>
                <w:rFonts w:ascii="Times New Roman" w:eastAsia="Calibri" w:hAnsi="Times New Roman" w:cs="Times New Roman"/>
                <w:iCs/>
                <w:sz w:val="24"/>
                <w:szCs w:val="24"/>
              </w:rPr>
              <w:t>Bandymo kartojimas</w:t>
            </w:r>
          </w:p>
        </w:tc>
        <w:tc>
          <w:tcPr>
            <w:tcW w:w="4044" w:type="dxa"/>
            <w:vAlign w:val="center"/>
          </w:tcPr>
          <w:p w14:paraId="4C56E73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6027DF">
              <w:rPr>
                <w:rFonts w:ascii="Times New Roman" w:eastAsia="Calibri" w:hAnsi="Times New Roman" w:cs="Times New Roman"/>
                <w:iCs/>
                <w:sz w:val="24"/>
                <w:szCs w:val="24"/>
              </w:rPr>
              <w:t>Bandymas kartojamas pasukus stovą į 90</w:t>
            </w:r>
            <w:r w:rsidRPr="006027DF">
              <w:rPr>
                <w:rFonts w:ascii="Times New Roman" w:eastAsia="Calibri" w:hAnsi="Times New Roman" w:cs="Times New Roman"/>
                <w:iCs/>
                <w:sz w:val="24"/>
                <w:szCs w:val="24"/>
              </w:rPr>
              <w:sym w:font="Symbol" w:char="F0B0"/>
            </w:r>
            <w:r w:rsidRPr="006027DF">
              <w:rPr>
                <w:rFonts w:ascii="Times New Roman" w:eastAsia="Calibri" w:hAnsi="Times New Roman" w:cs="Times New Roman"/>
                <w:iCs/>
                <w:sz w:val="24"/>
                <w:szCs w:val="24"/>
              </w:rPr>
              <w:t>, 180</w:t>
            </w:r>
            <w:r w:rsidRPr="006027DF">
              <w:rPr>
                <w:rFonts w:ascii="Times New Roman" w:eastAsia="Calibri" w:hAnsi="Times New Roman" w:cs="Times New Roman"/>
                <w:iCs/>
                <w:sz w:val="24"/>
                <w:szCs w:val="24"/>
              </w:rPr>
              <w:sym w:font="Symbol" w:char="F0B0"/>
            </w:r>
            <w:r w:rsidRPr="006027DF">
              <w:rPr>
                <w:rFonts w:ascii="Times New Roman" w:eastAsia="Calibri" w:hAnsi="Times New Roman" w:cs="Times New Roman"/>
                <w:iCs/>
                <w:sz w:val="24"/>
                <w:szCs w:val="24"/>
              </w:rPr>
              <w:t xml:space="preserve"> ir 270</w:t>
            </w:r>
            <w:r w:rsidRPr="006027DF">
              <w:rPr>
                <w:rFonts w:ascii="Times New Roman" w:eastAsia="Calibri" w:hAnsi="Times New Roman" w:cs="Times New Roman"/>
                <w:iCs/>
                <w:sz w:val="24"/>
                <w:szCs w:val="24"/>
              </w:rPr>
              <w:sym w:font="Symbol" w:char="F0B0"/>
            </w:r>
            <w:r w:rsidRPr="006027DF">
              <w:rPr>
                <w:rFonts w:ascii="Times New Roman" w:eastAsia="Calibri" w:hAnsi="Times New Roman" w:cs="Times New Roman"/>
                <w:iCs/>
                <w:sz w:val="24"/>
                <w:szCs w:val="24"/>
              </w:rPr>
              <w:t xml:space="preserve"> padėtis.</w:t>
            </w:r>
          </w:p>
        </w:tc>
      </w:tr>
      <w:tr w:rsidR="007F1A9D" w:rsidRPr="007F1A9D" w14:paraId="2929B881" w14:textId="77777777" w:rsidTr="007F1A9D">
        <w:trPr>
          <w:trHeight w:val="412"/>
        </w:trPr>
        <w:tc>
          <w:tcPr>
            <w:tcW w:w="562" w:type="dxa"/>
            <w:vAlign w:val="center"/>
          </w:tcPr>
          <w:p w14:paraId="77F41A7E" w14:textId="5F978E03" w:rsidR="00EA27BB" w:rsidRPr="006027DF" w:rsidRDefault="00F4634A"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7F1A9D">
              <w:rPr>
                <w:rFonts w:ascii="Times New Roman" w:eastAsia="Calibri" w:hAnsi="Times New Roman" w:cs="Times New Roman"/>
                <w:iCs/>
                <w:sz w:val="24"/>
                <w:szCs w:val="24"/>
              </w:rPr>
              <w:lastRenderedPageBreak/>
              <w:t>5.</w:t>
            </w:r>
          </w:p>
        </w:tc>
        <w:tc>
          <w:tcPr>
            <w:tcW w:w="4887" w:type="dxa"/>
            <w:vAlign w:val="center"/>
          </w:tcPr>
          <w:p w14:paraId="6AA9550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6027DF">
              <w:rPr>
                <w:rFonts w:ascii="Times New Roman" w:eastAsia="Calibri" w:hAnsi="Times New Roman" w:cs="Times New Roman"/>
                <w:iCs/>
                <w:sz w:val="24"/>
                <w:szCs w:val="24"/>
              </w:rPr>
              <w:t>Duomenų registravimas</w:t>
            </w:r>
          </w:p>
        </w:tc>
        <w:tc>
          <w:tcPr>
            <w:tcW w:w="4044" w:type="dxa"/>
            <w:vAlign w:val="center"/>
          </w:tcPr>
          <w:p w14:paraId="7D2FADC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iCs/>
                <w:sz w:val="24"/>
                <w:szCs w:val="24"/>
              </w:rPr>
            </w:pPr>
            <w:r w:rsidRPr="006027DF">
              <w:rPr>
                <w:rFonts w:ascii="Times New Roman" w:eastAsia="Calibri" w:hAnsi="Times New Roman" w:cs="Times New Roman"/>
                <w:iCs/>
                <w:sz w:val="24"/>
                <w:szCs w:val="24"/>
              </w:rPr>
              <w:t>Gauti rezultatai pažymimi protokole.</w:t>
            </w:r>
          </w:p>
        </w:tc>
      </w:tr>
    </w:tbl>
    <w:p w14:paraId="21B38B2C" w14:textId="77777777" w:rsidR="00EA27BB" w:rsidRPr="009C5B54"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9C5B54">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799"/>
        <w:gridCol w:w="5130"/>
      </w:tblGrid>
      <w:tr w:rsidR="00EA27BB" w:rsidRPr="009C5B54" w14:paraId="7971C2BE" w14:textId="77777777" w:rsidTr="006027DF">
        <w:tc>
          <w:tcPr>
            <w:tcW w:w="562" w:type="dxa"/>
            <w:vAlign w:val="center"/>
          </w:tcPr>
          <w:p w14:paraId="7FEECB81" w14:textId="79D51E82"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799" w:type="dxa"/>
            <w:vAlign w:val="center"/>
          </w:tcPr>
          <w:p w14:paraId="070220BB" w14:textId="2DA5BC35" w:rsidR="00EA27BB" w:rsidRPr="006027DF" w:rsidRDefault="009C5B54"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Bandymo </w:t>
            </w:r>
            <w:r w:rsidR="00EA27BB" w:rsidRPr="006027DF">
              <w:rPr>
                <w:rFonts w:ascii="Times New Roman" w:eastAsia="Calibri" w:hAnsi="Times New Roman" w:cs="Times New Roman"/>
                <w:b/>
                <w:bCs/>
                <w:iCs/>
                <w:sz w:val="24"/>
                <w:szCs w:val="24"/>
              </w:rPr>
              <w:t>pavadinimas</w:t>
            </w:r>
          </w:p>
        </w:tc>
        <w:tc>
          <w:tcPr>
            <w:tcW w:w="5130" w:type="dxa"/>
            <w:vAlign w:val="center"/>
          </w:tcPr>
          <w:p w14:paraId="77AE6BF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9C5B54" w14:paraId="39BBB24E" w14:textId="77777777" w:rsidTr="006027DF">
        <w:tc>
          <w:tcPr>
            <w:tcW w:w="562" w:type="dxa"/>
            <w:vAlign w:val="center"/>
          </w:tcPr>
          <w:p w14:paraId="1C48DA5A" w14:textId="77777777" w:rsidR="00EA27BB" w:rsidRPr="006027DF" w:rsidRDefault="00EA27BB">
            <w:pPr>
              <w:numPr>
                <w:ilvl w:val="0"/>
                <w:numId w:val="1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799" w:type="dxa"/>
            <w:vAlign w:val="center"/>
          </w:tcPr>
          <w:p w14:paraId="31ED74C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Pleištų ir blokų padėklo fiksatorius</w:t>
            </w:r>
          </w:p>
        </w:tc>
        <w:tc>
          <w:tcPr>
            <w:tcW w:w="5130" w:type="dxa"/>
            <w:vAlign w:val="center"/>
          </w:tcPr>
          <w:p w14:paraId="7DA4E39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Uždedant padėklą, jis turi užsifiksuoti ir laikytis bet kurioje stovo padėtyje su leidžiama apkrova. </w:t>
            </w:r>
          </w:p>
        </w:tc>
      </w:tr>
    </w:tbl>
    <w:p w14:paraId="0B4A1E91" w14:textId="77777777" w:rsidR="00D33946" w:rsidRPr="006027DF" w:rsidRDefault="00D33946" w:rsidP="006027DF">
      <w:pPr>
        <w:spacing w:after="0"/>
      </w:pPr>
    </w:p>
    <w:p w14:paraId="4CF4AC00" w14:textId="4A32058F" w:rsidR="00EA27BB" w:rsidRPr="006027DF" w:rsidRDefault="00D33946" w:rsidP="006027DF">
      <w:pPr>
        <w:pStyle w:val="Heading5"/>
        <w:numPr>
          <w:ilvl w:val="0"/>
          <w:numId w:val="0"/>
        </w:numPr>
        <w:spacing w:before="0" w:line="240" w:lineRule="auto"/>
        <w:rPr>
          <w:sz w:val="24"/>
          <w:szCs w:val="24"/>
        </w:rPr>
      </w:pPr>
      <w:bookmarkStart w:id="115" w:name="_Toc459644164"/>
      <w:bookmarkStart w:id="116" w:name="_Toc109051116"/>
      <w:r w:rsidRPr="006027DF">
        <w:rPr>
          <w:sz w:val="24"/>
          <w:szCs w:val="24"/>
        </w:rPr>
        <w:t>Bandymas</w:t>
      </w:r>
      <w:r w:rsidR="002B4CD3" w:rsidRPr="006027DF">
        <w:rPr>
          <w:sz w:val="24"/>
          <w:szCs w:val="24"/>
        </w:rPr>
        <w:t xml:space="preserve"> </w:t>
      </w:r>
      <w:r w:rsidR="00DF6FA0" w:rsidRPr="006027DF">
        <w:rPr>
          <w:sz w:val="24"/>
          <w:szCs w:val="24"/>
        </w:rPr>
        <w:t>Nr.</w:t>
      </w:r>
      <w:r w:rsidR="002B4CD3" w:rsidRPr="006027DF">
        <w:rPr>
          <w:sz w:val="24"/>
          <w:szCs w:val="24"/>
        </w:rPr>
        <w:t xml:space="preserve"> 4</w:t>
      </w:r>
      <w:r w:rsidR="00EA27BB" w:rsidRPr="006027DF">
        <w:rPr>
          <w:sz w:val="24"/>
          <w:szCs w:val="24"/>
        </w:rPr>
        <w:t xml:space="preserve">. </w:t>
      </w:r>
      <w:bookmarkStart w:id="117" w:name="_Toc525026389"/>
      <w:bookmarkStart w:id="118" w:name="_Toc525026862"/>
      <w:r w:rsidR="00EA27BB" w:rsidRPr="006027DF">
        <w:rPr>
          <w:sz w:val="24"/>
          <w:szCs w:val="24"/>
        </w:rPr>
        <w:t>Atstumo indikatoriaus tikrinimas</w:t>
      </w:r>
      <w:bookmarkEnd w:id="115"/>
      <w:bookmarkEnd w:id="116"/>
      <w:bookmarkEnd w:id="117"/>
      <w:bookmarkEnd w:id="118"/>
    </w:p>
    <w:p w14:paraId="0A9B48D3" w14:textId="77777777" w:rsidR="00D33946" w:rsidRPr="00D33946" w:rsidRDefault="00D33946"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6177626D" w14:textId="666CE5C0" w:rsidR="00EA27BB" w:rsidRPr="00D339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D33946">
        <w:rPr>
          <w:rFonts w:ascii="Times New Roman" w:eastAsia="Calibri" w:hAnsi="Times New Roman" w:cs="Times New Roman"/>
          <w:b/>
          <w:sz w:val="24"/>
          <w:szCs w:val="24"/>
        </w:rPr>
        <w:t xml:space="preserve">Kokybės kontrolės </w:t>
      </w:r>
      <w:r w:rsidR="00D33946" w:rsidRPr="00D33946">
        <w:rPr>
          <w:rFonts w:ascii="Times New Roman" w:eastAsia="Calibri" w:hAnsi="Times New Roman" w:cs="Times New Roman"/>
          <w:b/>
          <w:sz w:val="24"/>
          <w:szCs w:val="24"/>
        </w:rPr>
        <w:t xml:space="preserve">bandymo </w:t>
      </w:r>
      <w:r w:rsidRPr="00D33946">
        <w:rPr>
          <w:rFonts w:ascii="Times New Roman" w:eastAsia="Calibri" w:hAnsi="Times New Roman" w:cs="Times New Roman"/>
          <w:b/>
          <w:sz w:val="24"/>
          <w:szCs w:val="24"/>
        </w:rPr>
        <w:t>tikslas:</w:t>
      </w:r>
    </w:p>
    <w:p w14:paraId="3C07D50D" w14:textId="77777777" w:rsidR="00EA27BB" w:rsidRPr="00D339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D33946">
        <w:rPr>
          <w:rFonts w:ascii="Times New Roman" w:eastAsia="Calibri" w:hAnsi="Times New Roman" w:cs="Times New Roman"/>
          <w:sz w:val="24"/>
          <w:szCs w:val="24"/>
        </w:rPr>
        <w:t xml:space="preserve">Užtikrinti </w:t>
      </w:r>
      <w:r w:rsidRPr="00D33946">
        <w:rPr>
          <w:rFonts w:ascii="Times New Roman" w:eastAsia="Calibri" w:hAnsi="Times New Roman" w:cs="Times New Roman"/>
          <w:bCs/>
          <w:sz w:val="24"/>
          <w:szCs w:val="24"/>
        </w:rPr>
        <w:t>atstumo indikatoriaus parodymų tikslumą</w:t>
      </w:r>
      <w:r w:rsidRPr="00D33946">
        <w:rPr>
          <w:rFonts w:ascii="Times New Roman" w:eastAsia="Calibri" w:hAnsi="Times New Roman" w:cs="Times New Roman"/>
          <w:sz w:val="24"/>
          <w:szCs w:val="24"/>
        </w:rPr>
        <w:t xml:space="preserve"> ir laiku nustatyti bei pašalinti atsiradusius nesutapimus.</w:t>
      </w:r>
    </w:p>
    <w:p w14:paraId="13852B51" w14:textId="77777777" w:rsidR="00EA27BB" w:rsidRPr="00D339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D33946">
        <w:rPr>
          <w:rFonts w:ascii="Times New Roman" w:eastAsia="Calibri" w:hAnsi="Times New Roman" w:cs="Times New Roman"/>
          <w:b/>
          <w:sz w:val="24"/>
          <w:szCs w:val="24"/>
        </w:rPr>
        <w:t>Tikrinami parametrai:</w:t>
      </w:r>
    </w:p>
    <w:p w14:paraId="76DB82DC" w14:textId="77777777" w:rsidR="00EA27BB" w:rsidRPr="00D339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D33946">
        <w:rPr>
          <w:rFonts w:ascii="Times New Roman" w:eastAsia="Calibri" w:hAnsi="Times New Roman" w:cs="Times New Roman"/>
          <w:sz w:val="24"/>
          <w:szCs w:val="24"/>
        </w:rPr>
        <w:t xml:space="preserve">Optinio atstumo indikatoriaus parodymai </w:t>
      </w:r>
      <w:proofErr w:type="spellStart"/>
      <w:r w:rsidRPr="00D33946">
        <w:rPr>
          <w:rFonts w:ascii="Times New Roman" w:eastAsia="Calibri" w:hAnsi="Times New Roman" w:cs="Times New Roman"/>
          <w:sz w:val="24"/>
          <w:szCs w:val="24"/>
        </w:rPr>
        <w:t>izocentro</w:t>
      </w:r>
      <w:proofErr w:type="spellEnd"/>
      <w:r w:rsidRPr="00D33946">
        <w:rPr>
          <w:rFonts w:ascii="Times New Roman" w:eastAsia="Calibri" w:hAnsi="Times New Roman" w:cs="Times New Roman"/>
          <w:sz w:val="24"/>
          <w:szCs w:val="24"/>
        </w:rPr>
        <w:t xml:space="preserve"> plokštumoje ir keletą atstumų ±10 cm diapazone nuo </w:t>
      </w:r>
      <w:proofErr w:type="spellStart"/>
      <w:r w:rsidRPr="00D33946">
        <w:rPr>
          <w:rFonts w:ascii="Times New Roman" w:eastAsia="Calibri" w:hAnsi="Times New Roman" w:cs="Times New Roman"/>
          <w:sz w:val="24"/>
          <w:szCs w:val="24"/>
        </w:rPr>
        <w:t>izocentro</w:t>
      </w:r>
      <w:proofErr w:type="spellEnd"/>
      <w:r w:rsidRPr="00D33946">
        <w:rPr>
          <w:rFonts w:ascii="Times New Roman" w:eastAsia="Calibri" w:hAnsi="Times New Roman" w:cs="Times New Roman"/>
          <w:sz w:val="24"/>
          <w:szCs w:val="24"/>
        </w:rPr>
        <w:t>.</w:t>
      </w:r>
    </w:p>
    <w:p w14:paraId="5E383A37" w14:textId="77777777" w:rsidR="00EA27BB" w:rsidRPr="00D339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D33946">
        <w:rPr>
          <w:rFonts w:ascii="Times New Roman" w:eastAsia="Calibri" w:hAnsi="Times New Roman" w:cs="Times New Roman"/>
          <w:b/>
          <w:sz w:val="24"/>
          <w:szCs w:val="24"/>
        </w:rPr>
        <w:t>Tikrinimui atlikti naudojamos priemonės:</w:t>
      </w:r>
    </w:p>
    <w:p w14:paraId="2E1E3968" w14:textId="77777777" w:rsidR="00EA27BB" w:rsidRPr="00D339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D33946">
        <w:rPr>
          <w:rFonts w:ascii="Times New Roman" w:eastAsia="Calibri" w:hAnsi="Times New Roman" w:cs="Times New Roman"/>
          <w:sz w:val="24"/>
          <w:szCs w:val="24"/>
        </w:rPr>
        <w:t>Priekiniai žymekliai.</w:t>
      </w:r>
    </w:p>
    <w:p w14:paraId="588D140F" w14:textId="77777777" w:rsidR="00EA27BB" w:rsidRPr="00D339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D33946">
        <w:rPr>
          <w:rFonts w:ascii="Times New Roman" w:eastAsia="Calibri" w:hAnsi="Times New Roman" w:cs="Times New Roman"/>
          <w:b/>
          <w:sz w:val="24"/>
          <w:szCs w:val="24"/>
        </w:rPr>
        <w:t>Greitintuvo darbo parametrai:</w:t>
      </w:r>
    </w:p>
    <w:p w14:paraId="37477604" w14:textId="77777777" w:rsidR="00EA27BB" w:rsidRPr="00D339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D33946">
        <w:rPr>
          <w:rFonts w:ascii="Times New Roman" w:eastAsia="Calibri" w:hAnsi="Times New Roman" w:cs="Times New Roman"/>
          <w:sz w:val="24"/>
          <w:szCs w:val="24"/>
        </w:rPr>
        <w:t>Stovo padėtis – 0</w:t>
      </w:r>
      <w:r w:rsidRPr="00D33946">
        <w:rPr>
          <w:rFonts w:ascii="Times New Roman" w:eastAsia="Calibri" w:hAnsi="Times New Roman" w:cs="Times New Roman"/>
          <w:sz w:val="24"/>
          <w:szCs w:val="24"/>
        </w:rPr>
        <w:sym w:font="Symbol" w:char="F0B0"/>
      </w:r>
      <w:r w:rsidRPr="00D33946">
        <w:rPr>
          <w:rFonts w:ascii="Times New Roman" w:eastAsia="Calibri" w:hAnsi="Times New Roman" w:cs="Times New Roman"/>
          <w:sz w:val="24"/>
          <w:szCs w:val="24"/>
        </w:rPr>
        <w:t>;</w:t>
      </w:r>
    </w:p>
    <w:p w14:paraId="4B8746E0" w14:textId="77777777" w:rsidR="00EA27BB" w:rsidRPr="00D339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D33946">
        <w:rPr>
          <w:rFonts w:ascii="Times New Roman" w:eastAsia="Calibri" w:hAnsi="Times New Roman" w:cs="Times New Roman"/>
          <w:sz w:val="24"/>
          <w:szCs w:val="24"/>
        </w:rPr>
        <w:t>Atstumas SSD – standartinis (100 cm) ir ±10 cm;</w:t>
      </w:r>
    </w:p>
    <w:p w14:paraId="1FB6EDE6" w14:textId="77777777" w:rsidR="00EA27BB" w:rsidRPr="00D339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D33946">
        <w:rPr>
          <w:rFonts w:ascii="Times New Roman" w:eastAsia="Calibri" w:hAnsi="Times New Roman" w:cs="Times New Roman"/>
          <w:sz w:val="24"/>
          <w:szCs w:val="24"/>
        </w:rPr>
        <w:t>Šviesos laukas – 20x20 cm</w:t>
      </w:r>
      <w:r w:rsidRPr="00D33946">
        <w:rPr>
          <w:rFonts w:ascii="Times New Roman" w:eastAsia="Calibri" w:hAnsi="Times New Roman" w:cs="Times New Roman"/>
          <w:sz w:val="24"/>
          <w:szCs w:val="24"/>
          <w:vertAlign w:val="superscript"/>
        </w:rPr>
        <w:t>2</w:t>
      </w:r>
      <w:r w:rsidRPr="00D33946">
        <w:rPr>
          <w:rFonts w:ascii="Times New Roman" w:eastAsia="Calibri" w:hAnsi="Times New Roman" w:cs="Times New Roman"/>
          <w:sz w:val="24"/>
          <w:szCs w:val="24"/>
        </w:rPr>
        <w:t>.</w:t>
      </w:r>
    </w:p>
    <w:p w14:paraId="47D140F5" w14:textId="77777777" w:rsidR="00EA27BB" w:rsidRPr="00D339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D33946">
        <w:rPr>
          <w:rFonts w:ascii="Times New Roman" w:eastAsia="Calibri" w:hAnsi="Times New Roman" w:cs="Times New Roman"/>
          <w:b/>
          <w:sz w:val="24"/>
          <w:szCs w:val="24"/>
        </w:rPr>
        <w:t>Bandymo atlikimo tvarka: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90"/>
        <w:gridCol w:w="6068"/>
      </w:tblGrid>
      <w:tr w:rsidR="00EA27BB" w:rsidRPr="00806EFC" w14:paraId="29C9932D" w14:textId="77777777" w:rsidTr="00EA27BB">
        <w:tc>
          <w:tcPr>
            <w:tcW w:w="564" w:type="dxa"/>
            <w:vAlign w:val="center"/>
          </w:tcPr>
          <w:p w14:paraId="41B5DDE1" w14:textId="2835DE6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192" w:type="dxa"/>
            <w:vAlign w:val="center"/>
          </w:tcPr>
          <w:p w14:paraId="790DE9A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072" w:type="dxa"/>
            <w:vAlign w:val="center"/>
          </w:tcPr>
          <w:p w14:paraId="25C8F77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6895571D" w14:textId="77777777" w:rsidTr="00EA27BB">
        <w:trPr>
          <w:trHeight w:val="606"/>
        </w:trPr>
        <w:tc>
          <w:tcPr>
            <w:tcW w:w="564" w:type="dxa"/>
            <w:vAlign w:val="center"/>
          </w:tcPr>
          <w:p w14:paraId="351FF91E" w14:textId="77777777" w:rsidR="00EA27BB" w:rsidRPr="006027DF" w:rsidRDefault="00EA27BB">
            <w:pPr>
              <w:numPr>
                <w:ilvl w:val="0"/>
                <w:numId w:val="2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2" w:type="dxa"/>
            <w:vAlign w:val="center"/>
          </w:tcPr>
          <w:p w14:paraId="26A4D09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072" w:type="dxa"/>
            <w:vAlign w:val="center"/>
          </w:tcPr>
          <w:p w14:paraId="1BE2D86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0° padėtį; nustatomas 20x20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šviesos laukas; gydymo stalas nustatomas standartinių SSD (pagal indikatorių).</w:t>
            </w:r>
          </w:p>
        </w:tc>
      </w:tr>
      <w:tr w:rsidR="00EA27BB" w:rsidRPr="00806EFC" w14:paraId="28C60BFD" w14:textId="77777777" w:rsidTr="00EA27BB">
        <w:trPr>
          <w:trHeight w:val="644"/>
        </w:trPr>
        <w:tc>
          <w:tcPr>
            <w:tcW w:w="564" w:type="dxa"/>
            <w:vAlign w:val="center"/>
          </w:tcPr>
          <w:p w14:paraId="443BCFFF" w14:textId="77777777" w:rsidR="00EA27BB" w:rsidRPr="006027DF" w:rsidRDefault="00EA27BB">
            <w:pPr>
              <w:numPr>
                <w:ilvl w:val="0"/>
                <w:numId w:val="2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2" w:type="dxa"/>
            <w:vAlign w:val="center"/>
          </w:tcPr>
          <w:p w14:paraId="45A7490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Atstumo tikrinimas</w:t>
            </w:r>
          </w:p>
        </w:tc>
        <w:tc>
          <w:tcPr>
            <w:tcW w:w="6072" w:type="dxa"/>
            <w:vAlign w:val="center"/>
          </w:tcPr>
          <w:p w14:paraId="3DA9276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Priekinio žymeklio montavimo plokštelė tvirtinama prie </w:t>
            </w: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 liniuote išmatuojamas atstumas iki stalo;</w:t>
            </w:r>
          </w:p>
          <w:p w14:paraId="1D5A359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Patikrinamas atstumas, rodomas valdymo pulte.</w:t>
            </w:r>
          </w:p>
        </w:tc>
      </w:tr>
      <w:tr w:rsidR="00EA27BB" w:rsidRPr="00806EFC" w14:paraId="280358CD" w14:textId="77777777" w:rsidTr="00EA27BB">
        <w:trPr>
          <w:trHeight w:val="412"/>
        </w:trPr>
        <w:tc>
          <w:tcPr>
            <w:tcW w:w="564" w:type="dxa"/>
            <w:vAlign w:val="center"/>
          </w:tcPr>
          <w:p w14:paraId="50C6BC9B" w14:textId="77777777" w:rsidR="00EA27BB" w:rsidRPr="006027DF" w:rsidRDefault="00EA27BB">
            <w:pPr>
              <w:numPr>
                <w:ilvl w:val="0"/>
                <w:numId w:val="2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2" w:type="dxa"/>
            <w:vAlign w:val="center"/>
          </w:tcPr>
          <w:p w14:paraId="733E5C0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072" w:type="dxa"/>
            <w:vAlign w:val="center"/>
          </w:tcPr>
          <w:p w14:paraId="3A5D4A9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pakeitus stalo aukštį ±10 cm.</w:t>
            </w:r>
          </w:p>
        </w:tc>
      </w:tr>
      <w:tr w:rsidR="00EA27BB" w:rsidRPr="00806EFC" w14:paraId="6BF2DAD4" w14:textId="77777777" w:rsidTr="00EA27BB">
        <w:trPr>
          <w:trHeight w:val="349"/>
        </w:trPr>
        <w:tc>
          <w:tcPr>
            <w:tcW w:w="564" w:type="dxa"/>
            <w:vAlign w:val="center"/>
          </w:tcPr>
          <w:p w14:paraId="23727110" w14:textId="77777777" w:rsidR="00EA27BB" w:rsidRPr="006027DF" w:rsidRDefault="00EA27BB">
            <w:pPr>
              <w:numPr>
                <w:ilvl w:val="0"/>
                <w:numId w:val="2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2" w:type="dxa"/>
            <w:vAlign w:val="center"/>
          </w:tcPr>
          <w:p w14:paraId="78683C5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072" w:type="dxa"/>
            <w:vAlign w:val="center"/>
          </w:tcPr>
          <w:p w14:paraId="51DED08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4FBAADBF" w14:textId="77777777" w:rsidR="00EA27BB" w:rsidRPr="00D339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D33946">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507"/>
        <w:gridCol w:w="5670"/>
      </w:tblGrid>
      <w:tr w:rsidR="00EA27BB" w:rsidRPr="00D33946" w14:paraId="5584E043" w14:textId="77777777" w:rsidTr="006027DF">
        <w:tc>
          <w:tcPr>
            <w:tcW w:w="570" w:type="dxa"/>
            <w:vAlign w:val="center"/>
          </w:tcPr>
          <w:p w14:paraId="47A855BF" w14:textId="1C6256D2"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507" w:type="dxa"/>
            <w:vAlign w:val="center"/>
          </w:tcPr>
          <w:p w14:paraId="1FEE66AB" w14:textId="31096BE2" w:rsidR="00EA27BB" w:rsidRPr="006027DF" w:rsidRDefault="00D33946"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Bandymo </w:t>
            </w:r>
            <w:r w:rsidR="00EA27BB" w:rsidRPr="006027DF">
              <w:rPr>
                <w:rFonts w:ascii="Times New Roman" w:eastAsia="Calibri" w:hAnsi="Times New Roman" w:cs="Times New Roman"/>
                <w:b/>
                <w:bCs/>
                <w:iCs/>
                <w:sz w:val="24"/>
                <w:szCs w:val="24"/>
              </w:rPr>
              <w:t>pavadinimas</w:t>
            </w:r>
          </w:p>
        </w:tc>
        <w:tc>
          <w:tcPr>
            <w:tcW w:w="5670" w:type="dxa"/>
            <w:vAlign w:val="center"/>
          </w:tcPr>
          <w:p w14:paraId="17E55F4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D33946" w14:paraId="5AFF918C" w14:textId="77777777" w:rsidTr="006027DF">
        <w:trPr>
          <w:trHeight w:val="665"/>
        </w:trPr>
        <w:tc>
          <w:tcPr>
            <w:tcW w:w="570" w:type="dxa"/>
            <w:vAlign w:val="center"/>
          </w:tcPr>
          <w:p w14:paraId="659C5064" w14:textId="77777777" w:rsidR="00EA27BB" w:rsidRPr="006027DF" w:rsidRDefault="00EA27BB">
            <w:pPr>
              <w:numPr>
                <w:ilvl w:val="0"/>
                <w:numId w:val="23"/>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507" w:type="dxa"/>
            <w:vAlign w:val="center"/>
          </w:tcPr>
          <w:p w14:paraId="38C4F54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Atstumo indikatoriaus parodymų tikslumas</w:t>
            </w:r>
          </w:p>
        </w:tc>
        <w:tc>
          <w:tcPr>
            <w:tcW w:w="5670" w:type="dxa"/>
            <w:vAlign w:val="center"/>
          </w:tcPr>
          <w:p w14:paraId="7703772B" w14:textId="33D14C0F"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Atstumo indikatoriaus parodymų nesutapimas su išmatuotu neturi viršyti 2 mm. </w:t>
            </w:r>
          </w:p>
        </w:tc>
      </w:tr>
    </w:tbl>
    <w:p w14:paraId="27C21EA2" w14:textId="77777777" w:rsidR="006970E1" w:rsidRDefault="006970E1" w:rsidP="006970E1">
      <w:pPr>
        <w:pStyle w:val="Heading5"/>
        <w:numPr>
          <w:ilvl w:val="0"/>
          <w:numId w:val="0"/>
        </w:numPr>
        <w:spacing w:before="0" w:line="240" w:lineRule="auto"/>
        <w:rPr>
          <w:sz w:val="24"/>
          <w:szCs w:val="24"/>
        </w:rPr>
      </w:pPr>
      <w:bookmarkStart w:id="119" w:name="_Toc459644165"/>
    </w:p>
    <w:p w14:paraId="197F9B7A" w14:textId="15DA4823" w:rsidR="00EA27BB" w:rsidRPr="006027DF" w:rsidRDefault="006970E1" w:rsidP="006027DF">
      <w:pPr>
        <w:pStyle w:val="Heading5"/>
        <w:numPr>
          <w:ilvl w:val="0"/>
          <w:numId w:val="0"/>
        </w:numPr>
        <w:spacing w:before="0" w:line="240" w:lineRule="auto"/>
        <w:rPr>
          <w:sz w:val="24"/>
          <w:szCs w:val="24"/>
        </w:rPr>
      </w:pPr>
      <w:bookmarkStart w:id="120" w:name="_Toc109051117"/>
      <w:r w:rsidRPr="006027DF">
        <w:rPr>
          <w:sz w:val="24"/>
          <w:szCs w:val="24"/>
        </w:rPr>
        <w:t xml:space="preserve">Bandymas </w:t>
      </w:r>
      <w:r w:rsidR="00DF6FA0" w:rsidRPr="006027DF">
        <w:rPr>
          <w:sz w:val="24"/>
          <w:szCs w:val="24"/>
        </w:rPr>
        <w:t>Nr.</w:t>
      </w:r>
      <w:r w:rsidR="002B4CD3" w:rsidRPr="006027DF">
        <w:rPr>
          <w:sz w:val="24"/>
          <w:szCs w:val="24"/>
        </w:rPr>
        <w:t xml:space="preserve"> 5.</w:t>
      </w:r>
      <w:r w:rsidR="00EA27BB" w:rsidRPr="006027DF">
        <w:rPr>
          <w:sz w:val="24"/>
          <w:szCs w:val="24"/>
        </w:rPr>
        <w:t xml:space="preserve"> </w:t>
      </w:r>
      <w:bookmarkStart w:id="121" w:name="_Toc525026391"/>
      <w:bookmarkStart w:id="122" w:name="_Toc525026864"/>
      <w:r w:rsidR="00EA27BB" w:rsidRPr="006027DF">
        <w:rPr>
          <w:sz w:val="24"/>
          <w:szCs w:val="24"/>
        </w:rPr>
        <w:t>Pozicionavimo lazerių tikrinimas</w:t>
      </w:r>
      <w:bookmarkEnd w:id="119"/>
      <w:bookmarkEnd w:id="120"/>
      <w:bookmarkEnd w:id="121"/>
      <w:bookmarkEnd w:id="122"/>
    </w:p>
    <w:p w14:paraId="3DAD5E40" w14:textId="77777777" w:rsidR="006970E1" w:rsidRPr="006970E1" w:rsidRDefault="006970E1"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p>
    <w:p w14:paraId="4F7C5536" w14:textId="1EC66F6D" w:rsidR="00EA27BB" w:rsidRPr="006970E1" w:rsidRDefault="00EA27BB"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6970E1">
        <w:rPr>
          <w:rFonts w:ascii="Times New Roman" w:eastAsia="Calibri" w:hAnsi="Times New Roman" w:cs="Times New Roman"/>
          <w:b/>
          <w:sz w:val="24"/>
          <w:szCs w:val="24"/>
        </w:rPr>
        <w:t xml:space="preserve">Kokybės kontrolės </w:t>
      </w:r>
      <w:r w:rsidR="006970E1" w:rsidRPr="006970E1">
        <w:rPr>
          <w:rFonts w:ascii="Times New Roman" w:eastAsia="Calibri" w:hAnsi="Times New Roman" w:cs="Times New Roman"/>
          <w:b/>
          <w:sz w:val="24"/>
          <w:szCs w:val="24"/>
        </w:rPr>
        <w:t xml:space="preserve">bandymo </w:t>
      </w:r>
      <w:r w:rsidRPr="006970E1">
        <w:rPr>
          <w:rFonts w:ascii="Times New Roman" w:eastAsia="Calibri" w:hAnsi="Times New Roman" w:cs="Times New Roman"/>
          <w:b/>
          <w:sz w:val="24"/>
          <w:szCs w:val="24"/>
        </w:rPr>
        <w:t>tikslas:</w:t>
      </w:r>
    </w:p>
    <w:p w14:paraId="6FDDD3CD" w14:textId="77777777" w:rsidR="00EA27BB" w:rsidRPr="006970E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70E1">
        <w:rPr>
          <w:rFonts w:ascii="Times New Roman" w:eastAsia="Calibri" w:hAnsi="Times New Roman" w:cs="Times New Roman"/>
          <w:sz w:val="24"/>
          <w:szCs w:val="24"/>
        </w:rPr>
        <w:t xml:space="preserve">Užtikrinti </w:t>
      </w:r>
      <w:r w:rsidRPr="006970E1">
        <w:rPr>
          <w:rFonts w:ascii="Times New Roman" w:eastAsia="Calibri" w:hAnsi="Times New Roman" w:cs="Times New Roman"/>
          <w:bCs/>
          <w:sz w:val="24"/>
          <w:szCs w:val="24"/>
        </w:rPr>
        <w:t>pozicionavimo lazerių</w:t>
      </w:r>
      <w:r w:rsidRPr="006970E1">
        <w:rPr>
          <w:rFonts w:ascii="Times New Roman" w:eastAsia="Calibri" w:hAnsi="Times New Roman" w:cs="Times New Roman"/>
          <w:sz w:val="24"/>
          <w:szCs w:val="24"/>
        </w:rPr>
        <w:t xml:space="preserve"> sutapimą su aparato </w:t>
      </w:r>
      <w:proofErr w:type="spellStart"/>
      <w:r w:rsidRPr="006970E1">
        <w:rPr>
          <w:rFonts w:ascii="Times New Roman" w:eastAsia="Calibri" w:hAnsi="Times New Roman" w:cs="Times New Roman"/>
          <w:sz w:val="24"/>
          <w:szCs w:val="24"/>
        </w:rPr>
        <w:t>izocentru</w:t>
      </w:r>
      <w:proofErr w:type="spellEnd"/>
      <w:r w:rsidRPr="006970E1">
        <w:rPr>
          <w:rFonts w:ascii="Times New Roman" w:eastAsia="Calibri" w:hAnsi="Times New Roman" w:cs="Times New Roman"/>
          <w:sz w:val="24"/>
          <w:szCs w:val="24"/>
        </w:rPr>
        <w:t xml:space="preserve"> ir laiku nustatyti bei pašalinti atsiradusius nesutapimus.</w:t>
      </w:r>
    </w:p>
    <w:p w14:paraId="2C1361D9" w14:textId="77777777" w:rsidR="00EA27BB" w:rsidRPr="006970E1" w:rsidRDefault="00EA27BB"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6970E1">
        <w:rPr>
          <w:rFonts w:ascii="Times New Roman" w:eastAsia="Calibri" w:hAnsi="Times New Roman" w:cs="Times New Roman"/>
          <w:b/>
          <w:sz w:val="24"/>
          <w:szCs w:val="24"/>
        </w:rPr>
        <w:t>Tikrinami parametrai:</w:t>
      </w:r>
    </w:p>
    <w:p w14:paraId="7E9D9DC4" w14:textId="77777777" w:rsidR="00EA27BB" w:rsidRPr="006970E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70E1">
        <w:rPr>
          <w:rFonts w:ascii="Times New Roman" w:eastAsia="Calibri" w:hAnsi="Times New Roman" w:cs="Times New Roman"/>
          <w:bCs/>
          <w:sz w:val="24"/>
          <w:szCs w:val="24"/>
        </w:rPr>
        <w:t>Pozicionavimo lazerių</w:t>
      </w:r>
      <w:r w:rsidRPr="006970E1">
        <w:rPr>
          <w:rFonts w:ascii="Times New Roman" w:eastAsia="Calibri" w:hAnsi="Times New Roman" w:cs="Times New Roman"/>
          <w:sz w:val="24"/>
          <w:szCs w:val="24"/>
        </w:rPr>
        <w:t xml:space="preserve"> sutapimas su aparato šviesos lauko pagrindinėmis ašimis.</w:t>
      </w:r>
    </w:p>
    <w:p w14:paraId="7FBA6388" w14:textId="77777777" w:rsidR="00EA27BB" w:rsidRPr="006970E1" w:rsidRDefault="00EA27BB"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6970E1">
        <w:rPr>
          <w:rFonts w:ascii="Times New Roman" w:eastAsia="Calibri" w:hAnsi="Times New Roman" w:cs="Times New Roman"/>
          <w:b/>
          <w:sz w:val="24"/>
          <w:szCs w:val="24"/>
        </w:rPr>
        <w:t>Tikrinimui atlikti naudojamos priemonės:</w:t>
      </w:r>
    </w:p>
    <w:p w14:paraId="2C895803" w14:textId="77777777" w:rsidR="00EA27BB" w:rsidRPr="006970E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70E1">
        <w:rPr>
          <w:rFonts w:ascii="Times New Roman" w:eastAsia="Calibri" w:hAnsi="Times New Roman" w:cs="Times New Roman"/>
          <w:sz w:val="24"/>
          <w:szCs w:val="24"/>
        </w:rPr>
        <w:t>Lazerinis gulsčiukas su stovu;</w:t>
      </w:r>
    </w:p>
    <w:p w14:paraId="2C022B74" w14:textId="77777777" w:rsidR="00EA27BB" w:rsidRPr="006970E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70E1">
        <w:rPr>
          <w:rFonts w:ascii="Times New Roman" w:eastAsia="Calibri" w:hAnsi="Times New Roman" w:cs="Times New Roman"/>
          <w:sz w:val="24"/>
          <w:szCs w:val="24"/>
        </w:rPr>
        <w:t>Kubas su šonuose pažymėtais kryžiais.</w:t>
      </w:r>
    </w:p>
    <w:p w14:paraId="6A49DC1A" w14:textId="77777777" w:rsidR="00EA27BB" w:rsidRPr="006970E1" w:rsidRDefault="00EA27BB"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6970E1">
        <w:rPr>
          <w:rFonts w:ascii="Times New Roman" w:eastAsia="Calibri" w:hAnsi="Times New Roman" w:cs="Times New Roman"/>
          <w:b/>
          <w:sz w:val="24"/>
          <w:szCs w:val="24"/>
        </w:rPr>
        <w:t>Greitintuvo darbo parametrai:</w:t>
      </w:r>
    </w:p>
    <w:p w14:paraId="2E8DBEEB" w14:textId="77777777" w:rsidR="00EA27BB" w:rsidRPr="006970E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70E1">
        <w:rPr>
          <w:rFonts w:ascii="Times New Roman" w:eastAsia="Calibri" w:hAnsi="Times New Roman" w:cs="Times New Roman"/>
          <w:sz w:val="24"/>
          <w:szCs w:val="24"/>
        </w:rPr>
        <w:t>Stovo padėtis – 0</w:t>
      </w:r>
      <w:r w:rsidRPr="006970E1">
        <w:rPr>
          <w:rFonts w:ascii="Times New Roman" w:eastAsia="Calibri" w:hAnsi="Times New Roman" w:cs="Times New Roman"/>
          <w:sz w:val="24"/>
          <w:szCs w:val="24"/>
        </w:rPr>
        <w:sym w:font="Symbol" w:char="F0B0"/>
      </w:r>
      <w:r w:rsidRPr="006970E1">
        <w:rPr>
          <w:rFonts w:ascii="Times New Roman" w:eastAsia="Calibri" w:hAnsi="Times New Roman" w:cs="Times New Roman"/>
          <w:sz w:val="24"/>
          <w:szCs w:val="24"/>
        </w:rPr>
        <w:t>, 90</w:t>
      </w:r>
      <w:r w:rsidRPr="006970E1">
        <w:rPr>
          <w:rFonts w:ascii="Times New Roman" w:eastAsia="Calibri" w:hAnsi="Times New Roman" w:cs="Times New Roman"/>
          <w:sz w:val="24"/>
          <w:szCs w:val="24"/>
        </w:rPr>
        <w:sym w:font="Symbol" w:char="F0B0"/>
      </w:r>
      <w:r w:rsidRPr="006970E1">
        <w:rPr>
          <w:rFonts w:ascii="Times New Roman" w:eastAsia="Calibri" w:hAnsi="Times New Roman" w:cs="Times New Roman"/>
          <w:sz w:val="24"/>
          <w:szCs w:val="24"/>
        </w:rPr>
        <w:t xml:space="preserve"> ir 270</w:t>
      </w:r>
      <w:r w:rsidRPr="006970E1">
        <w:rPr>
          <w:rFonts w:ascii="Times New Roman" w:eastAsia="Calibri" w:hAnsi="Times New Roman" w:cs="Times New Roman"/>
          <w:sz w:val="24"/>
          <w:szCs w:val="24"/>
        </w:rPr>
        <w:sym w:font="Symbol" w:char="F0B0"/>
      </w:r>
      <w:r w:rsidRPr="006970E1">
        <w:rPr>
          <w:rFonts w:ascii="Times New Roman" w:eastAsia="Calibri" w:hAnsi="Times New Roman" w:cs="Times New Roman"/>
          <w:sz w:val="24"/>
          <w:szCs w:val="24"/>
        </w:rPr>
        <w:t>;</w:t>
      </w:r>
    </w:p>
    <w:p w14:paraId="0EE1FF50" w14:textId="77777777" w:rsidR="00EA27BB" w:rsidRPr="006970E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70E1">
        <w:rPr>
          <w:rFonts w:ascii="Times New Roman" w:eastAsia="Calibri" w:hAnsi="Times New Roman" w:cs="Times New Roman"/>
          <w:sz w:val="24"/>
          <w:szCs w:val="24"/>
        </w:rPr>
        <w:t>Šviesos laukas – 20x20 cm</w:t>
      </w:r>
      <w:r w:rsidRPr="006970E1">
        <w:rPr>
          <w:rFonts w:ascii="Times New Roman" w:eastAsia="Calibri" w:hAnsi="Times New Roman" w:cs="Times New Roman"/>
          <w:sz w:val="24"/>
          <w:szCs w:val="24"/>
          <w:vertAlign w:val="superscript"/>
        </w:rPr>
        <w:t>2</w:t>
      </w:r>
      <w:r w:rsidRPr="006970E1">
        <w:rPr>
          <w:rFonts w:ascii="Times New Roman" w:eastAsia="Calibri" w:hAnsi="Times New Roman" w:cs="Times New Roman"/>
          <w:sz w:val="24"/>
          <w:szCs w:val="24"/>
        </w:rPr>
        <w:t>.</w:t>
      </w:r>
    </w:p>
    <w:p w14:paraId="0F0C4D8C" w14:textId="77777777" w:rsidR="00EA27BB" w:rsidRPr="006970E1" w:rsidRDefault="00EA27BB"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6970E1">
        <w:rPr>
          <w:rFonts w:ascii="Times New Roman" w:eastAsia="Calibri" w:hAnsi="Times New Roman" w:cs="Times New Roman"/>
          <w:b/>
          <w:sz w:val="24"/>
          <w:szCs w:val="24"/>
        </w:rPr>
        <w:lastRenderedPageBreak/>
        <w:t>Bandymo atlikimo tvarka: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96"/>
        <w:gridCol w:w="6062"/>
      </w:tblGrid>
      <w:tr w:rsidR="00EA27BB" w:rsidRPr="00806EFC" w14:paraId="72FDBAD7" w14:textId="77777777" w:rsidTr="006027DF">
        <w:tc>
          <w:tcPr>
            <w:tcW w:w="562" w:type="dxa"/>
            <w:vAlign w:val="center"/>
          </w:tcPr>
          <w:p w14:paraId="6607B126" w14:textId="6E11322E"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198" w:type="dxa"/>
            <w:vAlign w:val="center"/>
          </w:tcPr>
          <w:p w14:paraId="5023EEF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068" w:type="dxa"/>
            <w:vAlign w:val="center"/>
          </w:tcPr>
          <w:p w14:paraId="0D939D1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2313C96F" w14:textId="77777777" w:rsidTr="006027DF">
        <w:trPr>
          <w:trHeight w:val="606"/>
        </w:trPr>
        <w:tc>
          <w:tcPr>
            <w:tcW w:w="562" w:type="dxa"/>
            <w:vAlign w:val="center"/>
          </w:tcPr>
          <w:p w14:paraId="0AF5BB40" w14:textId="77777777" w:rsidR="00EA27BB" w:rsidRPr="006027DF" w:rsidRDefault="00EA27BB">
            <w:pPr>
              <w:numPr>
                <w:ilvl w:val="0"/>
                <w:numId w:val="2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101D448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068" w:type="dxa"/>
            <w:vAlign w:val="center"/>
          </w:tcPr>
          <w:p w14:paraId="4DDA539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Aparato stovas nustatomas į 0° padėtį; </w:t>
            </w:r>
          </w:p>
          <w:p w14:paraId="4BC6C22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20x20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šviesos laukas, standartiniam SSD.</w:t>
            </w:r>
          </w:p>
        </w:tc>
      </w:tr>
      <w:tr w:rsidR="00EA27BB" w:rsidRPr="00806EFC" w14:paraId="10F794AB" w14:textId="77777777" w:rsidTr="006027DF">
        <w:trPr>
          <w:trHeight w:val="711"/>
        </w:trPr>
        <w:tc>
          <w:tcPr>
            <w:tcW w:w="562" w:type="dxa"/>
            <w:vAlign w:val="center"/>
          </w:tcPr>
          <w:p w14:paraId="49236AAF" w14:textId="77777777" w:rsidR="00EA27BB" w:rsidRPr="006027DF" w:rsidRDefault="00EA27BB">
            <w:pPr>
              <w:numPr>
                <w:ilvl w:val="0"/>
                <w:numId w:val="2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6EC0A0B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Kubo pastatymas</w:t>
            </w:r>
          </w:p>
        </w:tc>
        <w:tc>
          <w:tcPr>
            <w:tcW w:w="6068" w:type="dxa"/>
            <w:vAlign w:val="center"/>
          </w:tcPr>
          <w:p w14:paraId="6EE2E1A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Kubas dedamas ant gydymo stalo, viršutinis ir šoniniai kryžiai sutapatinami su lazeriais.</w:t>
            </w:r>
          </w:p>
        </w:tc>
      </w:tr>
      <w:tr w:rsidR="00EA27BB" w:rsidRPr="00806EFC" w14:paraId="31443E7E" w14:textId="77777777" w:rsidTr="006027DF">
        <w:trPr>
          <w:trHeight w:val="616"/>
        </w:trPr>
        <w:tc>
          <w:tcPr>
            <w:tcW w:w="562" w:type="dxa"/>
            <w:vAlign w:val="center"/>
          </w:tcPr>
          <w:p w14:paraId="050F253D" w14:textId="77777777" w:rsidR="00EA27BB" w:rsidRPr="006027DF" w:rsidRDefault="00EA27BB">
            <w:pPr>
              <w:numPr>
                <w:ilvl w:val="0"/>
                <w:numId w:val="2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311442B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Lazerių tikrinimas</w:t>
            </w:r>
          </w:p>
        </w:tc>
        <w:tc>
          <w:tcPr>
            <w:tcW w:w="6068" w:type="dxa"/>
            <w:vAlign w:val="center"/>
          </w:tcPr>
          <w:p w14:paraId="7150511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Tikrinamas šviesos lauko pagrindinių linijų sutapimas su kubo kryžiaus linijomis, po to, pasukus greitintuvo stovą į 90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ir 270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padėtis, šoninių kryžių sutapimas su šviesos lauko pagrindinėmis linijomis.</w:t>
            </w:r>
          </w:p>
        </w:tc>
      </w:tr>
      <w:tr w:rsidR="00EA27BB" w:rsidRPr="00806EFC" w14:paraId="72F2A188" w14:textId="77777777" w:rsidTr="006027DF">
        <w:trPr>
          <w:trHeight w:val="454"/>
        </w:trPr>
        <w:tc>
          <w:tcPr>
            <w:tcW w:w="562" w:type="dxa"/>
            <w:vAlign w:val="center"/>
          </w:tcPr>
          <w:p w14:paraId="221E3EEB" w14:textId="77777777" w:rsidR="00EA27BB" w:rsidRPr="006027DF" w:rsidRDefault="00EA27BB">
            <w:pPr>
              <w:numPr>
                <w:ilvl w:val="0"/>
                <w:numId w:val="2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7D607A5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Lazerių horizontalumo tikrinimas</w:t>
            </w:r>
          </w:p>
        </w:tc>
        <w:tc>
          <w:tcPr>
            <w:tcW w:w="6068" w:type="dxa"/>
            <w:vAlign w:val="center"/>
          </w:tcPr>
          <w:p w14:paraId="7943161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Pastatomas lazerinis gulsčiukas, sutapatinamas aukštis pagal kubo linijas;</w:t>
            </w:r>
          </w:p>
          <w:p w14:paraId="1DB2E47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Patikrinamas šoninių lazerių horizontalumas, nuo vienos sienos iki kitos sienos.</w:t>
            </w:r>
          </w:p>
        </w:tc>
      </w:tr>
      <w:tr w:rsidR="00EA27BB" w:rsidRPr="00806EFC" w14:paraId="1EFA49DE" w14:textId="77777777" w:rsidTr="006027DF">
        <w:trPr>
          <w:trHeight w:val="349"/>
        </w:trPr>
        <w:tc>
          <w:tcPr>
            <w:tcW w:w="562" w:type="dxa"/>
            <w:vAlign w:val="center"/>
          </w:tcPr>
          <w:p w14:paraId="612BE07B" w14:textId="77777777" w:rsidR="00EA27BB" w:rsidRPr="006027DF" w:rsidRDefault="00EA27BB">
            <w:pPr>
              <w:numPr>
                <w:ilvl w:val="0"/>
                <w:numId w:val="2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6B4FB51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068" w:type="dxa"/>
            <w:vAlign w:val="center"/>
          </w:tcPr>
          <w:p w14:paraId="6BE3D89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6307D7BD" w14:textId="77777777" w:rsidR="00EA27BB" w:rsidRPr="006970E1" w:rsidRDefault="00EA27BB"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6970E1">
        <w:rPr>
          <w:rFonts w:ascii="Times New Roman" w:eastAsia="Calibri" w:hAnsi="Times New Roman" w:cs="Times New Roman"/>
          <w:b/>
          <w:sz w:val="24"/>
          <w:szCs w:val="24"/>
        </w:rPr>
        <w:t>Rezultatai ir jų vertinimas: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656"/>
        <w:gridCol w:w="5445"/>
      </w:tblGrid>
      <w:tr w:rsidR="00EA27BB" w:rsidRPr="006970E1" w14:paraId="6BE25E61" w14:textId="77777777" w:rsidTr="006027DF">
        <w:tc>
          <w:tcPr>
            <w:tcW w:w="675" w:type="dxa"/>
            <w:vAlign w:val="center"/>
          </w:tcPr>
          <w:p w14:paraId="3EEC53A4" w14:textId="4C9B6792"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656" w:type="dxa"/>
            <w:vAlign w:val="center"/>
          </w:tcPr>
          <w:p w14:paraId="0B518D3A" w14:textId="44AD3FF6" w:rsidR="00EA27BB" w:rsidRPr="006027DF" w:rsidRDefault="006970E1"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Bandymo </w:t>
            </w:r>
            <w:r w:rsidR="00EA27BB" w:rsidRPr="006027DF">
              <w:rPr>
                <w:rFonts w:ascii="Times New Roman" w:eastAsia="Calibri" w:hAnsi="Times New Roman" w:cs="Times New Roman"/>
                <w:b/>
                <w:bCs/>
                <w:iCs/>
                <w:sz w:val="24"/>
                <w:szCs w:val="24"/>
              </w:rPr>
              <w:t>pavadinimas</w:t>
            </w:r>
          </w:p>
        </w:tc>
        <w:tc>
          <w:tcPr>
            <w:tcW w:w="5445" w:type="dxa"/>
            <w:vAlign w:val="center"/>
          </w:tcPr>
          <w:p w14:paraId="52A3AAF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6970E1" w14:paraId="47306804" w14:textId="77777777" w:rsidTr="006027DF">
        <w:tc>
          <w:tcPr>
            <w:tcW w:w="675" w:type="dxa"/>
            <w:vAlign w:val="center"/>
          </w:tcPr>
          <w:p w14:paraId="664BA639" w14:textId="77777777" w:rsidR="00EA27BB" w:rsidRPr="006027DF" w:rsidRDefault="00EA27BB">
            <w:pPr>
              <w:numPr>
                <w:ilvl w:val="0"/>
                <w:numId w:val="28"/>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656" w:type="dxa"/>
            <w:vAlign w:val="center"/>
          </w:tcPr>
          <w:p w14:paraId="7F34C3A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Šoninių centro nustatymo lazerių sutapimas su aparato </w:t>
            </w:r>
            <w:proofErr w:type="spellStart"/>
            <w:r w:rsidRPr="006027DF">
              <w:rPr>
                <w:rFonts w:ascii="Times New Roman" w:eastAsia="Calibri" w:hAnsi="Times New Roman" w:cs="Times New Roman"/>
                <w:bCs/>
                <w:iCs/>
                <w:sz w:val="24"/>
                <w:szCs w:val="24"/>
              </w:rPr>
              <w:t>izocentru</w:t>
            </w:r>
            <w:proofErr w:type="spellEnd"/>
          </w:p>
        </w:tc>
        <w:tc>
          <w:tcPr>
            <w:tcW w:w="5445" w:type="dxa"/>
            <w:vAlign w:val="center"/>
          </w:tcPr>
          <w:p w14:paraId="2641D90C" w14:textId="457B9D0E" w:rsidR="00EA27BB" w:rsidRPr="006027DF" w:rsidRDefault="00EA27BB" w:rsidP="006027DF">
            <w:pPr>
              <w:tabs>
                <w:tab w:val="left" w:pos="0"/>
                <w:tab w:val="left" w:pos="851"/>
                <w:tab w:val="left" w:pos="993"/>
              </w:tabs>
              <w:spacing w:after="0" w:line="240" w:lineRule="auto"/>
              <w:ind w:right="-108"/>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Lazerių linijos turi sutapti su šviesos lauko pagrindinėmis linijomis iki 20 cm nuo centro. Nesutapimas neturi viršyti 2 mm (IMRT – 1 mm). </w:t>
            </w:r>
          </w:p>
        </w:tc>
      </w:tr>
    </w:tbl>
    <w:p w14:paraId="1EBC8DE5" w14:textId="77777777" w:rsidR="006970E1" w:rsidRPr="006027DF" w:rsidRDefault="006970E1" w:rsidP="006027DF">
      <w:pPr>
        <w:spacing w:after="0"/>
      </w:pPr>
    </w:p>
    <w:p w14:paraId="297D0AE9" w14:textId="19B87956" w:rsidR="00EA27BB" w:rsidRPr="006027DF" w:rsidRDefault="006970E1" w:rsidP="006027DF">
      <w:pPr>
        <w:pStyle w:val="Heading5"/>
        <w:numPr>
          <w:ilvl w:val="0"/>
          <w:numId w:val="0"/>
        </w:numPr>
        <w:spacing w:before="0" w:line="240" w:lineRule="auto"/>
        <w:rPr>
          <w:sz w:val="24"/>
          <w:szCs w:val="24"/>
        </w:rPr>
      </w:pPr>
      <w:bookmarkStart w:id="123" w:name="_Toc459644166"/>
      <w:bookmarkStart w:id="124" w:name="_Toc109051118"/>
      <w:r>
        <w:rPr>
          <w:sz w:val="24"/>
          <w:szCs w:val="24"/>
        </w:rPr>
        <w:t>Bandym</w:t>
      </w:r>
      <w:r w:rsidRPr="006027DF">
        <w:rPr>
          <w:sz w:val="24"/>
          <w:szCs w:val="24"/>
        </w:rPr>
        <w:t xml:space="preserve">as </w:t>
      </w:r>
      <w:r w:rsidR="00DF6FA0" w:rsidRPr="006027DF">
        <w:rPr>
          <w:sz w:val="24"/>
          <w:szCs w:val="24"/>
        </w:rPr>
        <w:t>Nr.</w:t>
      </w:r>
      <w:r w:rsidR="002B4CD3" w:rsidRPr="006027DF">
        <w:rPr>
          <w:sz w:val="24"/>
          <w:szCs w:val="24"/>
        </w:rPr>
        <w:t xml:space="preserve"> 6</w:t>
      </w:r>
      <w:r w:rsidR="00EA27BB" w:rsidRPr="006027DF">
        <w:rPr>
          <w:sz w:val="24"/>
          <w:szCs w:val="24"/>
        </w:rPr>
        <w:t xml:space="preserve">. </w:t>
      </w:r>
      <w:bookmarkStart w:id="125" w:name="_Toc525026393"/>
      <w:bookmarkStart w:id="126" w:name="_Toc525026866"/>
      <w:r w:rsidR="00EA27BB" w:rsidRPr="006027DF">
        <w:rPr>
          <w:sz w:val="24"/>
          <w:szCs w:val="24"/>
        </w:rPr>
        <w:t>Durų blokavimo (išjungiančio spinduliuotę) tikrinimas</w:t>
      </w:r>
      <w:bookmarkEnd w:id="123"/>
      <w:bookmarkEnd w:id="124"/>
      <w:bookmarkEnd w:id="125"/>
      <w:bookmarkEnd w:id="126"/>
    </w:p>
    <w:p w14:paraId="6C86379E" w14:textId="77777777" w:rsidR="006970E1" w:rsidRDefault="006970E1" w:rsidP="006970E1">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3D1847B0" w14:textId="2A0A41B3" w:rsidR="00EA27BB" w:rsidRPr="006970E1"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970E1">
        <w:rPr>
          <w:rFonts w:ascii="Times New Roman" w:eastAsia="Calibri" w:hAnsi="Times New Roman" w:cs="Times New Roman"/>
          <w:b/>
          <w:sz w:val="24"/>
          <w:szCs w:val="24"/>
        </w:rPr>
        <w:t xml:space="preserve">Kokybės kontrolės </w:t>
      </w:r>
      <w:r w:rsidR="006970E1">
        <w:rPr>
          <w:rFonts w:ascii="Times New Roman" w:eastAsia="Calibri" w:hAnsi="Times New Roman" w:cs="Times New Roman"/>
          <w:b/>
          <w:sz w:val="24"/>
          <w:szCs w:val="24"/>
        </w:rPr>
        <w:t xml:space="preserve">bandymo </w:t>
      </w:r>
      <w:r w:rsidRPr="006970E1">
        <w:rPr>
          <w:rFonts w:ascii="Times New Roman" w:eastAsia="Calibri" w:hAnsi="Times New Roman" w:cs="Times New Roman"/>
          <w:b/>
          <w:sz w:val="24"/>
          <w:szCs w:val="24"/>
        </w:rPr>
        <w:t>tikslas:</w:t>
      </w:r>
    </w:p>
    <w:p w14:paraId="678309DF" w14:textId="77777777" w:rsidR="00EA27BB" w:rsidRPr="006970E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70E1">
        <w:rPr>
          <w:rFonts w:ascii="Times New Roman" w:eastAsia="Calibri" w:hAnsi="Times New Roman" w:cs="Times New Roman"/>
          <w:sz w:val="24"/>
          <w:szCs w:val="24"/>
        </w:rPr>
        <w:t>Užtikrinti, kad jonizuojančioji spinduliuotė nebus įjungta esant atidarytoms patalpos durims, o atidarius duris ekspozicijos metu, bus išjungta. Laiku nustatyti bei pašalinti atsiradusius gedimus.</w:t>
      </w:r>
    </w:p>
    <w:p w14:paraId="291E8F2C" w14:textId="77777777" w:rsidR="00EA27BB" w:rsidRPr="006970E1"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970E1">
        <w:rPr>
          <w:rFonts w:ascii="Times New Roman" w:eastAsia="Calibri" w:hAnsi="Times New Roman" w:cs="Times New Roman"/>
          <w:b/>
          <w:sz w:val="24"/>
          <w:szCs w:val="24"/>
        </w:rPr>
        <w:t>Tikrinami parametrai:</w:t>
      </w:r>
    </w:p>
    <w:p w14:paraId="146758B0" w14:textId="77777777" w:rsidR="00EA27BB" w:rsidRPr="006970E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70E1">
        <w:rPr>
          <w:rFonts w:ascii="Times New Roman" w:eastAsia="Calibri" w:hAnsi="Times New Roman" w:cs="Times New Roman"/>
          <w:sz w:val="24"/>
          <w:szCs w:val="24"/>
        </w:rPr>
        <w:t>Spinduliuotės išsijungimas atidarius duris;</w:t>
      </w:r>
    </w:p>
    <w:p w14:paraId="5BC21946" w14:textId="77777777" w:rsidR="00EA27BB" w:rsidRPr="006970E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70E1">
        <w:rPr>
          <w:rFonts w:ascii="Times New Roman" w:eastAsia="Calibri" w:hAnsi="Times New Roman" w:cs="Times New Roman"/>
          <w:sz w:val="24"/>
          <w:szCs w:val="24"/>
        </w:rPr>
        <w:t>Spinduliuotės neįsijungimas esant atidarytoms durims.</w:t>
      </w:r>
    </w:p>
    <w:p w14:paraId="40507B41" w14:textId="77777777" w:rsidR="00EA27BB" w:rsidRPr="006970E1"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970E1">
        <w:rPr>
          <w:rFonts w:ascii="Times New Roman" w:eastAsia="Calibri" w:hAnsi="Times New Roman" w:cs="Times New Roman"/>
          <w:b/>
          <w:sz w:val="24"/>
          <w:szCs w:val="24"/>
        </w:rPr>
        <w:t>Bandymo atlikimo tvarka: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796"/>
        <w:gridCol w:w="5462"/>
      </w:tblGrid>
      <w:tr w:rsidR="00EA27BB" w:rsidRPr="00806EFC" w14:paraId="4E54B7D4" w14:textId="77777777" w:rsidTr="006027DF">
        <w:tc>
          <w:tcPr>
            <w:tcW w:w="562" w:type="dxa"/>
            <w:vAlign w:val="center"/>
          </w:tcPr>
          <w:p w14:paraId="6A954ADF" w14:textId="5780061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799" w:type="dxa"/>
            <w:vAlign w:val="center"/>
          </w:tcPr>
          <w:p w14:paraId="7C663A2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5467" w:type="dxa"/>
            <w:vAlign w:val="center"/>
          </w:tcPr>
          <w:p w14:paraId="78D2E97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46D5EB96" w14:textId="77777777" w:rsidTr="006027DF">
        <w:trPr>
          <w:trHeight w:val="509"/>
        </w:trPr>
        <w:tc>
          <w:tcPr>
            <w:tcW w:w="562" w:type="dxa"/>
            <w:vAlign w:val="center"/>
          </w:tcPr>
          <w:p w14:paraId="231D2240" w14:textId="77777777" w:rsidR="00EA27BB" w:rsidRPr="006027DF" w:rsidRDefault="00EA27BB">
            <w:pPr>
              <w:numPr>
                <w:ilvl w:val="0"/>
                <w:numId w:val="2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799" w:type="dxa"/>
            <w:vAlign w:val="center"/>
          </w:tcPr>
          <w:p w14:paraId="2FB7A9B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išsijungimo atidarius duris tikrinimas</w:t>
            </w:r>
          </w:p>
        </w:tc>
        <w:tc>
          <w:tcPr>
            <w:tcW w:w="5467" w:type="dxa"/>
            <w:vAlign w:val="center"/>
          </w:tcPr>
          <w:p w14:paraId="33F7DC9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Įjungiama spinduliuotė ir atidaromos durys.</w:t>
            </w:r>
          </w:p>
        </w:tc>
      </w:tr>
      <w:tr w:rsidR="00EA27BB" w:rsidRPr="00806EFC" w14:paraId="0DA988C3" w14:textId="77777777" w:rsidTr="006027DF">
        <w:trPr>
          <w:trHeight w:val="561"/>
        </w:trPr>
        <w:tc>
          <w:tcPr>
            <w:tcW w:w="562" w:type="dxa"/>
            <w:vAlign w:val="center"/>
          </w:tcPr>
          <w:p w14:paraId="17BBC0D2" w14:textId="77777777" w:rsidR="00EA27BB" w:rsidRPr="006027DF" w:rsidRDefault="00EA27BB">
            <w:pPr>
              <w:numPr>
                <w:ilvl w:val="0"/>
                <w:numId w:val="2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799" w:type="dxa"/>
            <w:vAlign w:val="center"/>
          </w:tcPr>
          <w:p w14:paraId="18E0FE4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neįsijungimo esant atidarytoms durims tikrinimas</w:t>
            </w:r>
          </w:p>
        </w:tc>
        <w:tc>
          <w:tcPr>
            <w:tcW w:w="5467" w:type="dxa"/>
            <w:vAlign w:val="center"/>
          </w:tcPr>
          <w:p w14:paraId="0A878FE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Esant atidarytoms durims įjungiama spinduliuotė.</w:t>
            </w:r>
          </w:p>
        </w:tc>
      </w:tr>
      <w:tr w:rsidR="00EA27BB" w:rsidRPr="00806EFC" w14:paraId="4732B489" w14:textId="77777777" w:rsidTr="006027DF">
        <w:trPr>
          <w:trHeight w:val="187"/>
        </w:trPr>
        <w:tc>
          <w:tcPr>
            <w:tcW w:w="562" w:type="dxa"/>
            <w:vAlign w:val="center"/>
          </w:tcPr>
          <w:p w14:paraId="3BF05883" w14:textId="77777777" w:rsidR="00EA27BB" w:rsidRPr="006027DF" w:rsidRDefault="00EA27BB">
            <w:pPr>
              <w:numPr>
                <w:ilvl w:val="0"/>
                <w:numId w:val="2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799" w:type="dxa"/>
            <w:vAlign w:val="center"/>
          </w:tcPr>
          <w:p w14:paraId="0E8071D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5467" w:type="dxa"/>
            <w:vAlign w:val="center"/>
          </w:tcPr>
          <w:p w14:paraId="709CB75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tris kartus.</w:t>
            </w:r>
          </w:p>
        </w:tc>
      </w:tr>
      <w:tr w:rsidR="00EA27BB" w:rsidRPr="00806EFC" w14:paraId="7B9FAA7B" w14:textId="77777777" w:rsidTr="006027DF">
        <w:trPr>
          <w:trHeight w:val="319"/>
        </w:trPr>
        <w:tc>
          <w:tcPr>
            <w:tcW w:w="562" w:type="dxa"/>
            <w:vAlign w:val="center"/>
          </w:tcPr>
          <w:p w14:paraId="7F44D87D" w14:textId="77777777" w:rsidR="00EA27BB" w:rsidRPr="006027DF" w:rsidRDefault="00EA27BB">
            <w:pPr>
              <w:numPr>
                <w:ilvl w:val="0"/>
                <w:numId w:val="2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799" w:type="dxa"/>
            <w:vAlign w:val="center"/>
          </w:tcPr>
          <w:p w14:paraId="0F3222C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5467" w:type="dxa"/>
            <w:vAlign w:val="center"/>
          </w:tcPr>
          <w:p w14:paraId="116C1CF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Gauti rezultatai pažymimi protokole.</w:t>
            </w:r>
          </w:p>
        </w:tc>
      </w:tr>
    </w:tbl>
    <w:p w14:paraId="686FF354" w14:textId="77777777" w:rsidR="00EA27BB" w:rsidRPr="006970E1"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970E1">
        <w:rPr>
          <w:rFonts w:ascii="Times New Roman" w:eastAsia="Calibri" w:hAnsi="Times New Roman" w:cs="Times New Roman"/>
          <w:b/>
          <w:sz w:val="24"/>
          <w:szCs w:val="24"/>
        </w:rPr>
        <w:t>Rezultatai ir jų vertinimas: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820"/>
        <w:gridCol w:w="5499"/>
      </w:tblGrid>
      <w:tr w:rsidR="00EA27BB" w:rsidRPr="006970E1" w14:paraId="7FD8EADD" w14:textId="77777777" w:rsidTr="006027DF">
        <w:tc>
          <w:tcPr>
            <w:tcW w:w="570" w:type="dxa"/>
            <w:vAlign w:val="center"/>
          </w:tcPr>
          <w:p w14:paraId="29D6CA03" w14:textId="0DFCA926"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820" w:type="dxa"/>
            <w:vAlign w:val="center"/>
          </w:tcPr>
          <w:p w14:paraId="3010AF88" w14:textId="78D40C17" w:rsidR="00EA27BB" w:rsidRPr="006027DF" w:rsidRDefault="009372BF"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w:t>
            </w:r>
            <w:r w:rsidRPr="006027DF">
              <w:rPr>
                <w:rFonts w:ascii="Times New Roman" w:eastAsia="Calibri" w:hAnsi="Times New Roman" w:cs="Times New Roman"/>
                <w:b/>
                <w:bCs/>
                <w:iCs/>
                <w:sz w:val="24"/>
                <w:szCs w:val="24"/>
              </w:rPr>
              <w:t xml:space="preserve">o </w:t>
            </w:r>
            <w:r w:rsidR="00EA27BB" w:rsidRPr="006027DF">
              <w:rPr>
                <w:rFonts w:ascii="Times New Roman" w:eastAsia="Calibri" w:hAnsi="Times New Roman" w:cs="Times New Roman"/>
                <w:b/>
                <w:bCs/>
                <w:iCs/>
                <w:sz w:val="24"/>
                <w:szCs w:val="24"/>
              </w:rPr>
              <w:t>pavadinimas</w:t>
            </w:r>
          </w:p>
        </w:tc>
        <w:tc>
          <w:tcPr>
            <w:tcW w:w="5499" w:type="dxa"/>
            <w:vAlign w:val="center"/>
          </w:tcPr>
          <w:p w14:paraId="0B2AB11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6970E1" w14:paraId="4DE17EDF" w14:textId="77777777" w:rsidTr="006027DF">
        <w:trPr>
          <w:trHeight w:val="337"/>
        </w:trPr>
        <w:tc>
          <w:tcPr>
            <w:tcW w:w="570" w:type="dxa"/>
            <w:vAlign w:val="center"/>
          </w:tcPr>
          <w:p w14:paraId="3FB717DF" w14:textId="77777777" w:rsidR="00EA27BB" w:rsidRPr="006027DF" w:rsidRDefault="00EA27BB">
            <w:pPr>
              <w:numPr>
                <w:ilvl w:val="0"/>
                <w:numId w:val="2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820" w:type="dxa"/>
            <w:vAlign w:val="center"/>
          </w:tcPr>
          <w:p w14:paraId="6E1B9BF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išsijungimas atidarius duris</w:t>
            </w:r>
          </w:p>
        </w:tc>
        <w:tc>
          <w:tcPr>
            <w:tcW w:w="5499" w:type="dxa"/>
            <w:vAlign w:val="center"/>
          </w:tcPr>
          <w:p w14:paraId="343AC69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Atidarius duris spinduliuotė turi išsijungti.</w:t>
            </w:r>
          </w:p>
        </w:tc>
      </w:tr>
      <w:tr w:rsidR="00EA27BB" w:rsidRPr="006970E1" w14:paraId="2FB36B3E" w14:textId="77777777" w:rsidTr="006027DF">
        <w:trPr>
          <w:trHeight w:val="473"/>
        </w:trPr>
        <w:tc>
          <w:tcPr>
            <w:tcW w:w="570" w:type="dxa"/>
            <w:vAlign w:val="center"/>
          </w:tcPr>
          <w:p w14:paraId="5ECD200E" w14:textId="77777777" w:rsidR="00EA27BB" w:rsidRPr="006027DF" w:rsidRDefault="00EA27BB">
            <w:pPr>
              <w:numPr>
                <w:ilvl w:val="0"/>
                <w:numId w:val="2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820" w:type="dxa"/>
            <w:vAlign w:val="center"/>
          </w:tcPr>
          <w:p w14:paraId="7E539A4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neįsijungimas esant atidarytoms durims</w:t>
            </w:r>
          </w:p>
        </w:tc>
        <w:tc>
          <w:tcPr>
            <w:tcW w:w="5499" w:type="dxa"/>
            <w:vAlign w:val="center"/>
          </w:tcPr>
          <w:p w14:paraId="6852131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Esant atidarytoms durims spinduliuotė neturi įsijungti.</w:t>
            </w:r>
          </w:p>
        </w:tc>
      </w:tr>
    </w:tbl>
    <w:p w14:paraId="1125F61A" w14:textId="77777777" w:rsidR="00EA27BB" w:rsidRPr="00F55269" w:rsidRDefault="00EA27BB" w:rsidP="006027DF">
      <w:pPr>
        <w:tabs>
          <w:tab w:val="left" w:pos="0"/>
          <w:tab w:val="left" w:pos="851"/>
          <w:tab w:val="left" w:pos="993"/>
        </w:tabs>
        <w:spacing w:after="0" w:line="240" w:lineRule="auto"/>
        <w:jc w:val="both"/>
        <w:rPr>
          <w:rFonts w:ascii="Times New Roman" w:eastAsia="Calibri" w:hAnsi="Times New Roman" w:cs="Times New Roman"/>
          <w:sz w:val="24"/>
          <w:szCs w:val="24"/>
        </w:rPr>
      </w:pPr>
    </w:p>
    <w:p w14:paraId="785F0F58" w14:textId="41E2445E" w:rsidR="00EA27BB" w:rsidRPr="006027DF" w:rsidRDefault="00F55269" w:rsidP="006027DF">
      <w:pPr>
        <w:pStyle w:val="Heading5"/>
        <w:numPr>
          <w:ilvl w:val="0"/>
          <w:numId w:val="0"/>
        </w:numPr>
        <w:spacing w:before="0" w:line="240" w:lineRule="auto"/>
        <w:rPr>
          <w:sz w:val="24"/>
          <w:szCs w:val="24"/>
        </w:rPr>
      </w:pPr>
      <w:bookmarkStart w:id="127" w:name="_Toc334510948"/>
      <w:bookmarkStart w:id="128" w:name="_Toc459644167"/>
      <w:bookmarkStart w:id="129" w:name="_Toc525026395"/>
      <w:bookmarkStart w:id="130" w:name="_Toc525026868"/>
      <w:bookmarkStart w:id="131" w:name="_Toc109051119"/>
      <w:r w:rsidRPr="006027DF">
        <w:rPr>
          <w:sz w:val="24"/>
          <w:szCs w:val="24"/>
        </w:rPr>
        <w:t xml:space="preserve">Bandymas </w:t>
      </w:r>
      <w:r w:rsidR="00DF6FA0" w:rsidRPr="006027DF">
        <w:rPr>
          <w:sz w:val="24"/>
          <w:szCs w:val="24"/>
        </w:rPr>
        <w:t>Nr.</w:t>
      </w:r>
      <w:r w:rsidR="002B4CD3" w:rsidRPr="006027DF">
        <w:rPr>
          <w:sz w:val="24"/>
          <w:szCs w:val="24"/>
        </w:rPr>
        <w:t xml:space="preserve"> 7. </w:t>
      </w:r>
      <w:r w:rsidR="00EA27BB" w:rsidRPr="006027DF">
        <w:rPr>
          <w:sz w:val="24"/>
          <w:szCs w:val="24"/>
        </w:rPr>
        <w:t xml:space="preserve"> Spinduliuotės lauko sutapimo su šviesos lauku ir nurodytu aparato skalėje tikrinimas</w:t>
      </w:r>
      <w:bookmarkEnd w:id="127"/>
      <w:bookmarkEnd w:id="128"/>
      <w:bookmarkEnd w:id="129"/>
      <w:bookmarkEnd w:id="130"/>
      <w:bookmarkEnd w:id="131"/>
    </w:p>
    <w:p w14:paraId="5936F9A0" w14:textId="77777777" w:rsidR="00F55269" w:rsidRPr="00F55269" w:rsidRDefault="00F55269"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p>
    <w:p w14:paraId="71DCA33E" w14:textId="7BB7AD02" w:rsidR="00EA27BB" w:rsidRPr="00F55269" w:rsidRDefault="00EA27BB" w:rsidP="006027DF">
      <w:pPr>
        <w:tabs>
          <w:tab w:val="left" w:pos="0"/>
          <w:tab w:val="left" w:pos="851"/>
          <w:tab w:val="left" w:pos="993"/>
        </w:tabs>
        <w:spacing w:after="0" w:line="240" w:lineRule="auto"/>
        <w:ind w:left="851"/>
        <w:jc w:val="both"/>
        <w:rPr>
          <w:rFonts w:ascii="Times New Roman" w:eastAsia="Calibri" w:hAnsi="Times New Roman" w:cs="Times New Roman"/>
          <w:b/>
          <w:sz w:val="24"/>
          <w:szCs w:val="24"/>
        </w:rPr>
      </w:pPr>
      <w:r w:rsidRPr="00F55269">
        <w:rPr>
          <w:rFonts w:ascii="Times New Roman" w:eastAsia="Calibri" w:hAnsi="Times New Roman" w:cs="Times New Roman"/>
          <w:b/>
          <w:sz w:val="24"/>
          <w:szCs w:val="24"/>
        </w:rPr>
        <w:lastRenderedPageBreak/>
        <w:t xml:space="preserve">Kokybės kontrolės </w:t>
      </w:r>
      <w:r w:rsidR="00F55269">
        <w:rPr>
          <w:rFonts w:ascii="Times New Roman" w:eastAsia="Calibri" w:hAnsi="Times New Roman" w:cs="Times New Roman"/>
          <w:b/>
          <w:sz w:val="24"/>
          <w:szCs w:val="24"/>
        </w:rPr>
        <w:t>bandy</w:t>
      </w:r>
      <w:r w:rsidR="00A37FCC">
        <w:rPr>
          <w:rFonts w:ascii="Times New Roman" w:eastAsia="Calibri" w:hAnsi="Times New Roman" w:cs="Times New Roman"/>
          <w:b/>
          <w:sz w:val="24"/>
          <w:szCs w:val="24"/>
        </w:rPr>
        <w:t xml:space="preserve">mo </w:t>
      </w:r>
      <w:r w:rsidRPr="00F55269">
        <w:rPr>
          <w:rFonts w:ascii="Times New Roman" w:eastAsia="Calibri" w:hAnsi="Times New Roman" w:cs="Times New Roman"/>
          <w:b/>
          <w:sz w:val="24"/>
          <w:szCs w:val="24"/>
        </w:rPr>
        <w:t>tikslas:</w:t>
      </w:r>
    </w:p>
    <w:p w14:paraId="386F8087"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55269">
        <w:rPr>
          <w:rFonts w:ascii="Times New Roman" w:eastAsia="Calibri" w:hAnsi="Times New Roman" w:cs="Times New Roman"/>
          <w:sz w:val="24"/>
          <w:szCs w:val="24"/>
        </w:rPr>
        <w:t>Užtikrinti spinduliuotės lauko sutapimą su šviesos lauku ir lauku nurodytu aparato skalėje, bei šviesos ir spinduliuotės laukų centrų sutapimą. Laiku nustatyti bei pašalinti atsiradusius nesutapimus.</w:t>
      </w:r>
    </w:p>
    <w:p w14:paraId="28A29063" w14:textId="77777777" w:rsidR="00EA27BB" w:rsidRPr="00F55269" w:rsidRDefault="00EA27BB"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F55269">
        <w:rPr>
          <w:rFonts w:ascii="Times New Roman" w:eastAsia="Calibri" w:hAnsi="Times New Roman" w:cs="Times New Roman"/>
          <w:b/>
          <w:sz w:val="24"/>
          <w:szCs w:val="24"/>
        </w:rPr>
        <w:t>Tikrinami parametrai:</w:t>
      </w:r>
    </w:p>
    <w:p w14:paraId="7F89FB88"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55269">
        <w:rPr>
          <w:rFonts w:ascii="Times New Roman" w:eastAsia="Calibri" w:hAnsi="Times New Roman" w:cs="Times New Roman"/>
          <w:sz w:val="24"/>
          <w:szCs w:val="24"/>
        </w:rPr>
        <w:t>Santykinė dozė spinduliuotės lauko centre;</w:t>
      </w:r>
    </w:p>
    <w:p w14:paraId="6B837AE1"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55269">
        <w:rPr>
          <w:rFonts w:ascii="Times New Roman" w:eastAsia="Calibri" w:hAnsi="Times New Roman" w:cs="Times New Roman"/>
          <w:sz w:val="24"/>
          <w:szCs w:val="24"/>
        </w:rPr>
        <w:t>Du taškai pagrindinėje X ašyje ir pagrindinėje Y ašyje (iš vienos ir kitos pusės nuo centro), kuriuose dozė sudaro 50% nuo dozės spinduliuotės lauko centre;</w:t>
      </w:r>
    </w:p>
    <w:p w14:paraId="2E0DE7ED"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55269">
        <w:rPr>
          <w:rFonts w:ascii="Times New Roman" w:eastAsia="Calibri" w:hAnsi="Times New Roman" w:cs="Times New Roman"/>
          <w:sz w:val="24"/>
          <w:szCs w:val="24"/>
        </w:rPr>
        <w:t>Apšvitinamo lauko matmenys pagal pagrindines ašis;</w:t>
      </w:r>
    </w:p>
    <w:p w14:paraId="66872F02"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55269">
        <w:rPr>
          <w:rFonts w:ascii="Times New Roman" w:eastAsia="Calibri" w:hAnsi="Times New Roman" w:cs="Times New Roman"/>
          <w:sz w:val="24"/>
          <w:szCs w:val="24"/>
        </w:rPr>
        <w:t>Apšvitinamo lauko centras (dalinant ašis pusiau).</w:t>
      </w:r>
    </w:p>
    <w:p w14:paraId="6B235D9B" w14:textId="77777777" w:rsidR="00EA27BB" w:rsidRPr="00F55269" w:rsidRDefault="00EA27BB"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F55269">
        <w:rPr>
          <w:rFonts w:ascii="Times New Roman" w:eastAsia="Calibri" w:hAnsi="Times New Roman" w:cs="Times New Roman"/>
          <w:b/>
          <w:sz w:val="24"/>
          <w:szCs w:val="24"/>
        </w:rPr>
        <w:t>Tikrinimui atlikti naudojamos priemonės:</w:t>
      </w:r>
    </w:p>
    <w:p w14:paraId="46CAE324"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55269">
        <w:rPr>
          <w:rFonts w:ascii="Times New Roman" w:eastAsia="Calibri" w:hAnsi="Times New Roman" w:cs="Times New Roman"/>
          <w:sz w:val="24"/>
          <w:szCs w:val="24"/>
        </w:rPr>
        <w:t xml:space="preserve">Fosforinė </w:t>
      </w:r>
      <w:proofErr w:type="spellStart"/>
      <w:r w:rsidRPr="00F55269">
        <w:rPr>
          <w:rFonts w:ascii="Times New Roman" w:eastAsia="Calibri" w:hAnsi="Times New Roman" w:cs="Times New Roman"/>
          <w:sz w:val="24"/>
          <w:szCs w:val="24"/>
        </w:rPr>
        <w:t>rentgenografinė</w:t>
      </w:r>
      <w:proofErr w:type="spellEnd"/>
      <w:r w:rsidRPr="00F55269">
        <w:rPr>
          <w:rFonts w:ascii="Times New Roman" w:eastAsia="Calibri" w:hAnsi="Times New Roman" w:cs="Times New Roman"/>
          <w:sz w:val="24"/>
          <w:szCs w:val="24"/>
        </w:rPr>
        <w:t xml:space="preserve"> kasetė;</w:t>
      </w:r>
    </w:p>
    <w:p w14:paraId="7078C234"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F55269">
        <w:rPr>
          <w:rFonts w:ascii="Times New Roman" w:eastAsia="Calibri" w:hAnsi="Times New Roman" w:cs="Times New Roman"/>
          <w:sz w:val="24"/>
          <w:szCs w:val="24"/>
        </w:rPr>
        <w:t>Rentgenografinių</w:t>
      </w:r>
      <w:proofErr w:type="spellEnd"/>
      <w:r w:rsidRPr="00F55269">
        <w:rPr>
          <w:rFonts w:ascii="Times New Roman" w:eastAsia="Calibri" w:hAnsi="Times New Roman" w:cs="Times New Roman"/>
          <w:sz w:val="24"/>
          <w:szCs w:val="24"/>
        </w:rPr>
        <w:t xml:space="preserve"> kasečių nuskaitymo aparatas;</w:t>
      </w:r>
    </w:p>
    <w:p w14:paraId="63BF34D5"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F55269">
        <w:rPr>
          <w:rFonts w:ascii="Times New Roman" w:eastAsia="Calibri" w:hAnsi="Times New Roman" w:cs="Times New Roman"/>
          <w:sz w:val="24"/>
          <w:szCs w:val="24"/>
        </w:rPr>
        <w:t>Rentgenokontrastiniai</w:t>
      </w:r>
      <w:proofErr w:type="spellEnd"/>
      <w:r w:rsidRPr="00F55269">
        <w:rPr>
          <w:rFonts w:ascii="Times New Roman" w:eastAsia="Calibri" w:hAnsi="Times New Roman" w:cs="Times New Roman"/>
          <w:sz w:val="24"/>
          <w:szCs w:val="24"/>
        </w:rPr>
        <w:t xml:space="preserve"> žymekliai;</w:t>
      </w:r>
    </w:p>
    <w:p w14:paraId="395AB79B"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55269">
        <w:rPr>
          <w:rFonts w:ascii="Times New Roman" w:eastAsia="Calibri" w:hAnsi="Times New Roman" w:cs="Times New Roman"/>
          <w:sz w:val="24"/>
          <w:szCs w:val="24"/>
        </w:rPr>
        <w:t>Kompiuteris (duomenų apdorojimui).</w:t>
      </w:r>
    </w:p>
    <w:p w14:paraId="6842822F" w14:textId="77777777" w:rsidR="00EA27BB" w:rsidRPr="00F55269" w:rsidRDefault="00EA27BB"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F55269">
        <w:rPr>
          <w:rFonts w:ascii="Times New Roman" w:eastAsia="Calibri" w:hAnsi="Times New Roman" w:cs="Times New Roman"/>
          <w:b/>
          <w:sz w:val="24"/>
          <w:szCs w:val="24"/>
        </w:rPr>
        <w:t>Greitintuvo darbo parametrai:</w:t>
      </w:r>
    </w:p>
    <w:p w14:paraId="5A892CD9"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55269">
        <w:rPr>
          <w:rFonts w:ascii="Times New Roman" w:eastAsia="Calibri" w:hAnsi="Times New Roman" w:cs="Times New Roman"/>
          <w:sz w:val="24"/>
          <w:szCs w:val="24"/>
        </w:rPr>
        <w:t>Stovo padėtis – 0</w:t>
      </w:r>
      <w:r w:rsidRPr="00F55269">
        <w:rPr>
          <w:rFonts w:ascii="Times New Roman" w:eastAsia="Calibri" w:hAnsi="Times New Roman" w:cs="Times New Roman"/>
          <w:sz w:val="24"/>
          <w:szCs w:val="24"/>
        </w:rPr>
        <w:sym w:font="Symbol" w:char="F0B0"/>
      </w:r>
      <w:r w:rsidRPr="00F55269">
        <w:rPr>
          <w:rFonts w:ascii="Times New Roman" w:eastAsia="Calibri" w:hAnsi="Times New Roman" w:cs="Times New Roman"/>
          <w:sz w:val="24"/>
          <w:szCs w:val="24"/>
        </w:rPr>
        <w:t>, 90</w:t>
      </w:r>
      <w:r w:rsidRPr="00F55269">
        <w:rPr>
          <w:rFonts w:ascii="Times New Roman" w:eastAsia="Calibri" w:hAnsi="Times New Roman" w:cs="Times New Roman"/>
          <w:sz w:val="24"/>
          <w:szCs w:val="24"/>
        </w:rPr>
        <w:sym w:font="Symbol" w:char="F0B0"/>
      </w:r>
      <w:r w:rsidRPr="00F55269">
        <w:rPr>
          <w:rFonts w:ascii="Times New Roman" w:eastAsia="Calibri" w:hAnsi="Times New Roman" w:cs="Times New Roman"/>
          <w:sz w:val="24"/>
          <w:szCs w:val="24"/>
        </w:rPr>
        <w:t xml:space="preserve"> ir 270</w:t>
      </w:r>
      <w:r w:rsidRPr="00F55269">
        <w:rPr>
          <w:rFonts w:ascii="Times New Roman" w:eastAsia="Calibri" w:hAnsi="Times New Roman" w:cs="Times New Roman"/>
          <w:sz w:val="24"/>
          <w:szCs w:val="24"/>
        </w:rPr>
        <w:sym w:font="Symbol" w:char="F0B0"/>
      </w:r>
      <w:r w:rsidRPr="00F55269">
        <w:rPr>
          <w:rFonts w:ascii="Times New Roman" w:eastAsia="Calibri" w:hAnsi="Times New Roman" w:cs="Times New Roman"/>
          <w:sz w:val="24"/>
          <w:szCs w:val="24"/>
        </w:rPr>
        <w:t>;</w:t>
      </w:r>
    </w:p>
    <w:p w14:paraId="5B8A70A0"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F55269">
        <w:rPr>
          <w:rFonts w:ascii="Times New Roman" w:eastAsia="Calibri" w:hAnsi="Times New Roman" w:cs="Times New Roman"/>
          <w:sz w:val="24"/>
          <w:szCs w:val="24"/>
        </w:rPr>
        <w:t>Kolimatoriaus</w:t>
      </w:r>
      <w:proofErr w:type="spellEnd"/>
      <w:r w:rsidRPr="00F55269">
        <w:rPr>
          <w:rFonts w:ascii="Times New Roman" w:eastAsia="Calibri" w:hAnsi="Times New Roman" w:cs="Times New Roman"/>
          <w:sz w:val="24"/>
          <w:szCs w:val="24"/>
        </w:rPr>
        <w:t xml:space="preserve"> padėtis – 0</w:t>
      </w:r>
      <w:r w:rsidRPr="00F55269">
        <w:rPr>
          <w:rFonts w:ascii="Times New Roman" w:eastAsia="Calibri" w:hAnsi="Times New Roman" w:cs="Times New Roman"/>
          <w:sz w:val="24"/>
          <w:szCs w:val="24"/>
        </w:rPr>
        <w:sym w:font="Symbol" w:char="F0B0"/>
      </w:r>
      <w:r w:rsidRPr="00F55269">
        <w:rPr>
          <w:rFonts w:ascii="Times New Roman" w:eastAsia="Calibri" w:hAnsi="Times New Roman" w:cs="Times New Roman"/>
          <w:sz w:val="24"/>
          <w:szCs w:val="24"/>
        </w:rPr>
        <w:t>;</w:t>
      </w:r>
    </w:p>
    <w:p w14:paraId="690F8443"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55269">
        <w:rPr>
          <w:rFonts w:ascii="Times New Roman" w:eastAsia="Calibri" w:hAnsi="Times New Roman" w:cs="Times New Roman"/>
          <w:sz w:val="24"/>
          <w:szCs w:val="24"/>
        </w:rPr>
        <w:t>Atstumas SSD – standartinis (100 cm);</w:t>
      </w:r>
    </w:p>
    <w:p w14:paraId="1351EBE3"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55269">
        <w:rPr>
          <w:rFonts w:ascii="Times New Roman" w:eastAsia="Calibri" w:hAnsi="Times New Roman" w:cs="Times New Roman"/>
          <w:sz w:val="24"/>
          <w:szCs w:val="24"/>
        </w:rPr>
        <w:t>Spinduliuotės laukas – 5x5 ir 15x15 cm</w:t>
      </w:r>
      <w:r w:rsidRPr="00F55269">
        <w:rPr>
          <w:rFonts w:ascii="Times New Roman" w:eastAsia="Calibri" w:hAnsi="Times New Roman" w:cs="Times New Roman"/>
          <w:sz w:val="24"/>
          <w:szCs w:val="24"/>
          <w:vertAlign w:val="superscript"/>
        </w:rPr>
        <w:t>2</w:t>
      </w:r>
      <w:r w:rsidRPr="00F55269">
        <w:rPr>
          <w:rFonts w:ascii="Times New Roman" w:eastAsia="Calibri" w:hAnsi="Times New Roman" w:cs="Times New Roman"/>
          <w:sz w:val="24"/>
          <w:szCs w:val="24"/>
        </w:rPr>
        <w:t xml:space="preserve"> (pagal aparato skales);</w:t>
      </w:r>
    </w:p>
    <w:p w14:paraId="48D32C5F" w14:textId="77777777" w:rsidR="00EA27BB" w:rsidRPr="00F55269"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55269">
        <w:rPr>
          <w:rFonts w:ascii="Times New Roman" w:eastAsia="Calibri" w:hAnsi="Times New Roman" w:cs="Times New Roman"/>
          <w:sz w:val="24"/>
          <w:szCs w:val="24"/>
        </w:rPr>
        <w:t xml:space="preserve">6 </w:t>
      </w:r>
      <w:proofErr w:type="spellStart"/>
      <w:r w:rsidRPr="00F55269">
        <w:rPr>
          <w:rFonts w:ascii="Times New Roman" w:eastAsia="Calibri" w:hAnsi="Times New Roman" w:cs="Times New Roman"/>
          <w:sz w:val="24"/>
          <w:szCs w:val="24"/>
        </w:rPr>
        <w:t>MeV</w:t>
      </w:r>
      <w:proofErr w:type="spellEnd"/>
      <w:r w:rsidRPr="00F55269">
        <w:rPr>
          <w:rFonts w:ascii="Times New Roman" w:eastAsia="Calibri" w:hAnsi="Times New Roman" w:cs="Times New Roman"/>
          <w:sz w:val="24"/>
          <w:szCs w:val="24"/>
        </w:rPr>
        <w:t xml:space="preserve"> energijos fotonų spinduliuotė.</w:t>
      </w:r>
    </w:p>
    <w:p w14:paraId="685A083C" w14:textId="77777777" w:rsidR="00EA27BB" w:rsidRPr="00F55269" w:rsidRDefault="00EA27BB"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F55269">
        <w:rPr>
          <w:rFonts w:ascii="Times New Roman" w:eastAsia="Calibri" w:hAnsi="Times New Roman" w:cs="Times New Roman"/>
          <w:b/>
          <w:sz w:val="24"/>
          <w:szCs w:val="24"/>
        </w:rPr>
        <w:t>Bandymo atlikimo tvarka: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96"/>
        <w:gridCol w:w="6123"/>
      </w:tblGrid>
      <w:tr w:rsidR="00EA27BB" w:rsidRPr="00806EFC" w14:paraId="78ADED5B" w14:textId="77777777" w:rsidTr="006027DF">
        <w:tc>
          <w:tcPr>
            <w:tcW w:w="562" w:type="dxa"/>
            <w:vAlign w:val="center"/>
          </w:tcPr>
          <w:p w14:paraId="60FAC9D3" w14:textId="59CE8C14"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198" w:type="dxa"/>
            <w:vAlign w:val="center"/>
          </w:tcPr>
          <w:p w14:paraId="101D904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129" w:type="dxa"/>
            <w:vAlign w:val="center"/>
          </w:tcPr>
          <w:p w14:paraId="59359BF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4EC036A5" w14:textId="77777777" w:rsidTr="006027DF">
        <w:tc>
          <w:tcPr>
            <w:tcW w:w="562" w:type="dxa"/>
            <w:vAlign w:val="center"/>
          </w:tcPr>
          <w:p w14:paraId="4377C1F5" w14:textId="77777777" w:rsidR="00EA27BB" w:rsidRPr="006027DF" w:rsidRDefault="00EA27BB">
            <w:pPr>
              <w:numPr>
                <w:ilvl w:val="0"/>
                <w:numId w:val="1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64589E4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129" w:type="dxa"/>
            <w:vAlign w:val="center"/>
          </w:tcPr>
          <w:p w14:paraId="36BC240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0° padėtį;</w:t>
            </w:r>
          </w:p>
          <w:p w14:paraId="6ABF7A3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15x15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(iš valdymo pulto) šviesos laukas, standartiniam SSD.</w:t>
            </w:r>
          </w:p>
        </w:tc>
      </w:tr>
      <w:tr w:rsidR="00EA27BB" w:rsidRPr="00806EFC" w14:paraId="24555456" w14:textId="77777777" w:rsidTr="006027DF">
        <w:tc>
          <w:tcPr>
            <w:tcW w:w="562" w:type="dxa"/>
            <w:vAlign w:val="center"/>
          </w:tcPr>
          <w:p w14:paraId="3EFD274A" w14:textId="77777777" w:rsidR="00EA27BB" w:rsidRPr="006027DF" w:rsidRDefault="00EA27BB">
            <w:pPr>
              <w:numPr>
                <w:ilvl w:val="0"/>
                <w:numId w:val="1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10D9297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Kasetės tvirtinimas</w:t>
            </w:r>
          </w:p>
        </w:tc>
        <w:tc>
          <w:tcPr>
            <w:tcW w:w="6129" w:type="dxa"/>
            <w:vAlign w:val="center"/>
          </w:tcPr>
          <w:p w14:paraId="7617623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Rentgenografinė</w:t>
            </w:r>
            <w:proofErr w:type="spellEnd"/>
            <w:r w:rsidRPr="006027DF">
              <w:rPr>
                <w:rFonts w:ascii="Times New Roman" w:eastAsia="Calibri" w:hAnsi="Times New Roman" w:cs="Times New Roman"/>
                <w:bCs/>
                <w:iCs/>
                <w:sz w:val="24"/>
                <w:szCs w:val="24"/>
              </w:rPr>
              <w:t xml:space="preserve"> kasetė tvirtinama ant gydymo stalo;</w:t>
            </w:r>
          </w:p>
          <w:p w14:paraId="7A1F981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Lygiuojama pagal šviesos lauką taip, kad jis būtu viename krašte (~2 cm nuo krašto).</w:t>
            </w:r>
          </w:p>
          <w:p w14:paraId="291BA35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Ant kasetės dedami </w:t>
            </w:r>
            <w:proofErr w:type="spellStart"/>
            <w:r w:rsidRPr="006027DF">
              <w:rPr>
                <w:rFonts w:ascii="Times New Roman" w:eastAsia="Calibri" w:hAnsi="Times New Roman" w:cs="Times New Roman"/>
                <w:bCs/>
                <w:iCs/>
                <w:sz w:val="24"/>
                <w:szCs w:val="24"/>
              </w:rPr>
              <w:t>rentgenokontrastiniai</w:t>
            </w:r>
            <w:proofErr w:type="spellEnd"/>
            <w:r w:rsidRPr="006027DF">
              <w:rPr>
                <w:rFonts w:ascii="Times New Roman" w:eastAsia="Calibri" w:hAnsi="Times New Roman" w:cs="Times New Roman"/>
                <w:bCs/>
                <w:iCs/>
                <w:sz w:val="24"/>
                <w:szCs w:val="24"/>
              </w:rPr>
              <w:t xml:space="preserve"> žymekliai, šviesos lauko centre.</w:t>
            </w:r>
          </w:p>
        </w:tc>
      </w:tr>
      <w:tr w:rsidR="00EA27BB" w:rsidRPr="00806EFC" w14:paraId="31564817" w14:textId="77777777" w:rsidTr="006027DF">
        <w:tc>
          <w:tcPr>
            <w:tcW w:w="562" w:type="dxa"/>
            <w:vAlign w:val="center"/>
          </w:tcPr>
          <w:p w14:paraId="78912F05" w14:textId="77777777" w:rsidR="00EA27BB" w:rsidRPr="006027DF" w:rsidRDefault="00EA27BB">
            <w:pPr>
              <w:numPr>
                <w:ilvl w:val="0"/>
                <w:numId w:val="1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74C5D37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Kasetės ekspozicija</w:t>
            </w:r>
          </w:p>
        </w:tc>
        <w:tc>
          <w:tcPr>
            <w:tcW w:w="6129" w:type="dxa"/>
            <w:vAlign w:val="center"/>
          </w:tcPr>
          <w:p w14:paraId="644E77C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Parenkama 6 </w:t>
            </w:r>
            <w:proofErr w:type="spellStart"/>
            <w:r w:rsidRPr="006027DF">
              <w:rPr>
                <w:rFonts w:ascii="Times New Roman" w:eastAsia="Calibri" w:hAnsi="Times New Roman" w:cs="Times New Roman"/>
                <w:bCs/>
                <w:iCs/>
                <w:sz w:val="24"/>
                <w:szCs w:val="24"/>
              </w:rPr>
              <w:t>MeV</w:t>
            </w:r>
            <w:proofErr w:type="spellEnd"/>
            <w:r w:rsidRPr="006027DF">
              <w:rPr>
                <w:rFonts w:ascii="Times New Roman" w:eastAsia="Calibri" w:hAnsi="Times New Roman" w:cs="Times New Roman"/>
                <w:bCs/>
                <w:iCs/>
                <w:sz w:val="24"/>
                <w:szCs w:val="24"/>
              </w:rPr>
              <w:t xml:space="preserve"> energijos fotonų spinduliuotė ir kasetė apšvitinama. Reikiama dozė parenkama eksperimentiškai (~20 MU).</w:t>
            </w:r>
          </w:p>
        </w:tc>
      </w:tr>
      <w:tr w:rsidR="00EA27BB" w:rsidRPr="00806EFC" w14:paraId="4FA22F6B" w14:textId="77777777" w:rsidTr="006027DF">
        <w:tc>
          <w:tcPr>
            <w:tcW w:w="562" w:type="dxa"/>
            <w:vAlign w:val="center"/>
          </w:tcPr>
          <w:p w14:paraId="56186DAD" w14:textId="77777777" w:rsidR="00EA27BB" w:rsidRPr="006027DF" w:rsidRDefault="00EA27BB">
            <w:pPr>
              <w:numPr>
                <w:ilvl w:val="0"/>
                <w:numId w:val="1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02345F1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Lauko ribų nustatymas</w:t>
            </w:r>
          </w:p>
        </w:tc>
        <w:tc>
          <w:tcPr>
            <w:tcW w:w="6129" w:type="dxa"/>
            <w:vAlign w:val="center"/>
          </w:tcPr>
          <w:p w14:paraId="2E30B5A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Kasetė nuskaitoma.</w:t>
            </w:r>
          </w:p>
          <w:p w14:paraId="1DB54EF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Atliekama spinduliuotės lauko analizė ir nustatomi apšvitinamo lauko matmenys pagal pagrindines ašis. </w:t>
            </w:r>
          </w:p>
        </w:tc>
      </w:tr>
      <w:tr w:rsidR="00EA27BB" w:rsidRPr="00806EFC" w14:paraId="542835BD" w14:textId="77777777" w:rsidTr="006027DF">
        <w:tc>
          <w:tcPr>
            <w:tcW w:w="562" w:type="dxa"/>
            <w:vAlign w:val="center"/>
          </w:tcPr>
          <w:p w14:paraId="1C01FABC" w14:textId="77777777" w:rsidR="00EA27BB" w:rsidRPr="006027DF" w:rsidRDefault="00EA27BB">
            <w:pPr>
              <w:numPr>
                <w:ilvl w:val="0"/>
                <w:numId w:val="1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12FCB02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Lauko centro nustatymas</w:t>
            </w:r>
          </w:p>
        </w:tc>
        <w:tc>
          <w:tcPr>
            <w:tcW w:w="6129" w:type="dxa"/>
            <w:vAlign w:val="center"/>
          </w:tcPr>
          <w:p w14:paraId="02FD8D7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Lauko centras nustatomas dalinant lauko matmenis pusiau.</w:t>
            </w:r>
          </w:p>
        </w:tc>
      </w:tr>
      <w:tr w:rsidR="00EA27BB" w:rsidRPr="00806EFC" w14:paraId="2577BD9E" w14:textId="77777777" w:rsidTr="006027DF">
        <w:tc>
          <w:tcPr>
            <w:tcW w:w="562" w:type="dxa"/>
            <w:vAlign w:val="center"/>
          </w:tcPr>
          <w:p w14:paraId="25A28003" w14:textId="77777777" w:rsidR="00EA27BB" w:rsidRPr="006027DF" w:rsidRDefault="00EA27BB">
            <w:pPr>
              <w:numPr>
                <w:ilvl w:val="0"/>
                <w:numId w:val="1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6615B03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129" w:type="dxa"/>
            <w:vAlign w:val="center"/>
          </w:tcPr>
          <w:p w14:paraId="6916A9A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nustačius 5x5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spinduliuotės lauką, taip pat nustačius stovą į 90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ir 270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padėtis (kasetė tvirtinama statmenai spinduliuotės srautui).</w:t>
            </w:r>
          </w:p>
        </w:tc>
      </w:tr>
      <w:tr w:rsidR="00EA27BB" w:rsidRPr="00806EFC" w14:paraId="560FF054" w14:textId="77777777" w:rsidTr="006027DF">
        <w:trPr>
          <w:trHeight w:val="359"/>
        </w:trPr>
        <w:tc>
          <w:tcPr>
            <w:tcW w:w="562" w:type="dxa"/>
            <w:vAlign w:val="center"/>
          </w:tcPr>
          <w:p w14:paraId="7DB22E96" w14:textId="77777777" w:rsidR="00EA27BB" w:rsidRPr="006027DF" w:rsidRDefault="00EA27BB">
            <w:pPr>
              <w:numPr>
                <w:ilvl w:val="0"/>
                <w:numId w:val="1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8" w:type="dxa"/>
            <w:vAlign w:val="center"/>
          </w:tcPr>
          <w:p w14:paraId="37B228A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129" w:type="dxa"/>
            <w:vAlign w:val="center"/>
          </w:tcPr>
          <w:p w14:paraId="48CF5C2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246BA98A" w14:textId="77777777" w:rsidR="00EA27BB" w:rsidRPr="00A37FCC" w:rsidRDefault="00EA27BB" w:rsidP="006027DF">
      <w:pPr>
        <w:tabs>
          <w:tab w:val="left" w:pos="0"/>
          <w:tab w:val="left" w:pos="851"/>
          <w:tab w:val="left" w:pos="993"/>
        </w:tabs>
        <w:spacing w:after="0" w:line="240" w:lineRule="auto"/>
        <w:ind w:left="709"/>
        <w:jc w:val="both"/>
        <w:rPr>
          <w:rFonts w:ascii="Times New Roman" w:eastAsia="Calibri" w:hAnsi="Times New Roman" w:cs="Times New Roman"/>
          <w:b/>
          <w:sz w:val="24"/>
          <w:szCs w:val="24"/>
        </w:rPr>
      </w:pPr>
      <w:r w:rsidRPr="00A37FCC">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253"/>
        <w:gridCol w:w="6095"/>
      </w:tblGrid>
      <w:tr w:rsidR="00EA27BB" w:rsidRPr="00A37FCC" w14:paraId="1B3F8801" w14:textId="77777777" w:rsidTr="006027DF">
        <w:tc>
          <w:tcPr>
            <w:tcW w:w="570" w:type="dxa"/>
            <w:vAlign w:val="center"/>
          </w:tcPr>
          <w:p w14:paraId="5153CACE" w14:textId="3FD28FFF"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253" w:type="dxa"/>
            <w:vAlign w:val="center"/>
          </w:tcPr>
          <w:p w14:paraId="1698191B" w14:textId="6E9A4463" w:rsidR="00EA27BB" w:rsidRPr="006027DF" w:rsidRDefault="00785782"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w:t>
            </w:r>
            <w:r w:rsidRPr="006027DF">
              <w:rPr>
                <w:rFonts w:ascii="Times New Roman" w:eastAsia="Calibri" w:hAnsi="Times New Roman" w:cs="Times New Roman"/>
                <w:b/>
                <w:bCs/>
                <w:iCs/>
                <w:sz w:val="24"/>
                <w:szCs w:val="24"/>
              </w:rPr>
              <w:t xml:space="preserve">o </w:t>
            </w:r>
            <w:r w:rsidR="00EA27BB" w:rsidRPr="006027DF">
              <w:rPr>
                <w:rFonts w:ascii="Times New Roman" w:eastAsia="Calibri" w:hAnsi="Times New Roman" w:cs="Times New Roman"/>
                <w:b/>
                <w:bCs/>
                <w:iCs/>
                <w:sz w:val="24"/>
                <w:szCs w:val="24"/>
              </w:rPr>
              <w:t>pavadinimas</w:t>
            </w:r>
          </w:p>
        </w:tc>
        <w:tc>
          <w:tcPr>
            <w:tcW w:w="6095" w:type="dxa"/>
            <w:vAlign w:val="center"/>
          </w:tcPr>
          <w:p w14:paraId="6407D33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A37FCC" w14:paraId="158D2FA4" w14:textId="77777777" w:rsidTr="006027DF">
        <w:tc>
          <w:tcPr>
            <w:tcW w:w="570" w:type="dxa"/>
            <w:vAlign w:val="center"/>
          </w:tcPr>
          <w:p w14:paraId="6F5154B8" w14:textId="77777777" w:rsidR="00EA27BB" w:rsidRPr="006027DF" w:rsidRDefault="00EA27BB">
            <w:pPr>
              <w:numPr>
                <w:ilvl w:val="0"/>
                <w:numId w:val="18"/>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53" w:type="dxa"/>
            <w:vAlign w:val="center"/>
          </w:tcPr>
          <w:p w14:paraId="1E2C063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lauko sutapimas su nurodytu aparato skalėje</w:t>
            </w:r>
          </w:p>
        </w:tc>
        <w:tc>
          <w:tcPr>
            <w:tcW w:w="6095" w:type="dxa"/>
            <w:vAlign w:val="center"/>
          </w:tcPr>
          <w:p w14:paraId="19F6364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Nustatyti apšvitinamo lauko matmenys pagal pagrindines ašis lyginami su nurodytais aparato skalėse. Nesutapimas neturi viršyti 2 mm.</w:t>
            </w:r>
          </w:p>
        </w:tc>
      </w:tr>
      <w:tr w:rsidR="00EA27BB" w:rsidRPr="00A37FCC" w14:paraId="5DA6AB7A" w14:textId="77777777" w:rsidTr="006027DF">
        <w:trPr>
          <w:trHeight w:val="1009"/>
        </w:trPr>
        <w:tc>
          <w:tcPr>
            <w:tcW w:w="570" w:type="dxa"/>
            <w:vAlign w:val="center"/>
          </w:tcPr>
          <w:p w14:paraId="646964FE" w14:textId="77777777" w:rsidR="00EA27BB" w:rsidRPr="006027DF" w:rsidRDefault="00EA27BB">
            <w:pPr>
              <w:numPr>
                <w:ilvl w:val="0"/>
                <w:numId w:val="18"/>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53" w:type="dxa"/>
            <w:vAlign w:val="center"/>
          </w:tcPr>
          <w:p w14:paraId="3A5449E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bookmarkStart w:id="132" w:name="_Toc334510949"/>
            <w:r w:rsidRPr="006027DF">
              <w:rPr>
                <w:rFonts w:ascii="Times New Roman" w:eastAsia="Calibri" w:hAnsi="Times New Roman" w:cs="Times New Roman"/>
                <w:bCs/>
                <w:iCs/>
                <w:sz w:val="24"/>
                <w:szCs w:val="24"/>
              </w:rPr>
              <w:t>Šviesos ir spinduliuotės laukų sutapimas</w:t>
            </w:r>
            <w:bookmarkEnd w:id="132"/>
          </w:p>
        </w:tc>
        <w:tc>
          <w:tcPr>
            <w:tcW w:w="6095" w:type="dxa"/>
            <w:vAlign w:val="center"/>
          </w:tcPr>
          <w:p w14:paraId="4EA2FBE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Nustatyti apšvitinamo lauko matmenys pagal pagrindines ašis lyginami su šviesos lauko matmenimis. Nesutapimas neturi viršyti 2 mm arba 1% iš kiekvieno lauko krašto.</w:t>
            </w:r>
          </w:p>
        </w:tc>
      </w:tr>
      <w:tr w:rsidR="00EA27BB" w:rsidRPr="00A37FCC" w14:paraId="2D4F8154" w14:textId="77777777" w:rsidTr="006027DF">
        <w:tc>
          <w:tcPr>
            <w:tcW w:w="570" w:type="dxa"/>
            <w:vAlign w:val="center"/>
          </w:tcPr>
          <w:p w14:paraId="5E0D4A00" w14:textId="77777777" w:rsidR="00EA27BB" w:rsidRPr="006027DF" w:rsidRDefault="00EA27BB">
            <w:pPr>
              <w:numPr>
                <w:ilvl w:val="0"/>
                <w:numId w:val="18"/>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53" w:type="dxa"/>
            <w:vAlign w:val="center"/>
          </w:tcPr>
          <w:p w14:paraId="3EDCC44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bookmarkStart w:id="133" w:name="_Toc334510950"/>
            <w:r w:rsidRPr="006027DF">
              <w:rPr>
                <w:rFonts w:ascii="Times New Roman" w:eastAsia="Calibri" w:hAnsi="Times New Roman" w:cs="Times New Roman"/>
                <w:bCs/>
                <w:iCs/>
                <w:sz w:val="24"/>
                <w:szCs w:val="24"/>
              </w:rPr>
              <w:t>Šviesos ir spinduliuotės laukų centrų sutapimas</w:t>
            </w:r>
            <w:bookmarkEnd w:id="133"/>
          </w:p>
        </w:tc>
        <w:tc>
          <w:tcPr>
            <w:tcW w:w="6095" w:type="dxa"/>
            <w:vAlign w:val="center"/>
          </w:tcPr>
          <w:p w14:paraId="3663CA2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Šviesos ir spinduliuotės laukų centrų nesutapimas neturi viršyti 2 mm.</w:t>
            </w:r>
          </w:p>
        </w:tc>
      </w:tr>
    </w:tbl>
    <w:p w14:paraId="5E2145B6" w14:textId="77777777" w:rsidR="00EA27BB" w:rsidRPr="00785782" w:rsidRDefault="00EA27BB" w:rsidP="006027DF">
      <w:pPr>
        <w:tabs>
          <w:tab w:val="left" w:pos="0"/>
          <w:tab w:val="left" w:pos="851"/>
          <w:tab w:val="left" w:pos="993"/>
        </w:tabs>
        <w:spacing w:after="0" w:line="240" w:lineRule="auto"/>
        <w:jc w:val="both"/>
        <w:rPr>
          <w:rFonts w:ascii="Times New Roman" w:eastAsia="Calibri" w:hAnsi="Times New Roman" w:cs="Times New Roman"/>
          <w:b/>
          <w:sz w:val="24"/>
          <w:szCs w:val="24"/>
        </w:rPr>
      </w:pPr>
    </w:p>
    <w:p w14:paraId="3D7C3AEC" w14:textId="31DEDA87" w:rsidR="00EA27BB" w:rsidRPr="006027DF" w:rsidRDefault="00785782" w:rsidP="006027DF">
      <w:pPr>
        <w:pStyle w:val="Heading5"/>
        <w:numPr>
          <w:ilvl w:val="0"/>
          <w:numId w:val="0"/>
        </w:numPr>
        <w:spacing w:before="0" w:line="240" w:lineRule="auto"/>
        <w:rPr>
          <w:sz w:val="24"/>
          <w:szCs w:val="24"/>
        </w:rPr>
      </w:pPr>
      <w:bookmarkStart w:id="134" w:name="_Toc334510952"/>
      <w:bookmarkStart w:id="135" w:name="_Toc459644168"/>
      <w:bookmarkStart w:id="136" w:name="_Toc109051120"/>
      <w:r>
        <w:rPr>
          <w:sz w:val="24"/>
          <w:szCs w:val="24"/>
        </w:rPr>
        <w:t>Bandymas</w:t>
      </w:r>
      <w:r w:rsidRPr="006027DF">
        <w:rPr>
          <w:sz w:val="24"/>
          <w:szCs w:val="24"/>
        </w:rPr>
        <w:t xml:space="preserve"> </w:t>
      </w:r>
      <w:r w:rsidR="00DF6FA0" w:rsidRPr="006027DF">
        <w:rPr>
          <w:sz w:val="24"/>
          <w:szCs w:val="24"/>
        </w:rPr>
        <w:t>Nr.</w:t>
      </w:r>
      <w:r w:rsidR="002B4CD3" w:rsidRPr="006027DF">
        <w:rPr>
          <w:sz w:val="24"/>
          <w:szCs w:val="24"/>
        </w:rPr>
        <w:t xml:space="preserve"> 8</w:t>
      </w:r>
      <w:r w:rsidR="00EA27BB" w:rsidRPr="006027DF">
        <w:rPr>
          <w:sz w:val="24"/>
          <w:szCs w:val="24"/>
        </w:rPr>
        <w:t xml:space="preserve">. </w:t>
      </w:r>
      <w:bookmarkStart w:id="137" w:name="_Toc525026397"/>
      <w:bookmarkStart w:id="138" w:name="_Toc525026870"/>
      <w:r w:rsidR="00EA27BB" w:rsidRPr="006027DF">
        <w:rPr>
          <w:sz w:val="24"/>
          <w:szCs w:val="24"/>
        </w:rPr>
        <w:t>Monitorinio vieneto dydžio ir jo stabilumo elektronams ir fotonams tikrinimas standartinėmis sąlygomis</w:t>
      </w:r>
      <w:bookmarkEnd w:id="134"/>
      <w:bookmarkEnd w:id="135"/>
      <w:bookmarkEnd w:id="136"/>
      <w:bookmarkEnd w:id="137"/>
      <w:bookmarkEnd w:id="138"/>
    </w:p>
    <w:p w14:paraId="7212664C" w14:textId="77777777" w:rsidR="00785782" w:rsidRDefault="00785782" w:rsidP="00785782">
      <w:pPr>
        <w:tabs>
          <w:tab w:val="left" w:pos="0"/>
          <w:tab w:val="left" w:pos="851"/>
          <w:tab w:val="left" w:pos="993"/>
        </w:tabs>
        <w:spacing w:after="0" w:line="240" w:lineRule="auto"/>
        <w:ind w:left="426"/>
        <w:jc w:val="both"/>
        <w:rPr>
          <w:rFonts w:ascii="Times New Roman" w:eastAsia="Calibri" w:hAnsi="Times New Roman" w:cs="Times New Roman"/>
          <w:b/>
          <w:sz w:val="24"/>
          <w:szCs w:val="24"/>
        </w:rPr>
      </w:pPr>
    </w:p>
    <w:p w14:paraId="61ED4779" w14:textId="20816C33" w:rsidR="00EA27BB" w:rsidRPr="00785782" w:rsidRDefault="00EA27BB" w:rsidP="006027DF">
      <w:pPr>
        <w:tabs>
          <w:tab w:val="left" w:pos="0"/>
          <w:tab w:val="left" w:pos="851"/>
          <w:tab w:val="left" w:pos="993"/>
        </w:tabs>
        <w:spacing w:after="0" w:line="240" w:lineRule="auto"/>
        <w:ind w:left="426"/>
        <w:jc w:val="both"/>
        <w:rPr>
          <w:rFonts w:ascii="Times New Roman" w:eastAsia="Calibri" w:hAnsi="Times New Roman" w:cs="Times New Roman"/>
          <w:b/>
          <w:sz w:val="24"/>
          <w:szCs w:val="24"/>
        </w:rPr>
      </w:pPr>
      <w:r w:rsidRPr="00785782">
        <w:rPr>
          <w:rFonts w:ascii="Times New Roman" w:eastAsia="Calibri" w:hAnsi="Times New Roman" w:cs="Times New Roman"/>
          <w:b/>
          <w:sz w:val="24"/>
          <w:szCs w:val="24"/>
        </w:rPr>
        <w:t>Kokybės kontrolės</w:t>
      </w:r>
      <w:r w:rsidR="00785782">
        <w:rPr>
          <w:rFonts w:ascii="Times New Roman" w:eastAsia="Calibri" w:hAnsi="Times New Roman" w:cs="Times New Roman"/>
          <w:b/>
          <w:sz w:val="24"/>
          <w:szCs w:val="24"/>
        </w:rPr>
        <w:t xml:space="preserve"> bandymo</w:t>
      </w:r>
      <w:r w:rsidRPr="00785782">
        <w:rPr>
          <w:rFonts w:ascii="Times New Roman" w:eastAsia="Calibri" w:hAnsi="Times New Roman" w:cs="Times New Roman"/>
          <w:b/>
          <w:sz w:val="24"/>
          <w:szCs w:val="24"/>
        </w:rPr>
        <w:t xml:space="preserve"> tikslas:</w:t>
      </w:r>
    </w:p>
    <w:p w14:paraId="66DBE1B1"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85782">
        <w:rPr>
          <w:rFonts w:ascii="Times New Roman" w:eastAsia="Calibri" w:hAnsi="Times New Roman" w:cs="Times New Roman"/>
          <w:sz w:val="24"/>
          <w:szCs w:val="24"/>
        </w:rPr>
        <w:t xml:space="preserve">Užtikrinti, kad valdymo sistemoje nustatyta </w:t>
      </w:r>
      <w:proofErr w:type="spellStart"/>
      <w:r w:rsidRPr="00785782">
        <w:rPr>
          <w:rFonts w:ascii="Times New Roman" w:eastAsia="Calibri" w:hAnsi="Times New Roman" w:cs="Times New Roman"/>
          <w:sz w:val="24"/>
          <w:szCs w:val="24"/>
        </w:rPr>
        <w:t>apšvita</w:t>
      </w:r>
      <w:proofErr w:type="spellEnd"/>
      <w:r w:rsidRPr="00785782">
        <w:rPr>
          <w:rFonts w:ascii="Times New Roman" w:eastAsia="Calibri" w:hAnsi="Times New Roman" w:cs="Times New Roman"/>
          <w:sz w:val="24"/>
          <w:szCs w:val="24"/>
        </w:rPr>
        <w:t xml:space="preserve"> monitoriniais vienetais, standartinėmis sąlygomis, atitiktų numatytą, vandenyje sugertąją dozę ir išliktu stabili darbo dienos metu. Laiku nustatyti bei pašalinti atsiradusius gedimus.</w:t>
      </w:r>
    </w:p>
    <w:p w14:paraId="1C6E435B" w14:textId="77777777" w:rsidR="00EA27BB" w:rsidRPr="00785782" w:rsidRDefault="00EA27BB" w:rsidP="006027DF">
      <w:pPr>
        <w:tabs>
          <w:tab w:val="left" w:pos="0"/>
          <w:tab w:val="left" w:pos="851"/>
          <w:tab w:val="left" w:pos="993"/>
        </w:tabs>
        <w:spacing w:after="0" w:line="240" w:lineRule="auto"/>
        <w:ind w:left="426"/>
        <w:jc w:val="both"/>
        <w:rPr>
          <w:rFonts w:ascii="Times New Roman" w:eastAsia="Calibri" w:hAnsi="Times New Roman" w:cs="Times New Roman"/>
          <w:b/>
          <w:sz w:val="24"/>
          <w:szCs w:val="24"/>
        </w:rPr>
      </w:pPr>
      <w:r w:rsidRPr="00785782">
        <w:rPr>
          <w:rFonts w:ascii="Times New Roman" w:eastAsia="Calibri" w:hAnsi="Times New Roman" w:cs="Times New Roman"/>
          <w:b/>
          <w:sz w:val="24"/>
          <w:szCs w:val="24"/>
        </w:rPr>
        <w:t>Tikrinami parametrai:</w:t>
      </w:r>
    </w:p>
    <w:p w14:paraId="4D1ABDCB"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785782">
        <w:rPr>
          <w:rFonts w:ascii="Times New Roman" w:eastAsia="Calibri" w:hAnsi="Times New Roman" w:cs="Times New Roman"/>
          <w:sz w:val="24"/>
          <w:szCs w:val="24"/>
        </w:rPr>
        <w:t>Sugertoji fotonų dozė, standartinėmis sąlygomis, nustačius 100 monitorinių vienetų greitintuvo valdymo sistemoje</w:t>
      </w:r>
      <w:r w:rsidRPr="00785782">
        <w:rPr>
          <w:rFonts w:ascii="Times New Roman" w:eastAsia="Calibri" w:hAnsi="Times New Roman" w:cs="Times New Roman"/>
          <w:b/>
          <w:sz w:val="24"/>
          <w:szCs w:val="24"/>
        </w:rPr>
        <w:t>;</w:t>
      </w:r>
    </w:p>
    <w:p w14:paraId="15EFF661"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85782">
        <w:rPr>
          <w:rFonts w:ascii="Times New Roman" w:eastAsia="Calibri" w:hAnsi="Times New Roman" w:cs="Times New Roman"/>
          <w:sz w:val="24"/>
          <w:szCs w:val="24"/>
        </w:rPr>
        <w:t>Sugertoji elektronų dozė, standartinėmis sąlygomis, nustačius 100 monitorinių vienetų greitintuvo valdymo sistemoje [elektronų spinduliuotė matuojama tik greitintuvuose, kuriuose ji naudojama];</w:t>
      </w:r>
    </w:p>
    <w:p w14:paraId="31CBB4B7"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85782">
        <w:rPr>
          <w:rFonts w:ascii="Times New Roman" w:eastAsia="Calibri" w:hAnsi="Times New Roman" w:cs="Times New Roman"/>
          <w:sz w:val="24"/>
          <w:szCs w:val="24"/>
        </w:rPr>
        <w:t>Ilgalaikis monitorinio vieneto dydžio stabilumas;</w:t>
      </w:r>
    </w:p>
    <w:p w14:paraId="6EE0A346"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785782">
        <w:rPr>
          <w:rFonts w:ascii="Times New Roman" w:eastAsia="Calibri" w:hAnsi="Times New Roman" w:cs="Times New Roman"/>
          <w:sz w:val="24"/>
          <w:szCs w:val="24"/>
        </w:rPr>
        <w:t>Trumpalaikis monitorinio vieneto dydžio stabilumas.</w:t>
      </w:r>
    </w:p>
    <w:p w14:paraId="3AE4A99E" w14:textId="77777777" w:rsidR="00EA27BB" w:rsidRPr="00785782" w:rsidRDefault="00EA27BB" w:rsidP="006027DF">
      <w:pPr>
        <w:tabs>
          <w:tab w:val="left" w:pos="0"/>
          <w:tab w:val="left" w:pos="851"/>
          <w:tab w:val="left" w:pos="993"/>
        </w:tabs>
        <w:spacing w:after="0" w:line="240" w:lineRule="auto"/>
        <w:ind w:left="426"/>
        <w:jc w:val="both"/>
        <w:rPr>
          <w:rFonts w:ascii="Times New Roman" w:eastAsia="Calibri" w:hAnsi="Times New Roman" w:cs="Times New Roman"/>
          <w:b/>
          <w:sz w:val="24"/>
          <w:szCs w:val="24"/>
        </w:rPr>
      </w:pPr>
      <w:r w:rsidRPr="00785782">
        <w:rPr>
          <w:rFonts w:ascii="Times New Roman" w:eastAsia="Calibri" w:hAnsi="Times New Roman" w:cs="Times New Roman"/>
          <w:b/>
          <w:sz w:val="24"/>
          <w:szCs w:val="24"/>
        </w:rPr>
        <w:t>Tikrinimui atlikti naudojamos priemonės:</w:t>
      </w:r>
    </w:p>
    <w:p w14:paraId="714BEF88"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85782">
        <w:rPr>
          <w:rFonts w:ascii="Times New Roman" w:eastAsia="Calibri" w:hAnsi="Times New Roman" w:cs="Times New Roman"/>
          <w:sz w:val="24"/>
          <w:szCs w:val="24"/>
        </w:rPr>
        <w:t xml:space="preserve">Sukalibruotas klinikinis </w:t>
      </w:r>
      <w:proofErr w:type="spellStart"/>
      <w:r w:rsidRPr="00785782">
        <w:rPr>
          <w:rFonts w:ascii="Times New Roman" w:eastAsia="Calibri" w:hAnsi="Times New Roman" w:cs="Times New Roman"/>
          <w:sz w:val="24"/>
          <w:szCs w:val="24"/>
        </w:rPr>
        <w:t>dozimetras</w:t>
      </w:r>
      <w:proofErr w:type="spellEnd"/>
      <w:r w:rsidRPr="00785782">
        <w:rPr>
          <w:rFonts w:ascii="Times New Roman" w:eastAsia="Calibri" w:hAnsi="Times New Roman" w:cs="Times New Roman"/>
          <w:sz w:val="24"/>
          <w:szCs w:val="24"/>
        </w:rPr>
        <w:t xml:space="preserve"> su </w:t>
      </w:r>
      <w:proofErr w:type="spellStart"/>
      <w:r w:rsidRPr="00785782">
        <w:rPr>
          <w:rFonts w:ascii="Times New Roman" w:eastAsia="Calibri" w:hAnsi="Times New Roman" w:cs="Times New Roman"/>
          <w:sz w:val="24"/>
          <w:szCs w:val="24"/>
        </w:rPr>
        <w:t>jonizacinių</w:t>
      </w:r>
      <w:proofErr w:type="spellEnd"/>
      <w:r w:rsidRPr="00785782">
        <w:rPr>
          <w:rFonts w:ascii="Times New Roman" w:eastAsia="Calibri" w:hAnsi="Times New Roman" w:cs="Times New Roman"/>
          <w:sz w:val="24"/>
          <w:szCs w:val="24"/>
        </w:rPr>
        <w:t xml:space="preserve"> kamerų rinkiniu, fotonų ir elektronų spinduliuotėms;</w:t>
      </w:r>
    </w:p>
    <w:p w14:paraId="09312C25"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85782">
        <w:rPr>
          <w:rFonts w:ascii="Times New Roman" w:eastAsia="Calibri" w:hAnsi="Times New Roman" w:cs="Times New Roman"/>
          <w:sz w:val="24"/>
          <w:szCs w:val="24"/>
        </w:rPr>
        <w:t>Vandeninis fantomas su kameros pozicionavimo sistema;</w:t>
      </w:r>
    </w:p>
    <w:p w14:paraId="3E77451C"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85782">
        <w:rPr>
          <w:rFonts w:ascii="Times New Roman" w:eastAsia="Calibri" w:hAnsi="Times New Roman" w:cs="Times New Roman"/>
          <w:sz w:val="24"/>
          <w:szCs w:val="24"/>
        </w:rPr>
        <w:t>Kompiuteris (duomenų apdorojimui).</w:t>
      </w:r>
    </w:p>
    <w:p w14:paraId="00A30975" w14:textId="77777777" w:rsidR="00EA27BB" w:rsidRPr="00785782" w:rsidRDefault="00EA27BB" w:rsidP="006027DF">
      <w:pPr>
        <w:tabs>
          <w:tab w:val="left" w:pos="0"/>
          <w:tab w:val="left" w:pos="851"/>
          <w:tab w:val="left" w:pos="993"/>
        </w:tabs>
        <w:spacing w:after="0" w:line="240" w:lineRule="auto"/>
        <w:ind w:left="426"/>
        <w:jc w:val="both"/>
        <w:rPr>
          <w:rFonts w:ascii="Times New Roman" w:eastAsia="Calibri" w:hAnsi="Times New Roman" w:cs="Times New Roman"/>
          <w:b/>
          <w:sz w:val="24"/>
          <w:szCs w:val="24"/>
        </w:rPr>
      </w:pPr>
      <w:r w:rsidRPr="00785782">
        <w:rPr>
          <w:rFonts w:ascii="Times New Roman" w:eastAsia="Calibri" w:hAnsi="Times New Roman" w:cs="Times New Roman"/>
          <w:b/>
          <w:sz w:val="24"/>
          <w:szCs w:val="24"/>
        </w:rPr>
        <w:t>Greitintuvo darbo parametrai:</w:t>
      </w:r>
    </w:p>
    <w:p w14:paraId="09AE8F85"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85782">
        <w:rPr>
          <w:rFonts w:ascii="Times New Roman" w:eastAsia="Calibri" w:hAnsi="Times New Roman" w:cs="Times New Roman"/>
          <w:sz w:val="24"/>
          <w:szCs w:val="24"/>
        </w:rPr>
        <w:t>Stovo padėtis – 0</w:t>
      </w:r>
      <w:r w:rsidRPr="00785782">
        <w:rPr>
          <w:rFonts w:ascii="Times New Roman" w:eastAsia="Calibri" w:hAnsi="Times New Roman" w:cs="Times New Roman"/>
          <w:sz w:val="24"/>
          <w:szCs w:val="24"/>
        </w:rPr>
        <w:sym w:font="Symbol" w:char="F0B0"/>
      </w:r>
      <w:r w:rsidRPr="00785782">
        <w:rPr>
          <w:rFonts w:ascii="Times New Roman" w:eastAsia="Calibri" w:hAnsi="Times New Roman" w:cs="Times New Roman"/>
          <w:sz w:val="24"/>
          <w:szCs w:val="24"/>
        </w:rPr>
        <w:t>;</w:t>
      </w:r>
    </w:p>
    <w:p w14:paraId="08C495C5"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785782">
        <w:rPr>
          <w:rFonts w:ascii="Times New Roman" w:eastAsia="Calibri" w:hAnsi="Times New Roman" w:cs="Times New Roman"/>
          <w:sz w:val="24"/>
          <w:szCs w:val="24"/>
        </w:rPr>
        <w:t>Kolimatoriaus</w:t>
      </w:r>
      <w:proofErr w:type="spellEnd"/>
      <w:r w:rsidRPr="00785782">
        <w:rPr>
          <w:rFonts w:ascii="Times New Roman" w:eastAsia="Calibri" w:hAnsi="Times New Roman" w:cs="Times New Roman"/>
          <w:sz w:val="24"/>
          <w:szCs w:val="24"/>
        </w:rPr>
        <w:t xml:space="preserve"> padėtis – 0</w:t>
      </w:r>
      <w:r w:rsidRPr="00785782">
        <w:rPr>
          <w:rFonts w:ascii="Times New Roman" w:eastAsia="Calibri" w:hAnsi="Times New Roman" w:cs="Times New Roman"/>
          <w:sz w:val="24"/>
          <w:szCs w:val="24"/>
        </w:rPr>
        <w:sym w:font="Symbol" w:char="F0B0"/>
      </w:r>
      <w:r w:rsidRPr="00785782">
        <w:rPr>
          <w:rFonts w:ascii="Times New Roman" w:eastAsia="Calibri" w:hAnsi="Times New Roman" w:cs="Times New Roman"/>
          <w:sz w:val="24"/>
          <w:szCs w:val="24"/>
        </w:rPr>
        <w:t>;</w:t>
      </w:r>
    </w:p>
    <w:p w14:paraId="78B26B3C"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85782">
        <w:rPr>
          <w:rFonts w:ascii="Times New Roman" w:eastAsia="Calibri" w:hAnsi="Times New Roman" w:cs="Times New Roman"/>
          <w:sz w:val="24"/>
          <w:szCs w:val="24"/>
        </w:rPr>
        <w:t>Atstumas SSD = 100 cm;</w:t>
      </w:r>
    </w:p>
    <w:p w14:paraId="6FC8DBFC"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85782">
        <w:rPr>
          <w:rFonts w:ascii="Times New Roman" w:eastAsia="Calibri" w:hAnsi="Times New Roman" w:cs="Times New Roman"/>
          <w:sz w:val="24"/>
          <w:szCs w:val="24"/>
        </w:rPr>
        <w:t>Spinduliuotės laukas – 10x10 cm</w:t>
      </w:r>
      <w:r w:rsidRPr="00785782">
        <w:rPr>
          <w:rFonts w:ascii="Times New Roman" w:eastAsia="Calibri" w:hAnsi="Times New Roman" w:cs="Times New Roman"/>
          <w:sz w:val="24"/>
          <w:szCs w:val="24"/>
          <w:vertAlign w:val="superscript"/>
        </w:rPr>
        <w:t>2</w:t>
      </w:r>
      <w:r w:rsidRPr="00785782">
        <w:rPr>
          <w:rFonts w:ascii="Times New Roman" w:eastAsia="Calibri" w:hAnsi="Times New Roman" w:cs="Times New Roman"/>
          <w:sz w:val="24"/>
          <w:szCs w:val="24"/>
        </w:rPr>
        <w:t>, elektronams – 15x15 cm</w:t>
      </w:r>
      <w:r w:rsidRPr="00785782">
        <w:rPr>
          <w:rFonts w:ascii="Times New Roman" w:eastAsia="Calibri" w:hAnsi="Times New Roman" w:cs="Times New Roman"/>
          <w:sz w:val="24"/>
          <w:szCs w:val="24"/>
          <w:vertAlign w:val="superscript"/>
        </w:rPr>
        <w:t>2</w:t>
      </w:r>
      <w:r w:rsidRPr="00785782">
        <w:rPr>
          <w:rFonts w:ascii="Times New Roman" w:eastAsia="Calibri" w:hAnsi="Times New Roman" w:cs="Times New Roman"/>
          <w:sz w:val="24"/>
          <w:szCs w:val="24"/>
        </w:rPr>
        <w:t xml:space="preserve"> dydžio </w:t>
      </w:r>
      <w:proofErr w:type="spellStart"/>
      <w:r w:rsidRPr="00785782">
        <w:rPr>
          <w:rFonts w:ascii="Times New Roman" w:eastAsia="Calibri" w:hAnsi="Times New Roman" w:cs="Times New Roman"/>
          <w:sz w:val="24"/>
          <w:szCs w:val="24"/>
        </w:rPr>
        <w:t>aplikatorius</w:t>
      </w:r>
      <w:proofErr w:type="spellEnd"/>
      <w:r w:rsidRPr="00785782">
        <w:rPr>
          <w:rFonts w:ascii="Times New Roman" w:eastAsia="Calibri" w:hAnsi="Times New Roman" w:cs="Times New Roman"/>
          <w:sz w:val="24"/>
          <w:szCs w:val="24"/>
        </w:rPr>
        <w:t>;</w:t>
      </w:r>
    </w:p>
    <w:p w14:paraId="07AC4C75" w14:textId="77777777" w:rsidR="00EA27BB" w:rsidRPr="0078578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85782">
        <w:rPr>
          <w:rFonts w:ascii="Times New Roman" w:eastAsia="Calibri" w:hAnsi="Times New Roman" w:cs="Times New Roman"/>
          <w:sz w:val="24"/>
          <w:szCs w:val="24"/>
        </w:rPr>
        <w:t>Visų greitintuve įrengtų ir naudojamų energijų fotonų ir elektronų spinduliuotės.</w:t>
      </w:r>
    </w:p>
    <w:p w14:paraId="77FDEC5B" w14:textId="77777777" w:rsidR="00EA27BB" w:rsidRPr="00785782" w:rsidRDefault="00EA27BB" w:rsidP="006027DF">
      <w:pPr>
        <w:tabs>
          <w:tab w:val="left" w:pos="0"/>
          <w:tab w:val="left" w:pos="851"/>
          <w:tab w:val="left" w:pos="993"/>
        </w:tabs>
        <w:spacing w:after="0" w:line="240" w:lineRule="auto"/>
        <w:ind w:left="426"/>
        <w:jc w:val="both"/>
        <w:rPr>
          <w:rFonts w:ascii="Times New Roman" w:eastAsia="Calibri" w:hAnsi="Times New Roman" w:cs="Times New Roman"/>
          <w:b/>
          <w:sz w:val="24"/>
          <w:szCs w:val="24"/>
        </w:rPr>
      </w:pPr>
      <w:r w:rsidRPr="00785782">
        <w:rPr>
          <w:rFonts w:ascii="Times New Roman" w:eastAsia="Calibri" w:hAnsi="Times New Roman" w:cs="Times New Roman"/>
          <w:b/>
          <w:sz w:val="24"/>
          <w:szCs w:val="24"/>
        </w:rPr>
        <w:t>Bandymo atlikimo tvarka: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820"/>
        <w:gridCol w:w="5499"/>
      </w:tblGrid>
      <w:tr w:rsidR="00EA27BB" w:rsidRPr="00806EFC" w14:paraId="24C947C4" w14:textId="77777777" w:rsidTr="006027DF">
        <w:tc>
          <w:tcPr>
            <w:tcW w:w="570" w:type="dxa"/>
            <w:vAlign w:val="center"/>
          </w:tcPr>
          <w:p w14:paraId="051A15BE" w14:textId="77777777" w:rsidR="00785782" w:rsidRDefault="00EA27BB" w:rsidP="00785782">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Eil.</w:t>
            </w:r>
          </w:p>
          <w:p w14:paraId="636166AD" w14:textId="3D306832" w:rsidR="00EA27BB" w:rsidRPr="006027DF" w:rsidRDefault="00DF6FA0"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Nr.</w:t>
            </w:r>
          </w:p>
        </w:tc>
        <w:tc>
          <w:tcPr>
            <w:tcW w:w="3820" w:type="dxa"/>
            <w:vAlign w:val="center"/>
          </w:tcPr>
          <w:p w14:paraId="2AACF25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5499" w:type="dxa"/>
            <w:vAlign w:val="center"/>
          </w:tcPr>
          <w:p w14:paraId="47DA826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53FF6D64" w14:textId="77777777" w:rsidTr="006027DF">
        <w:trPr>
          <w:trHeight w:val="870"/>
        </w:trPr>
        <w:tc>
          <w:tcPr>
            <w:tcW w:w="570" w:type="dxa"/>
            <w:vAlign w:val="center"/>
          </w:tcPr>
          <w:p w14:paraId="58D2F355" w14:textId="77777777" w:rsidR="00EA27BB" w:rsidRPr="006027DF" w:rsidRDefault="00EA27BB">
            <w:pPr>
              <w:numPr>
                <w:ilvl w:val="0"/>
                <w:numId w:val="19"/>
              </w:numPr>
              <w:tabs>
                <w:tab w:val="clear" w:pos="360"/>
                <w:tab w:val="num" w:pos="0"/>
                <w:tab w:val="left" w:pos="851"/>
                <w:tab w:val="left" w:pos="993"/>
              </w:tabs>
              <w:spacing w:after="0" w:line="240" w:lineRule="auto"/>
              <w:ind w:left="24" w:hanging="24"/>
              <w:jc w:val="both"/>
              <w:rPr>
                <w:rFonts w:ascii="Times New Roman" w:eastAsia="Calibri" w:hAnsi="Times New Roman" w:cs="Times New Roman"/>
                <w:bCs/>
                <w:iCs/>
                <w:sz w:val="24"/>
                <w:szCs w:val="24"/>
              </w:rPr>
            </w:pPr>
          </w:p>
        </w:tc>
        <w:tc>
          <w:tcPr>
            <w:tcW w:w="3820" w:type="dxa"/>
            <w:vAlign w:val="center"/>
          </w:tcPr>
          <w:p w14:paraId="2FCDE88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bookmarkStart w:id="139" w:name="_Toc334510953"/>
            <w:r w:rsidRPr="006027DF">
              <w:rPr>
                <w:rFonts w:ascii="Times New Roman" w:eastAsia="Calibri" w:hAnsi="Times New Roman" w:cs="Times New Roman"/>
                <w:bCs/>
                <w:iCs/>
                <w:sz w:val="24"/>
                <w:szCs w:val="24"/>
              </w:rPr>
              <w:t xml:space="preserve">Bandymo parametrų nustatymas </w:t>
            </w:r>
            <w:bookmarkEnd w:id="139"/>
          </w:p>
        </w:tc>
        <w:tc>
          <w:tcPr>
            <w:tcW w:w="5499" w:type="dxa"/>
            <w:vAlign w:val="center"/>
          </w:tcPr>
          <w:p w14:paraId="095D9AE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Aparato stovas nustatomas į 0° padėtį; </w:t>
            </w:r>
          </w:p>
          <w:p w14:paraId="670C0A9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10x10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(iš valdymo pulto) šviesos laukas (elektronams įstatomas </w:t>
            </w:r>
            <w:proofErr w:type="spellStart"/>
            <w:r w:rsidRPr="006027DF">
              <w:rPr>
                <w:rFonts w:ascii="Times New Roman" w:eastAsia="Calibri" w:hAnsi="Times New Roman" w:cs="Times New Roman"/>
                <w:bCs/>
                <w:iCs/>
                <w:sz w:val="24"/>
                <w:szCs w:val="24"/>
              </w:rPr>
              <w:t>aplikatorius</w:t>
            </w:r>
            <w:proofErr w:type="spellEnd"/>
            <w:r w:rsidRPr="006027DF">
              <w:rPr>
                <w:rFonts w:ascii="Times New Roman" w:eastAsia="Calibri" w:hAnsi="Times New Roman" w:cs="Times New Roman"/>
                <w:bCs/>
                <w:iCs/>
                <w:sz w:val="24"/>
                <w:szCs w:val="24"/>
              </w:rPr>
              <w:t>).</w:t>
            </w:r>
          </w:p>
        </w:tc>
      </w:tr>
      <w:tr w:rsidR="00EA27BB" w:rsidRPr="00806EFC" w14:paraId="42D297E7" w14:textId="77777777" w:rsidTr="006027DF">
        <w:trPr>
          <w:trHeight w:val="607"/>
        </w:trPr>
        <w:tc>
          <w:tcPr>
            <w:tcW w:w="570" w:type="dxa"/>
            <w:vAlign w:val="center"/>
          </w:tcPr>
          <w:p w14:paraId="09147F0E" w14:textId="77777777" w:rsidR="00EA27BB" w:rsidRPr="006027DF" w:rsidRDefault="00EA27BB">
            <w:pPr>
              <w:numPr>
                <w:ilvl w:val="0"/>
                <w:numId w:val="1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820" w:type="dxa"/>
            <w:vAlign w:val="center"/>
          </w:tcPr>
          <w:p w14:paraId="725AFAE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Fantomo pastatymas</w:t>
            </w:r>
          </w:p>
        </w:tc>
        <w:tc>
          <w:tcPr>
            <w:tcW w:w="5499" w:type="dxa"/>
            <w:vAlign w:val="center"/>
          </w:tcPr>
          <w:p w14:paraId="2757457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Fantomas pastatomas ant gydymo stalo (</w:t>
            </w:r>
            <w:proofErr w:type="spellStart"/>
            <w:r w:rsidRPr="006027DF">
              <w:rPr>
                <w:rFonts w:ascii="Times New Roman" w:eastAsia="Calibri" w:hAnsi="Times New Roman" w:cs="Times New Roman"/>
                <w:bCs/>
                <w:iCs/>
                <w:sz w:val="24"/>
                <w:szCs w:val="24"/>
              </w:rPr>
              <w:t>servisinio</w:t>
            </w:r>
            <w:proofErr w:type="spellEnd"/>
            <w:r w:rsidRPr="006027DF">
              <w:rPr>
                <w:rFonts w:ascii="Times New Roman" w:eastAsia="Calibri" w:hAnsi="Times New Roman" w:cs="Times New Roman"/>
                <w:bCs/>
                <w:iCs/>
                <w:sz w:val="24"/>
                <w:szCs w:val="24"/>
              </w:rPr>
              <w:t>) ir centruojamas pagal šoninius centro nustatymo lazerius;</w:t>
            </w:r>
          </w:p>
          <w:p w14:paraId="5A106A8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Užpildomas vandeniu ir nustatomas SSD = 100 cm.</w:t>
            </w:r>
          </w:p>
        </w:tc>
      </w:tr>
      <w:tr w:rsidR="00EA27BB" w:rsidRPr="00806EFC" w14:paraId="31F88684" w14:textId="77777777" w:rsidTr="006027DF">
        <w:tc>
          <w:tcPr>
            <w:tcW w:w="570" w:type="dxa"/>
            <w:vAlign w:val="center"/>
          </w:tcPr>
          <w:p w14:paraId="241A45DF" w14:textId="77777777" w:rsidR="00EA27BB" w:rsidRPr="006027DF" w:rsidRDefault="00EA27BB">
            <w:pPr>
              <w:numPr>
                <w:ilvl w:val="0"/>
                <w:numId w:val="1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820" w:type="dxa"/>
            <w:vAlign w:val="center"/>
          </w:tcPr>
          <w:p w14:paraId="1EF7446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pastatymas</w:t>
            </w:r>
          </w:p>
        </w:tc>
        <w:tc>
          <w:tcPr>
            <w:tcW w:w="5499" w:type="dxa"/>
            <w:vAlign w:val="center"/>
          </w:tcPr>
          <w:p w14:paraId="0F079C0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w:t>
            </w:r>
            <w:proofErr w:type="spellEnd"/>
            <w:r w:rsidRPr="006027DF">
              <w:rPr>
                <w:rFonts w:ascii="Times New Roman" w:eastAsia="Calibri" w:hAnsi="Times New Roman" w:cs="Times New Roman"/>
                <w:bCs/>
                <w:iCs/>
                <w:sz w:val="24"/>
                <w:szCs w:val="24"/>
              </w:rPr>
              <w:t xml:space="preserve"> kamera pastatoma vandenyje, 10 cm gylyje (elektronams – (0,6 R</w:t>
            </w:r>
            <w:r w:rsidRPr="006027DF">
              <w:rPr>
                <w:rFonts w:ascii="Times New Roman" w:eastAsia="Calibri" w:hAnsi="Times New Roman" w:cs="Times New Roman"/>
                <w:bCs/>
                <w:iCs/>
                <w:sz w:val="24"/>
                <w:szCs w:val="24"/>
                <w:vertAlign w:val="subscript"/>
              </w:rPr>
              <w:t xml:space="preserve">50 </w:t>
            </w:r>
            <w:r w:rsidRPr="006027DF">
              <w:rPr>
                <w:rFonts w:ascii="Times New Roman" w:eastAsia="Calibri" w:hAnsi="Times New Roman" w:cs="Times New Roman"/>
                <w:bCs/>
                <w:iCs/>
                <w:sz w:val="24"/>
                <w:szCs w:val="24"/>
              </w:rPr>
              <w:t xml:space="preserve">– 0,1 cm) gylyje) spinduliuotės srauto ašyje, lauko centre. Efektyvus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centras turi sutapti su šviesos lauko pagrindinių ašių susikirtimu.</w:t>
            </w:r>
          </w:p>
        </w:tc>
      </w:tr>
      <w:tr w:rsidR="00EA27BB" w:rsidRPr="00806EFC" w14:paraId="188DD579" w14:textId="77777777" w:rsidTr="006027DF">
        <w:trPr>
          <w:trHeight w:val="1170"/>
        </w:trPr>
        <w:tc>
          <w:tcPr>
            <w:tcW w:w="570" w:type="dxa"/>
            <w:vAlign w:val="center"/>
          </w:tcPr>
          <w:p w14:paraId="264D399E" w14:textId="77777777" w:rsidR="00EA27BB" w:rsidRPr="006027DF" w:rsidRDefault="00EA27BB">
            <w:pPr>
              <w:numPr>
                <w:ilvl w:val="0"/>
                <w:numId w:val="1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820" w:type="dxa"/>
            <w:vAlign w:val="center"/>
          </w:tcPr>
          <w:p w14:paraId="7BA816B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Dozės matavimas</w:t>
            </w:r>
          </w:p>
        </w:tc>
        <w:tc>
          <w:tcPr>
            <w:tcW w:w="5499" w:type="dxa"/>
            <w:vAlign w:val="center"/>
          </w:tcPr>
          <w:p w14:paraId="7A7BA29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Greitintuvo valdymo sistemoje parenkama reikiama energija;</w:t>
            </w:r>
          </w:p>
          <w:p w14:paraId="741AA69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 100 monitorinių vienetų ir apšvitinama;</w:t>
            </w:r>
          </w:p>
          <w:p w14:paraId="3D76FB2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Išmatuojama vandenyje sugerta dozė.</w:t>
            </w:r>
          </w:p>
        </w:tc>
      </w:tr>
      <w:tr w:rsidR="00EA27BB" w:rsidRPr="00806EFC" w14:paraId="162F40A8" w14:textId="77777777" w:rsidTr="006027DF">
        <w:trPr>
          <w:trHeight w:val="658"/>
        </w:trPr>
        <w:tc>
          <w:tcPr>
            <w:tcW w:w="570" w:type="dxa"/>
            <w:vAlign w:val="center"/>
          </w:tcPr>
          <w:p w14:paraId="14432F51" w14:textId="77777777" w:rsidR="00EA27BB" w:rsidRPr="006027DF" w:rsidRDefault="00EA27BB">
            <w:pPr>
              <w:numPr>
                <w:ilvl w:val="0"/>
                <w:numId w:val="1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820" w:type="dxa"/>
            <w:vAlign w:val="center"/>
          </w:tcPr>
          <w:p w14:paraId="707AFE4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5499" w:type="dxa"/>
            <w:vAlign w:val="center"/>
          </w:tcPr>
          <w:p w14:paraId="3979F16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su visoms elektronų ir fotonų energijoms, tris kartus per darbo dieną.</w:t>
            </w:r>
          </w:p>
        </w:tc>
      </w:tr>
      <w:tr w:rsidR="00EA27BB" w:rsidRPr="00806EFC" w14:paraId="7230688D" w14:textId="77777777" w:rsidTr="006027DF">
        <w:trPr>
          <w:trHeight w:val="412"/>
        </w:trPr>
        <w:tc>
          <w:tcPr>
            <w:tcW w:w="570" w:type="dxa"/>
            <w:vAlign w:val="center"/>
          </w:tcPr>
          <w:p w14:paraId="2DD03C02" w14:textId="77777777" w:rsidR="00EA27BB" w:rsidRPr="006027DF" w:rsidRDefault="00EA27BB">
            <w:pPr>
              <w:numPr>
                <w:ilvl w:val="0"/>
                <w:numId w:val="1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820" w:type="dxa"/>
            <w:vAlign w:val="center"/>
          </w:tcPr>
          <w:p w14:paraId="289ADD7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5499" w:type="dxa"/>
            <w:vAlign w:val="center"/>
          </w:tcPr>
          <w:p w14:paraId="582DDAD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 (TRS-398).</w:t>
            </w:r>
          </w:p>
        </w:tc>
      </w:tr>
    </w:tbl>
    <w:p w14:paraId="03DF702C" w14:textId="77777777" w:rsidR="00EA27BB" w:rsidRPr="00785782" w:rsidRDefault="00EA27BB" w:rsidP="006027DF">
      <w:pPr>
        <w:tabs>
          <w:tab w:val="left" w:pos="0"/>
          <w:tab w:val="left" w:pos="851"/>
          <w:tab w:val="left" w:pos="993"/>
        </w:tabs>
        <w:spacing w:after="0" w:line="240" w:lineRule="auto"/>
        <w:ind w:left="426"/>
        <w:jc w:val="both"/>
        <w:rPr>
          <w:rFonts w:ascii="Times New Roman" w:eastAsia="Calibri" w:hAnsi="Times New Roman" w:cs="Times New Roman"/>
          <w:b/>
          <w:sz w:val="24"/>
          <w:szCs w:val="24"/>
        </w:rPr>
      </w:pPr>
      <w:r w:rsidRPr="00785782">
        <w:rPr>
          <w:rFonts w:ascii="Times New Roman" w:eastAsia="Calibri" w:hAnsi="Times New Roman" w:cs="Times New Roman"/>
          <w:b/>
          <w:sz w:val="24"/>
          <w:szCs w:val="24"/>
        </w:rPr>
        <w:t>Rezultatai ir jų vertinimas: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831"/>
        <w:gridCol w:w="5488"/>
      </w:tblGrid>
      <w:tr w:rsidR="00EA27BB" w:rsidRPr="00785782" w14:paraId="4E7D355E" w14:textId="77777777" w:rsidTr="006027DF">
        <w:tc>
          <w:tcPr>
            <w:tcW w:w="562" w:type="dxa"/>
            <w:vAlign w:val="center"/>
          </w:tcPr>
          <w:p w14:paraId="2DDF0D5F" w14:textId="6AB70C5B"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lastRenderedPageBreak/>
              <w:t xml:space="preserve">Eil. </w:t>
            </w:r>
            <w:r w:rsidR="00DF6FA0" w:rsidRPr="006027DF">
              <w:rPr>
                <w:rFonts w:ascii="Times New Roman" w:eastAsia="Calibri" w:hAnsi="Times New Roman" w:cs="Times New Roman"/>
                <w:b/>
                <w:bCs/>
                <w:iCs/>
                <w:sz w:val="24"/>
                <w:szCs w:val="24"/>
              </w:rPr>
              <w:t>Nr.</w:t>
            </w:r>
          </w:p>
        </w:tc>
        <w:tc>
          <w:tcPr>
            <w:tcW w:w="3834" w:type="dxa"/>
            <w:vAlign w:val="center"/>
          </w:tcPr>
          <w:p w14:paraId="6110B0A1" w14:textId="54C9BAB0" w:rsidR="00EA27BB" w:rsidRPr="006027DF" w:rsidRDefault="00785782"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Bandymo</w:t>
            </w:r>
            <w:r w:rsidRPr="006027DF">
              <w:rPr>
                <w:rFonts w:ascii="Times New Roman" w:eastAsia="Calibri" w:hAnsi="Times New Roman" w:cs="Times New Roman"/>
                <w:b/>
                <w:bCs/>
                <w:iCs/>
                <w:sz w:val="24"/>
                <w:szCs w:val="24"/>
              </w:rPr>
              <w:t xml:space="preserve"> </w:t>
            </w:r>
            <w:r w:rsidR="00EA27BB" w:rsidRPr="006027DF">
              <w:rPr>
                <w:rFonts w:ascii="Times New Roman" w:eastAsia="Calibri" w:hAnsi="Times New Roman" w:cs="Times New Roman"/>
                <w:b/>
                <w:bCs/>
                <w:iCs/>
                <w:sz w:val="24"/>
                <w:szCs w:val="24"/>
              </w:rPr>
              <w:t>pavadinimas</w:t>
            </w:r>
          </w:p>
        </w:tc>
        <w:tc>
          <w:tcPr>
            <w:tcW w:w="5493" w:type="dxa"/>
            <w:vAlign w:val="center"/>
          </w:tcPr>
          <w:p w14:paraId="5854F66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785782" w14:paraId="2176A8B6" w14:textId="77777777" w:rsidTr="006027DF">
        <w:tc>
          <w:tcPr>
            <w:tcW w:w="562" w:type="dxa"/>
            <w:vAlign w:val="center"/>
          </w:tcPr>
          <w:p w14:paraId="3475253A" w14:textId="77777777" w:rsidR="00EA27BB" w:rsidRPr="006027DF" w:rsidRDefault="00EA27BB">
            <w:pPr>
              <w:numPr>
                <w:ilvl w:val="0"/>
                <w:numId w:val="2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834" w:type="dxa"/>
            <w:vAlign w:val="center"/>
          </w:tcPr>
          <w:p w14:paraId="0D21DFE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Sugertoji fotonų ir elektronų dozė, standartinėmis sąlygomis, nustačius 100 monitorinių vienetų greitintuvo valdymo sistemoje</w:t>
            </w:r>
          </w:p>
        </w:tc>
        <w:tc>
          <w:tcPr>
            <w:tcW w:w="5493" w:type="dxa"/>
            <w:vAlign w:val="center"/>
          </w:tcPr>
          <w:p w14:paraId="6796DBA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Greitintuvo valdymo sistemoje nustačius 100 monitorinių vienetų, išmatuota vandenyje sugertoji dozė, standartinėmis sąlygomis, turi būti 1 </w:t>
            </w:r>
            <w:proofErr w:type="spellStart"/>
            <w:r w:rsidRPr="006027DF">
              <w:rPr>
                <w:rFonts w:ascii="Times New Roman" w:eastAsia="Calibri" w:hAnsi="Times New Roman" w:cs="Times New Roman"/>
                <w:bCs/>
                <w:iCs/>
                <w:sz w:val="24"/>
                <w:szCs w:val="24"/>
              </w:rPr>
              <w:t>Gy</w:t>
            </w:r>
            <w:proofErr w:type="spellEnd"/>
            <w:r w:rsidRPr="006027DF">
              <w:rPr>
                <w:rFonts w:ascii="Times New Roman" w:eastAsia="Calibri" w:hAnsi="Times New Roman" w:cs="Times New Roman"/>
                <w:bCs/>
                <w:iCs/>
                <w:sz w:val="24"/>
                <w:szCs w:val="24"/>
              </w:rPr>
              <w:t>. Nesutapimas neturi viršyti 2%.</w:t>
            </w:r>
          </w:p>
        </w:tc>
      </w:tr>
      <w:tr w:rsidR="00EA27BB" w:rsidRPr="00785782" w14:paraId="4C8E383B" w14:textId="77777777" w:rsidTr="006027DF">
        <w:trPr>
          <w:trHeight w:val="1304"/>
        </w:trPr>
        <w:tc>
          <w:tcPr>
            <w:tcW w:w="562" w:type="dxa"/>
            <w:vAlign w:val="center"/>
          </w:tcPr>
          <w:p w14:paraId="60330351" w14:textId="77777777" w:rsidR="00EA27BB" w:rsidRPr="006027DF" w:rsidRDefault="00EA27BB">
            <w:pPr>
              <w:numPr>
                <w:ilvl w:val="0"/>
                <w:numId w:val="2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834" w:type="dxa"/>
            <w:vAlign w:val="center"/>
          </w:tcPr>
          <w:p w14:paraId="201312E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Monitorinio vieneto ilgalaikis stabilumas</w:t>
            </w:r>
          </w:p>
        </w:tc>
        <w:tc>
          <w:tcPr>
            <w:tcW w:w="5493" w:type="dxa"/>
            <w:vAlign w:val="center"/>
          </w:tcPr>
          <w:p w14:paraId="16C988B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Gauti duomenys lyginami su ankstesnių periodinių matavimų. Nesutapimas neturi viršyti 1% (Jei per šį periodą buvo atlikti greitintuvo remonto darbai, susiję su dozės nustatymo sistema, tai monitorinio vieneto stabilumas nenustatomas).</w:t>
            </w:r>
          </w:p>
        </w:tc>
      </w:tr>
      <w:tr w:rsidR="00EA27BB" w:rsidRPr="00785782" w14:paraId="5E05C01B" w14:textId="77777777" w:rsidTr="006027DF">
        <w:tc>
          <w:tcPr>
            <w:tcW w:w="562" w:type="dxa"/>
            <w:vAlign w:val="center"/>
          </w:tcPr>
          <w:p w14:paraId="07101D48" w14:textId="77777777" w:rsidR="00EA27BB" w:rsidRPr="006027DF" w:rsidRDefault="00EA27BB">
            <w:pPr>
              <w:numPr>
                <w:ilvl w:val="0"/>
                <w:numId w:val="2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834" w:type="dxa"/>
            <w:vAlign w:val="center"/>
          </w:tcPr>
          <w:p w14:paraId="1040119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Monitorinio vieneto stabilumas per dieną</w:t>
            </w:r>
          </w:p>
        </w:tc>
        <w:tc>
          <w:tcPr>
            <w:tcW w:w="5493" w:type="dxa"/>
            <w:vAlign w:val="center"/>
          </w:tcPr>
          <w:p w14:paraId="04EEF3A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monitorinio vieneto dydis darbo dienos pradžioje, viduryje ir pabaigoje. Nesutapimas neturi viršyti 1%.</w:t>
            </w:r>
          </w:p>
        </w:tc>
      </w:tr>
    </w:tbl>
    <w:p w14:paraId="1DA7AA5F" w14:textId="77777777" w:rsidR="00EA27BB" w:rsidRPr="001202E7" w:rsidRDefault="00EA27BB" w:rsidP="006027DF">
      <w:pPr>
        <w:tabs>
          <w:tab w:val="left" w:pos="0"/>
          <w:tab w:val="left" w:pos="851"/>
          <w:tab w:val="left" w:pos="993"/>
        </w:tabs>
        <w:spacing w:after="0" w:line="240" w:lineRule="auto"/>
        <w:jc w:val="both"/>
        <w:rPr>
          <w:rFonts w:ascii="Times New Roman" w:eastAsia="Calibri" w:hAnsi="Times New Roman" w:cs="Times New Roman"/>
          <w:b/>
          <w:sz w:val="24"/>
          <w:szCs w:val="24"/>
        </w:rPr>
      </w:pPr>
    </w:p>
    <w:p w14:paraId="443FBAD4" w14:textId="10E04B1E" w:rsidR="00EA27BB" w:rsidRPr="006027DF" w:rsidRDefault="001202E7" w:rsidP="006027DF">
      <w:pPr>
        <w:pStyle w:val="Heading5"/>
        <w:numPr>
          <w:ilvl w:val="0"/>
          <w:numId w:val="0"/>
        </w:numPr>
        <w:spacing w:before="0" w:line="240" w:lineRule="auto"/>
        <w:rPr>
          <w:sz w:val="24"/>
          <w:szCs w:val="24"/>
        </w:rPr>
      </w:pPr>
      <w:bookmarkStart w:id="140" w:name="_Toc334510970"/>
      <w:bookmarkStart w:id="141" w:name="_Toc459644169"/>
      <w:bookmarkStart w:id="142" w:name="_Toc109051121"/>
      <w:r>
        <w:rPr>
          <w:sz w:val="24"/>
          <w:szCs w:val="24"/>
        </w:rPr>
        <w:t>Bandym</w:t>
      </w:r>
      <w:r w:rsidRPr="006027DF">
        <w:rPr>
          <w:sz w:val="24"/>
          <w:szCs w:val="24"/>
        </w:rPr>
        <w:t xml:space="preserve">as </w:t>
      </w:r>
      <w:r w:rsidR="00DF6FA0" w:rsidRPr="006027DF">
        <w:rPr>
          <w:sz w:val="24"/>
          <w:szCs w:val="24"/>
        </w:rPr>
        <w:t>Nr.</w:t>
      </w:r>
      <w:r w:rsidR="002B4CD3" w:rsidRPr="006027DF">
        <w:rPr>
          <w:sz w:val="24"/>
          <w:szCs w:val="24"/>
        </w:rPr>
        <w:t xml:space="preserve"> 9</w:t>
      </w:r>
      <w:r w:rsidR="00EA27BB" w:rsidRPr="006027DF">
        <w:rPr>
          <w:sz w:val="24"/>
          <w:szCs w:val="24"/>
        </w:rPr>
        <w:t xml:space="preserve">. </w:t>
      </w:r>
      <w:bookmarkStart w:id="143" w:name="_Toc525026399"/>
      <w:bookmarkStart w:id="144" w:name="_Toc525026872"/>
      <w:r w:rsidR="00EA27BB" w:rsidRPr="006027DF">
        <w:rPr>
          <w:sz w:val="24"/>
          <w:szCs w:val="24"/>
        </w:rPr>
        <w:t>Fotonų ir elektronų spinduliuotės laukų tolygumo tikrinimas</w:t>
      </w:r>
      <w:bookmarkEnd w:id="140"/>
      <w:bookmarkEnd w:id="141"/>
      <w:bookmarkEnd w:id="142"/>
      <w:bookmarkEnd w:id="143"/>
      <w:bookmarkEnd w:id="144"/>
    </w:p>
    <w:p w14:paraId="285DA73E" w14:textId="77777777" w:rsidR="001202E7" w:rsidRDefault="001202E7" w:rsidP="001202E7">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5BEF3952" w14:textId="67B63F34" w:rsidR="00EA27BB" w:rsidRPr="001202E7"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202E7">
        <w:rPr>
          <w:rFonts w:ascii="Times New Roman" w:eastAsia="Calibri" w:hAnsi="Times New Roman" w:cs="Times New Roman"/>
          <w:b/>
          <w:sz w:val="24"/>
          <w:szCs w:val="24"/>
        </w:rPr>
        <w:t xml:space="preserve">Kokybės kontrolės </w:t>
      </w:r>
      <w:r w:rsidR="001202E7">
        <w:rPr>
          <w:rFonts w:ascii="Times New Roman" w:eastAsia="Calibri" w:hAnsi="Times New Roman" w:cs="Times New Roman"/>
          <w:b/>
          <w:sz w:val="24"/>
          <w:szCs w:val="24"/>
        </w:rPr>
        <w:t xml:space="preserve">bandymo </w:t>
      </w:r>
      <w:r w:rsidRPr="001202E7">
        <w:rPr>
          <w:rFonts w:ascii="Times New Roman" w:eastAsia="Calibri" w:hAnsi="Times New Roman" w:cs="Times New Roman"/>
          <w:b/>
          <w:sz w:val="24"/>
          <w:szCs w:val="24"/>
        </w:rPr>
        <w:t>tikslas:</w:t>
      </w:r>
    </w:p>
    <w:p w14:paraId="0376E49F" w14:textId="77777777" w:rsidR="00EA27BB" w:rsidRPr="001202E7"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202E7">
        <w:rPr>
          <w:rFonts w:ascii="Times New Roman" w:eastAsia="Calibri" w:hAnsi="Times New Roman" w:cs="Times New Roman"/>
          <w:sz w:val="24"/>
          <w:szCs w:val="24"/>
        </w:rPr>
        <w:t>Užtikrinti fotonų ir elektronų spinduliuotės laukų tolygumą. Laiku nustatyti bei pašalinti atsiradusius gedimus.</w:t>
      </w:r>
    </w:p>
    <w:p w14:paraId="032D5579" w14:textId="77777777" w:rsidR="00EA27BB" w:rsidRPr="001202E7"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202E7">
        <w:rPr>
          <w:rFonts w:ascii="Times New Roman" w:eastAsia="Calibri" w:hAnsi="Times New Roman" w:cs="Times New Roman"/>
          <w:b/>
          <w:sz w:val="24"/>
          <w:szCs w:val="24"/>
        </w:rPr>
        <w:t>Tikrinami parametrai:</w:t>
      </w:r>
    </w:p>
    <w:p w14:paraId="7D34AEC9" w14:textId="77777777" w:rsidR="00EA27BB" w:rsidRPr="001202E7"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202E7">
        <w:rPr>
          <w:rFonts w:ascii="Times New Roman" w:eastAsia="Calibri" w:hAnsi="Times New Roman" w:cs="Times New Roman"/>
          <w:sz w:val="24"/>
          <w:szCs w:val="24"/>
        </w:rPr>
        <w:t>Fotonų spinduliuotės profilinės kreivės išilgai pagrindinių X ir Y ašių;</w:t>
      </w:r>
    </w:p>
    <w:p w14:paraId="69225F30" w14:textId="77777777" w:rsidR="00EA27BB" w:rsidRPr="001202E7"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202E7">
        <w:rPr>
          <w:rFonts w:ascii="Times New Roman" w:eastAsia="Calibri" w:hAnsi="Times New Roman" w:cs="Times New Roman"/>
          <w:sz w:val="24"/>
          <w:szCs w:val="24"/>
        </w:rPr>
        <w:t>Elektronų spinduliuotės profilinės kreivės išilgai pagrindinių X ir Y ašių [elektronų spinduliuotė matuojama tik greitintuvuose, kuriuose ji naudojama].</w:t>
      </w:r>
    </w:p>
    <w:p w14:paraId="66AAA341" w14:textId="77777777" w:rsidR="00EA27BB" w:rsidRPr="001202E7"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202E7">
        <w:rPr>
          <w:rFonts w:ascii="Times New Roman" w:eastAsia="Calibri" w:hAnsi="Times New Roman" w:cs="Times New Roman"/>
          <w:b/>
          <w:sz w:val="24"/>
          <w:szCs w:val="24"/>
        </w:rPr>
        <w:t>Tikrinimui atlikti naudojamos priemonės:</w:t>
      </w:r>
    </w:p>
    <w:p w14:paraId="3B45E741" w14:textId="77777777" w:rsidR="00EA27BB" w:rsidRPr="001202E7"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202E7">
        <w:rPr>
          <w:rFonts w:ascii="Times New Roman" w:eastAsia="Calibri" w:hAnsi="Times New Roman" w:cs="Times New Roman"/>
          <w:sz w:val="24"/>
          <w:szCs w:val="24"/>
        </w:rPr>
        <w:t xml:space="preserve">Fosforinė </w:t>
      </w:r>
      <w:proofErr w:type="spellStart"/>
      <w:r w:rsidRPr="001202E7">
        <w:rPr>
          <w:rFonts w:ascii="Times New Roman" w:eastAsia="Calibri" w:hAnsi="Times New Roman" w:cs="Times New Roman"/>
          <w:sz w:val="24"/>
          <w:szCs w:val="24"/>
        </w:rPr>
        <w:t>rentgenografinė</w:t>
      </w:r>
      <w:proofErr w:type="spellEnd"/>
      <w:r w:rsidRPr="001202E7">
        <w:rPr>
          <w:rFonts w:ascii="Times New Roman" w:eastAsia="Calibri" w:hAnsi="Times New Roman" w:cs="Times New Roman"/>
          <w:sz w:val="24"/>
          <w:szCs w:val="24"/>
        </w:rPr>
        <w:t xml:space="preserve"> kasetė;</w:t>
      </w:r>
    </w:p>
    <w:p w14:paraId="03C57F02" w14:textId="77777777" w:rsidR="00EA27BB" w:rsidRPr="001202E7"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1202E7">
        <w:rPr>
          <w:rFonts w:ascii="Times New Roman" w:eastAsia="Calibri" w:hAnsi="Times New Roman" w:cs="Times New Roman"/>
          <w:sz w:val="24"/>
          <w:szCs w:val="24"/>
        </w:rPr>
        <w:t>Rentgenografinių</w:t>
      </w:r>
      <w:proofErr w:type="spellEnd"/>
      <w:r w:rsidRPr="001202E7">
        <w:rPr>
          <w:rFonts w:ascii="Times New Roman" w:eastAsia="Calibri" w:hAnsi="Times New Roman" w:cs="Times New Roman"/>
          <w:sz w:val="24"/>
          <w:szCs w:val="24"/>
        </w:rPr>
        <w:t xml:space="preserve"> kasečių nuskaitymo aparatas;</w:t>
      </w:r>
    </w:p>
    <w:p w14:paraId="4AA633C3" w14:textId="77777777" w:rsidR="00EA27BB" w:rsidRPr="001202E7"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202E7">
        <w:rPr>
          <w:rFonts w:ascii="Times New Roman" w:eastAsia="Calibri" w:hAnsi="Times New Roman" w:cs="Times New Roman"/>
          <w:sz w:val="24"/>
          <w:szCs w:val="24"/>
        </w:rPr>
        <w:t>Kompiuteris (duomenų apdorojimui).</w:t>
      </w:r>
    </w:p>
    <w:p w14:paraId="651C96FB" w14:textId="77777777" w:rsidR="00EA27BB" w:rsidRPr="001202E7"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202E7">
        <w:rPr>
          <w:rFonts w:ascii="Times New Roman" w:eastAsia="Calibri" w:hAnsi="Times New Roman" w:cs="Times New Roman"/>
          <w:b/>
          <w:sz w:val="24"/>
          <w:szCs w:val="24"/>
        </w:rPr>
        <w:t>Greitintuvo darbo parametrai:</w:t>
      </w:r>
    </w:p>
    <w:p w14:paraId="14D8FE8B" w14:textId="77777777" w:rsidR="00EA27BB" w:rsidRPr="001202E7"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202E7">
        <w:rPr>
          <w:rFonts w:ascii="Times New Roman" w:eastAsia="Calibri" w:hAnsi="Times New Roman" w:cs="Times New Roman"/>
          <w:sz w:val="24"/>
          <w:szCs w:val="24"/>
        </w:rPr>
        <w:t>Stovo padėtis – 0</w:t>
      </w:r>
      <w:r w:rsidRPr="001202E7">
        <w:rPr>
          <w:rFonts w:ascii="Times New Roman" w:eastAsia="Calibri" w:hAnsi="Times New Roman" w:cs="Times New Roman"/>
          <w:sz w:val="24"/>
          <w:szCs w:val="24"/>
        </w:rPr>
        <w:sym w:font="Symbol" w:char="F0B0"/>
      </w:r>
      <w:r w:rsidRPr="001202E7">
        <w:rPr>
          <w:rFonts w:ascii="Times New Roman" w:eastAsia="Calibri" w:hAnsi="Times New Roman" w:cs="Times New Roman"/>
          <w:sz w:val="24"/>
          <w:szCs w:val="24"/>
        </w:rPr>
        <w:t>, 90</w:t>
      </w:r>
      <w:r w:rsidRPr="001202E7">
        <w:rPr>
          <w:rFonts w:ascii="Times New Roman" w:eastAsia="Calibri" w:hAnsi="Times New Roman" w:cs="Times New Roman"/>
          <w:sz w:val="24"/>
          <w:szCs w:val="24"/>
        </w:rPr>
        <w:sym w:font="Symbol" w:char="F0B0"/>
      </w:r>
      <w:r w:rsidRPr="001202E7">
        <w:rPr>
          <w:rFonts w:ascii="Times New Roman" w:eastAsia="Calibri" w:hAnsi="Times New Roman" w:cs="Times New Roman"/>
          <w:sz w:val="24"/>
          <w:szCs w:val="24"/>
        </w:rPr>
        <w:t>, 270</w:t>
      </w:r>
      <w:r w:rsidRPr="001202E7">
        <w:rPr>
          <w:rFonts w:ascii="Times New Roman" w:eastAsia="Calibri" w:hAnsi="Times New Roman" w:cs="Times New Roman"/>
          <w:sz w:val="24"/>
          <w:szCs w:val="24"/>
        </w:rPr>
        <w:sym w:font="Symbol" w:char="F0B0"/>
      </w:r>
      <w:r w:rsidRPr="001202E7">
        <w:rPr>
          <w:rFonts w:ascii="Times New Roman" w:eastAsia="Calibri" w:hAnsi="Times New Roman" w:cs="Times New Roman"/>
          <w:sz w:val="24"/>
          <w:szCs w:val="24"/>
        </w:rPr>
        <w:t>;</w:t>
      </w:r>
    </w:p>
    <w:p w14:paraId="63A9C86D" w14:textId="77777777" w:rsidR="00EA27BB" w:rsidRPr="001202E7"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202E7">
        <w:rPr>
          <w:rFonts w:ascii="Times New Roman" w:eastAsia="Calibri" w:hAnsi="Times New Roman" w:cs="Times New Roman"/>
          <w:sz w:val="24"/>
          <w:szCs w:val="24"/>
        </w:rPr>
        <w:t>Atstumas SSD = 100 cm;</w:t>
      </w:r>
    </w:p>
    <w:p w14:paraId="037AE4B4" w14:textId="77777777" w:rsidR="00EA27BB" w:rsidRPr="001202E7"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202E7">
        <w:rPr>
          <w:rFonts w:ascii="Times New Roman" w:eastAsia="Calibri" w:hAnsi="Times New Roman" w:cs="Times New Roman"/>
          <w:sz w:val="24"/>
          <w:szCs w:val="24"/>
        </w:rPr>
        <w:t>Spinduliuotės laukas – 10x10 cm</w:t>
      </w:r>
      <w:r w:rsidRPr="001202E7">
        <w:rPr>
          <w:rFonts w:ascii="Times New Roman" w:eastAsia="Calibri" w:hAnsi="Times New Roman" w:cs="Times New Roman"/>
          <w:sz w:val="24"/>
          <w:szCs w:val="24"/>
          <w:vertAlign w:val="superscript"/>
        </w:rPr>
        <w:t>2</w:t>
      </w:r>
      <w:r w:rsidRPr="001202E7">
        <w:rPr>
          <w:rFonts w:ascii="Times New Roman" w:eastAsia="Calibri" w:hAnsi="Times New Roman" w:cs="Times New Roman"/>
          <w:sz w:val="24"/>
          <w:szCs w:val="24"/>
        </w:rPr>
        <w:t xml:space="preserve"> ir 25x25 cm</w:t>
      </w:r>
      <w:r w:rsidRPr="001202E7">
        <w:rPr>
          <w:rFonts w:ascii="Times New Roman" w:eastAsia="Calibri" w:hAnsi="Times New Roman" w:cs="Times New Roman"/>
          <w:sz w:val="24"/>
          <w:szCs w:val="24"/>
          <w:vertAlign w:val="superscript"/>
        </w:rPr>
        <w:t>2</w:t>
      </w:r>
      <w:r w:rsidRPr="001202E7">
        <w:rPr>
          <w:rFonts w:ascii="Times New Roman" w:eastAsia="Calibri" w:hAnsi="Times New Roman" w:cs="Times New Roman"/>
          <w:sz w:val="24"/>
          <w:szCs w:val="24"/>
        </w:rPr>
        <w:t xml:space="preserve"> (elektronams – 10x10 ir 20x20 cm</w:t>
      </w:r>
      <w:r w:rsidRPr="001202E7">
        <w:rPr>
          <w:rFonts w:ascii="Times New Roman" w:eastAsia="Calibri" w:hAnsi="Times New Roman" w:cs="Times New Roman"/>
          <w:sz w:val="24"/>
          <w:szCs w:val="24"/>
          <w:vertAlign w:val="superscript"/>
        </w:rPr>
        <w:t>2</w:t>
      </w:r>
      <w:r w:rsidRPr="001202E7">
        <w:rPr>
          <w:rFonts w:ascii="Times New Roman" w:eastAsia="Calibri" w:hAnsi="Times New Roman" w:cs="Times New Roman"/>
          <w:sz w:val="24"/>
          <w:szCs w:val="24"/>
        </w:rPr>
        <w:t xml:space="preserve"> </w:t>
      </w:r>
      <w:proofErr w:type="spellStart"/>
      <w:r w:rsidRPr="001202E7">
        <w:rPr>
          <w:rFonts w:ascii="Times New Roman" w:eastAsia="Calibri" w:hAnsi="Times New Roman" w:cs="Times New Roman"/>
          <w:sz w:val="24"/>
          <w:szCs w:val="24"/>
        </w:rPr>
        <w:t>aplikatoriai</w:t>
      </w:r>
      <w:proofErr w:type="spellEnd"/>
      <w:r w:rsidRPr="001202E7">
        <w:rPr>
          <w:rFonts w:ascii="Times New Roman" w:eastAsia="Calibri" w:hAnsi="Times New Roman" w:cs="Times New Roman"/>
          <w:sz w:val="24"/>
          <w:szCs w:val="24"/>
        </w:rPr>
        <w:t>);</w:t>
      </w:r>
    </w:p>
    <w:p w14:paraId="1CA47E79" w14:textId="77777777" w:rsidR="00EA27BB" w:rsidRPr="001202E7"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202E7">
        <w:rPr>
          <w:rFonts w:ascii="Times New Roman" w:eastAsia="Calibri" w:hAnsi="Times New Roman" w:cs="Times New Roman"/>
          <w:sz w:val="24"/>
          <w:szCs w:val="24"/>
        </w:rPr>
        <w:t>Visų energijų fotonų [spinduliuotėms be plokštinimo filtro (FFF) nematuojamas] ir elektronų spinduliuotės [elektronų spinduliuotė matuojama tik greitintuvuose, kuriuose ji naudojama].</w:t>
      </w:r>
    </w:p>
    <w:p w14:paraId="6D949A75" w14:textId="77777777" w:rsidR="00EA27BB" w:rsidRPr="001202E7"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202E7">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90"/>
        <w:gridCol w:w="5987"/>
      </w:tblGrid>
      <w:tr w:rsidR="00EA27BB" w:rsidRPr="00806EFC" w14:paraId="06AF374A" w14:textId="77777777" w:rsidTr="00EA27BB">
        <w:tc>
          <w:tcPr>
            <w:tcW w:w="570" w:type="dxa"/>
            <w:vAlign w:val="center"/>
          </w:tcPr>
          <w:p w14:paraId="78F664AD" w14:textId="5CF68249"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190" w:type="dxa"/>
            <w:vAlign w:val="center"/>
          </w:tcPr>
          <w:p w14:paraId="1F81298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5987" w:type="dxa"/>
            <w:vAlign w:val="center"/>
          </w:tcPr>
          <w:p w14:paraId="3922CA1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57F82CC5" w14:textId="77777777" w:rsidTr="00EA27BB">
        <w:tc>
          <w:tcPr>
            <w:tcW w:w="570" w:type="dxa"/>
            <w:vAlign w:val="center"/>
          </w:tcPr>
          <w:p w14:paraId="0AE8B314" w14:textId="77777777" w:rsidR="00EA27BB" w:rsidRPr="006027DF" w:rsidRDefault="00EA27BB">
            <w:pPr>
              <w:numPr>
                <w:ilvl w:val="0"/>
                <w:numId w:val="2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0" w:type="dxa"/>
            <w:vAlign w:val="center"/>
          </w:tcPr>
          <w:p w14:paraId="1C2ACBA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5987" w:type="dxa"/>
            <w:vAlign w:val="center"/>
          </w:tcPr>
          <w:p w14:paraId="30D380C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0° padėtį;</w:t>
            </w:r>
          </w:p>
          <w:p w14:paraId="3D0084E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10x10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šviesos laukas, standartiniam SSD.</w:t>
            </w:r>
          </w:p>
        </w:tc>
      </w:tr>
      <w:tr w:rsidR="00EA27BB" w:rsidRPr="00806EFC" w14:paraId="056A6EAD" w14:textId="77777777" w:rsidTr="00EA27BB">
        <w:tc>
          <w:tcPr>
            <w:tcW w:w="570" w:type="dxa"/>
            <w:vAlign w:val="center"/>
          </w:tcPr>
          <w:p w14:paraId="66DA7601" w14:textId="77777777" w:rsidR="00EA27BB" w:rsidRPr="006027DF" w:rsidRDefault="00EA27BB">
            <w:pPr>
              <w:numPr>
                <w:ilvl w:val="0"/>
                <w:numId w:val="2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0" w:type="dxa"/>
            <w:vAlign w:val="center"/>
          </w:tcPr>
          <w:p w14:paraId="65EDE88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Kasetės tvirtinimas</w:t>
            </w:r>
          </w:p>
        </w:tc>
        <w:tc>
          <w:tcPr>
            <w:tcW w:w="5987" w:type="dxa"/>
            <w:vAlign w:val="center"/>
          </w:tcPr>
          <w:p w14:paraId="72FEF0B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Rentgenografinė</w:t>
            </w:r>
            <w:proofErr w:type="spellEnd"/>
            <w:r w:rsidRPr="006027DF">
              <w:rPr>
                <w:rFonts w:ascii="Times New Roman" w:eastAsia="Calibri" w:hAnsi="Times New Roman" w:cs="Times New Roman"/>
                <w:bCs/>
                <w:iCs/>
                <w:sz w:val="24"/>
                <w:szCs w:val="24"/>
              </w:rPr>
              <w:t xml:space="preserve"> kasetė tvirtinama ant gydymo stalo;</w:t>
            </w:r>
          </w:p>
          <w:p w14:paraId="39657C9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Lygiuojama pagal šviesos lauką.</w:t>
            </w:r>
          </w:p>
        </w:tc>
      </w:tr>
      <w:tr w:rsidR="00EA27BB" w:rsidRPr="00806EFC" w14:paraId="0919826F" w14:textId="77777777" w:rsidTr="00EA27BB">
        <w:tc>
          <w:tcPr>
            <w:tcW w:w="570" w:type="dxa"/>
            <w:vAlign w:val="center"/>
          </w:tcPr>
          <w:p w14:paraId="5F249BF1" w14:textId="77777777" w:rsidR="00EA27BB" w:rsidRPr="006027DF" w:rsidRDefault="00EA27BB">
            <w:pPr>
              <w:numPr>
                <w:ilvl w:val="0"/>
                <w:numId w:val="2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0" w:type="dxa"/>
            <w:vAlign w:val="center"/>
          </w:tcPr>
          <w:p w14:paraId="1A7F562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Kasetės ekspozicija</w:t>
            </w:r>
          </w:p>
        </w:tc>
        <w:tc>
          <w:tcPr>
            <w:tcW w:w="5987" w:type="dxa"/>
            <w:vAlign w:val="center"/>
          </w:tcPr>
          <w:p w14:paraId="2217E0D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Parenkama reikiama spinduliuotė ir kasetė apšvitinama. Reikiama dozė parenkama eksperimentiškai (~20 MU).</w:t>
            </w:r>
          </w:p>
        </w:tc>
      </w:tr>
      <w:tr w:rsidR="00EA27BB" w:rsidRPr="00806EFC" w14:paraId="15F5A98A" w14:textId="77777777" w:rsidTr="00EA27BB">
        <w:tc>
          <w:tcPr>
            <w:tcW w:w="570" w:type="dxa"/>
            <w:vAlign w:val="center"/>
          </w:tcPr>
          <w:p w14:paraId="32AD8623" w14:textId="77777777" w:rsidR="00EA27BB" w:rsidRPr="006027DF" w:rsidRDefault="00EA27BB">
            <w:pPr>
              <w:numPr>
                <w:ilvl w:val="0"/>
                <w:numId w:val="2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0" w:type="dxa"/>
            <w:vAlign w:val="center"/>
          </w:tcPr>
          <w:p w14:paraId="45FFADD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Dozės profilinio pasiskirstymo nustatymas</w:t>
            </w:r>
          </w:p>
        </w:tc>
        <w:tc>
          <w:tcPr>
            <w:tcW w:w="5987" w:type="dxa"/>
            <w:vAlign w:val="center"/>
          </w:tcPr>
          <w:p w14:paraId="7CBC71E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Kasetė nuskaitoma.</w:t>
            </w:r>
          </w:p>
          <w:p w14:paraId="646BC87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Atliekama spinduliuotės lauko analizė ir nustato</w:t>
            </w:r>
            <w:r w:rsidRPr="006027DF">
              <w:rPr>
                <w:rFonts w:ascii="Times New Roman" w:eastAsia="Calibri" w:hAnsi="Times New Roman" w:cs="Times New Roman"/>
                <w:sz w:val="24"/>
                <w:szCs w:val="24"/>
              </w:rPr>
              <w:t>mas dozės profilinis pasiskirstymas pagrindinėje X ašyje, po to Y ašyje</w:t>
            </w:r>
            <w:r w:rsidRPr="006027DF">
              <w:rPr>
                <w:rFonts w:ascii="Times New Roman" w:eastAsia="Calibri" w:hAnsi="Times New Roman" w:cs="Times New Roman"/>
                <w:bCs/>
                <w:iCs/>
                <w:sz w:val="24"/>
                <w:szCs w:val="24"/>
              </w:rPr>
              <w:t>.</w:t>
            </w:r>
          </w:p>
        </w:tc>
      </w:tr>
      <w:tr w:rsidR="00EA27BB" w:rsidRPr="00806EFC" w14:paraId="4F9D37CC" w14:textId="77777777" w:rsidTr="00EA27BB">
        <w:tc>
          <w:tcPr>
            <w:tcW w:w="570" w:type="dxa"/>
            <w:vAlign w:val="center"/>
          </w:tcPr>
          <w:p w14:paraId="0C75CABC" w14:textId="77777777" w:rsidR="00EA27BB" w:rsidRPr="006027DF" w:rsidRDefault="00EA27BB">
            <w:pPr>
              <w:numPr>
                <w:ilvl w:val="0"/>
                <w:numId w:val="2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0" w:type="dxa"/>
            <w:vAlign w:val="center"/>
          </w:tcPr>
          <w:p w14:paraId="1DEF393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5987" w:type="dxa"/>
            <w:vAlign w:val="center"/>
          </w:tcPr>
          <w:p w14:paraId="7D73695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sz w:val="24"/>
                <w:szCs w:val="24"/>
              </w:rPr>
              <w:t>Bandymas kartojamas nustačius stovą į 90</w:t>
            </w:r>
            <w:r w:rsidRPr="006027DF">
              <w:rPr>
                <w:rFonts w:ascii="Times New Roman" w:eastAsia="Calibri" w:hAnsi="Times New Roman" w:cs="Times New Roman"/>
                <w:sz w:val="24"/>
                <w:szCs w:val="24"/>
              </w:rPr>
              <w:sym w:font="Symbol" w:char="F0B0"/>
            </w:r>
            <w:r w:rsidRPr="006027DF">
              <w:rPr>
                <w:rFonts w:ascii="Times New Roman" w:eastAsia="Calibri" w:hAnsi="Times New Roman" w:cs="Times New Roman"/>
                <w:sz w:val="24"/>
                <w:szCs w:val="24"/>
              </w:rPr>
              <w:t xml:space="preserve"> ir 270</w:t>
            </w:r>
            <w:r w:rsidRPr="006027DF">
              <w:rPr>
                <w:rFonts w:ascii="Times New Roman" w:eastAsia="Calibri" w:hAnsi="Times New Roman" w:cs="Times New Roman"/>
                <w:sz w:val="24"/>
                <w:szCs w:val="24"/>
              </w:rPr>
              <w:sym w:font="Symbol" w:char="F0B0"/>
            </w:r>
            <w:r w:rsidRPr="006027DF">
              <w:rPr>
                <w:rFonts w:ascii="Times New Roman" w:eastAsia="Calibri" w:hAnsi="Times New Roman" w:cs="Times New Roman"/>
                <w:sz w:val="24"/>
                <w:szCs w:val="24"/>
              </w:rPr>
              <w:t xml:space="preserve"> padėtis, pakeitus lauko dydį, taip pat su visoms elektronų ir fotonų energijoms.</w:t>
            </w:r>
          </w:p>
        </w:tc>
      </w:tr>
      <w:tr w:rsidR="00EA27BB" w:rsidRPr="00806EFC" w14:paraId="258E132E" w14:textId="77777777" w:rsidTr="00EA27BB">
        <w:tc>
          <w:tcPr>
            <w:tcW w:w="570" w:type="dxa"/>
            <w:vAlign w:val="center"/>
          </w:tcPr>
          <w:p w14:paraId="5D727D6D" w14:textId="77777777" w:rsidR="00EA27BB" w:rsidRPr="006027DF" w:rsidRDefault="00EA27BB">
            <w:pPr>
              <w:numPr>
                <w:ilvl w:val="0"/>
                <w:numId w:val="2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190" w:type="dxa"/>
            <w:vAlign w:val="center"/>
          </w:tcPr>
          <w:p w14:paraId="0C42A32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5987" w:type="dxa"/>
            <w:vAlign w:val="center"/>
          </w:tcPr>
          <w:p w14:paraId="7379DFD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67E01FE6" w14:textId="77777777" w:rsidR="00EA27BB" w:rsidRPr="001202E7"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202E7">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224"/>
        <w:gridCol w:w="5953"/>
      </w:tblGrid>
      <w:tr w:rsidR="00EA27BB" w:rsidRPr="001202E7" w14:paraId="7F5F7FF3" w14:textId="77777777" w:rsidTr="00EA27BB">
        <w:tc>
          <w:tcPr>
            <w:tcW w:w="570" w:type="dxa"/>
            <w:vAlign w:val="center"/>
          </w:tcPr>
          <w:p w14:paraId="1C34B451" w14:textId="738ED71C"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lastRenderedPageBreak/>
              <w:t xml:space="preserve">Eil. </w:t>
            </w:r>
            <w:r w:rsidR="00DF6FA0" w:rsidRPr="006027DF">
              <w:rPr>
                <w:rFonts w:ascii="Times New Roman" w:eastAsia="Calibri" w:hAnsi="Times New Roman" w:cs="Times New Roman"/>
                <w:b/>
                <w:bCs/>
                <w:iCs/>
                <w:sz w:val="24"/>
                <w:szCs w:val="24"/>
              </w:rPr>
              <w:t>Nr.</w:t>
            </w:r>
          </w:p>
        </w:tc>
        <w:tc>
          <w:tcPr>
            <w:tcW w:w="3224" w:type="dxa"/>
            <w:vAlign w:val="center"/>
          </w:tcPr>
          <w:p w14:paraId="2CF64146" w14:textId="3994AAE5" w:rsidR="00EA27BB" w:rsidRPr="006027DF" w:rsidRDefault="001202E7"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Bandymo </w:t>
            </w:r>
            <w:r w:rsidR="00EA27BB" w:rsidRPr="006027DF">
              <w:rPr>
                <w:rFonts w:ascii="Times New Roman" w:eastAsia="Calibri" w:hAnsi="Times New Roman" w:cs="Times New Roman"/>
                <w:b/>
                <w:bCs/>
                <w:iCs/>
                <w:sz w:val="24"/>
                <w:szCs w:val="24"/>
              </w:rPr>
              <w:t>pavadinimas</w:t>
            </w:r>
          </w:p>
        </w:tc>
        <w:tc>
          <w:tcPr>
            <w:tcW w:w="5953" w:type="dxa"/>
            <w:vAlign w:val="center"/>
          </w:tcPr>
          <w:p w14:paraId="7E32D69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1202E7" w14:paraId="2080503B" w14:textId="77777777" w:rsidTr="00EA27BB">
        <w:tc>
          <w:tcPr>
            <w:tcW w:w="570" w:type="dxa"/>
            <w:vAlign w:val="center"/>
          </w:tcPr>
          <w:p w14:paraId="0DBC7B80" w14:textId="77777777" w:rsidR="00EA27BB" w:rsidRPr="006027DF" w:rsidRDefault="00EA27BB">
            <w:pPr>
              <w:numPr>
                <w:ilvl w:val="0"/>
                <w:numId w:val="2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24" w:type="dxa"/>
            <w:vAlign w:val="center"/>
          </w:tcPr>
          <w:p w14:paraId="12DA987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Fotonų spinduliuotės laukų tolygumas</w:t>
            </w:r>
          </w:p>
        </w:tc>
        <w:tc>
          <w:tcPr>
            <w:tcW w:w="5953" w:type="dxa"/>
            <w:vAlign w:val="center"/>
          </w:tcPr>
          <w:p w14:paraId="67180B8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Analizuojama profilinės kreivės, išilgai pagrindinių X ir Y ašių, centrinė dalis, 80% profilio (be pusšešėlio). Spinduliuotės laukas išilgai ašies laikomas tolygiu, jei </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max</w:t>
            </w:r>
            <w:proofErr w:type="spellEnd"/>
            <w:r w:rsidRPr="006027DF">
              <w:rPr>
                <w:rFonts w:ascii="Times New Roman" w:eastAsia="Calibri" w:hAnsi="Times New Roman" w:cs="Times New Roman"/>
                <w:bCs/>
                <w:iCs/>
                <w:sz w:val="24"/>
                <w:szCs w:val="24"/>
              </w:rPr>
              <w:t>/</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min</w:t>
            </w:r>
            <w:proofErr w:type="spellEnd"/>
            <w:r w:rsidRPr="006027DF">
              <w:rPr>
                <w:rFonts w:ascii="Times New Roman" w:eastAsia="Calibri" w:hAnsi="Times New Roman" w:cs="Times New Roman"/>
                <w:bCs/>
                <w:iCs/>
                <w:sz w:val="24"/>
                <w:szCs w:val="24"/>
              </w:rPr>
              <w:t xml:space="preserve"> ≤ 1,06, kai lauko dydis &lt; 30 cm ir </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max</w:t>
            </w:r>
            <w:proofErr w:type="spellEnd"/>
            <w:r w:rsidRPr="006027DF">
              <w:rPr>
                <w:rFonts w:ascii="Times New Roman" w:eastAsia="Calibri" w:hAnsi="Times New Roman" w:cs="Times New Roman"/>
                <w:bCs/>
                <w:iCs/>
                <w:sz w:val="24"/>
                <w:szCs w:val="24"/>
              </w:rPr>
              <w:t>/</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min</w:t>
            </w:r>
            <w:proofErr w:type="spellEnd"/>
            <w:r w:rsidRPr="006027DF">
              <w:rPr>
                <w:rFonts w:ascii="Times New Roman" w:eastAsia="Calibri" w:hAnsi="Times New Roman" w:cs="Times New Roman"/>
                <w:bCs/>
                <w:iCs/>
                <w:sz w:val="24"/>
                <w:szCs w:val="24"/>
              </w:rPr>
              <w:t xml:space="preserve"> ≤ 1,1, kai lauko dydis &gt; 30 cm.</w:t>
            </w:r>
          </w:p>
        </w:tc>
      </w:tr>
      <w:tr w:rsidR="00EA27BB" w:rsidRPr="001202E7" w14:paraId="36F63FFA" w14:textId="77777777" w:rsidTr="00EA27BB">
        <w:tc>
          <w:tcPr>
            <w:tcW w:w="570" w:type="dxa"/>
            <w:vAlign w:val="center"/>
          </w:tcPr>
          <w:p w14:paraId="7592B4C2" w14:textId="77777777" w:rsidR="00EA27BB" w:rsidRPr="006027DF" w:rsidRDefault="00EA27BB">
            <w:pPr>
              <w:numPr>
                <w:ilvl w:val="0"/>
                <w:numId w:val="2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224" w:type="dxa"/>
            <w:vAlign w:val="center"/>
          </w:tcPr>
          <w:p w14:paraId="182D61B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Elektronų spinduliuotės laukų tolygumas</w:t>
            </w:r>
          </w:p>
        </w:tc>
        <w:tc>
          <w:tcPr>
            <w:tcW w:w="5953" w:type="dxa"/>
            <w:vAlign w:val="center"/>
          </w:tcPr>
          <w:p w14:paraId="2009E72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Analizuojama profilinės kreivės, išilgai pagrindinių X ir Y ašių, centrinė dalis, 80% profilio (be pusšešėlio). Spinduliuotės laukas išilgai ašies laikomas tolygiu, jei </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max</w:t>
            </w:r>
            <w:proofErr w:type="spellEnd"/>
            <w:r w:rsidRPr="006027DF">
              <w:rPr>
                <w:rFonts w:ascii="Times New Roman" w:eastAsia="Calibri" w:hAnsi="Times New Roman" w:cs="Times New Roman"/>
                <w:bCs/>
                <w:iCs/>
                <w:sz w:val="24"/>
                <w:szCs w:val="24"/>
              </w:rPr>
              <w:t>/</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min</w:t>
            </w:r>
            <w:proofErr w:type="spellEnd"/>
            <w:r w:rsidRPr="006027DF">
              <w:rPr>
                <w:rFonts w:ascii="Times New Roman" w:eastAsia="Calibri" w:hAnsi="Times New Roman" w:cs="Times New Roman"/>
                <w:bCs/>
                <w:iCs/>
                <w:sz w:val="24"/>
                <w:szCs w:val="24"/>
              </w:rPr>
              <w:t xml:space="preserve"> ≤ 1,06, kai lauko dydis &lt; 30 cm ir </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max</w:t>
            </w:r>
            <w:proofErr w:type="spellEnd"/>
            <w:r w:rsidRPr="006027DF">
              <w:rPr>
                <w:rFonts w:ascii="Times New Roman" w:eastAsia="Calibri" w:hAnsi="Times New Roman" w:cs="Times New Roman"/>
                <w:bCs/>
                <w:iCs/>
                <w:sz w:val="24"/>
                <w:szCs w:val="24"/>
              </w:rPr>
              <w:t>/</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min</w:t>
            </w:r>
            <w:proofErr w:type="spellEnd"/>
            <w:r w:rsidRPr="006027DF">
              <w:rPr>
                <w:rFonts w:ascii="Times New Roman" w:eastAsia="Calibri" w:hAnsi="Times New Roman" w:cs="Times New Roman"/>
                <w:bCs/>
                <w:iCs/>
                <w:sz w:val="24"/>
                <w:szCs w:val="24"/>
              </w:rPr>
              <w:t xml:space="preserve"> ≤ 1,1, kai lauko dydis &gt; 30 cm.</w:t>
            </w:r>
          </w:p>
        </w:tc>
      </w:tr>
    </w:tbl>
    <w:p w14:paraId="43D2FD89" w14:textId="77777777" w:rsidR="003C0491" w:rsidRPr="006027DF" w:rsidRDefault="003C0491" w:rsidP="006027DF">
      <w:pPr>
        <w:pStyle w:val="Heading4"/>
        <w:numPr>
          <w:ilvl w:val="0"/>
          <w:numId w:val="0"/>
        </w:numPr>
        <w:spacing w:before="0" w:line="240" w:lineRule="auto"/>
        <w:ind w:left="864"/>
        <w:rPr>
          <w:rFonts w:eastAsiaTheme="minorHAnsi"/>
          <w:b w:val="0"/>
          <w:bCs w:val="0"/>
          <w:i w:val="0"/>
          <w:iCs w:val="0"/>
          <w:sz w:val="20"/>
          <w:szCs w:val="20"/>
        </w:rPr>
      </w:pPr>
    </w:p>
    <w:p w14:paraId="72CB16E5" w14:textId="20F11D19" w:rsidR="001F6DF0" w:rsidRDefault="001F6DF0" w:rsidP="006027DF">
      <w:pPr>
        <w:pStyle w:val="Heading4"/>
        <w:spacing w:before="0" w:line="240" w:lineRule="auto"/>
        <w:rPr>
          <w:rFonts w:eastAsiaTheme="minorHAnsi"/>
          <w:b w:val="0"/>
          <w:bCs w:val="0"/>
          <w:i w:val="0"/>
          <w:iCs w:val="0"/>
          <w:sz w:val="20"/>
          <w:szCs w:val="20"/>
        </w:rPr>
      </w:pPr>
      <w:bookmarkStart w:id="145" w:name="_Toc109051122"/>
      <w:r w:rsidRPr="006027DF">
        <w:rPr>
          <w:i w:val="0"/>
          <w:iCs w:val="0"/>
          <w:sz w:val="24"/>
          <w:szCs w:val="24"/>
        </w:rPr>
        <w:t xml:space="preserve">Metiniai </w:t>
      </w:r>
      <w:r w:rsidR="003C0491" w:rsidRPr="006027DF">
        <w:rPr>
          <w:i w:val="0"/>
          <w:iCs w:val="0"/>
          <w:sz w:val="24"/>
          <w:szCs w:val="24"/>
        </w:rPr>
        <w:t>bandymai</w:t>
      </w:r>
      <w:bookmarkEnd w:id="145"/>
    </w:p>
    <w:p w14:paraId="11FC3B71" w14:textId="77777777" w:rsidR="003C0491" w:rsidRPr="003C0491" w:rsidRDefault="003C0491" w:rsidP="006027DF">
      <w:pPr>
        <w:spacing w:after="0" w:line="240" w:lineRule="auto"/>
      </w:pPr>
    </w:p>
    <w:p w14:paraId="743A395D" w14:textId="0FCDAE72" w:rsidR="00264ADD" w:rsidRPr="006027DF" w:rsidRDefault="004C4257" w:rsidP="002B4CD3">
      <w:pPr>
        <w:ind w:left="510"/>
        <w:jc w:val="both"/>
        <w:rPr>
          <w:rFonts w:ascii="Times New Roman" w:hAnsi="Times New Roman" w:cs="Times New Roman"/>
          <w:sz w:val="24"/>
          <w:szCs w:val="24"/>
        </w:rPr>
      </w:pPr>
      <w:r w:rsidRPr="006027DF">
        <w:rPr>
          <w:rFonts w:ascii="Times New Roman" w:hAnsi="Times New Roman" w:cs="Times New Roman"/>
          <w:sz w:val="24"/>
          <w:szCs w:val="24"/>
        </w:rPr>
        <w:t>4</w:t>
      </w:r>
      <w:r w:rsidR="00264ADD" w:rsidRPr="006027DF">
        <w:rPr>
          <w:rFonts w:ascii="Times New Roman" w:hAnsi="Times New Roman" w:cs="Times New Roman"/>
          <w:sz w:val="24"/>
          <w:szCs w:val="24"/>
        </w:rPr>
        <w:t xml:space="preserve"> lentelė. </w:t>
      </w:r>
      <w:r w:rsidR="008B100F" w:rsidRPr="006027DF">
        <w:rPr>
          <w:rFonts w:ascii="Times New Roman" w:hAnsi="Times New Roman" w:cs="Times New Roman"/>
          <w:sz w:val="24"/>
          <w:szCs w:val="24"/>
        </w:rPr>
        <w:t>Išorinės jonizuojančiosios spinduliuotės</w:t>
      </w:r>
      <w:r w:rsidR="00264ADD" w:rsidRPr="006027DF">
        <w:rPr>
          <w:rFonts w:ascii="Times New Roman" w:hAnsi="Times New Roman" w:cs="Times New Roman"/>
          <w:sz w:val="24"/>
          <w:szCs w:val="24"/>
        </w:rPr>
        <w:t xml:space="preserve"> įrenginių periodiniai kokybės kontrolės</w:t>
      </w:r>
      <w:r w:rsidR="008B100F" w:rsidRPr="006027DF">
        <w:rPr>
          <w:rFonts w:ascii="Times New Roman" w:hAnsi="Times New Roman" w:cs="Times New Roman"/>
          <w:sz w:val="24"/>
          <w:szCs w:val="24"/>
        </w:rPr>
        <w:t xml:space="preserve"> </w:t>
      </w:r>
      <w:r w:rsidR="003C0491" w:rsidRPr="006027DF">
        <w:rPr>
          <w:rFonts w:ascii="Times New Roman" w:hAnsi="Times New Roman" w:cs="Times New Roman"/>
          <w:sz w:val="24"/>
          <w:szCs w:val="24"/>
        </w:rPr>
        <w:t xml:space="preserve">bandymai  </w:t>
      </w:r>
      <w:r w:rsidR="008B100F" w:rsidRPr="006027DF">
        <w:rPr>
          <w:rFonts w:ascii="Times New Roman" w:hAnsi="Times New Roman" w:cs="Times New Roman"/>
          <w:sz w:val="24"/>
          <w:szCs w:val="24"/>
        </w:rPr>
        <w:t>atliekami kartą per metu</w:t>
      </w:r>
      <w:r w:rsidR="00264ADD" w:rsidRPr="006027DF">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817"/>
        <w:gridCol w:w="7513"/>
      </w:tblGrid>
      <w:tr w:rsidR="001F6DF0" w:rsidRPr="003C0491" w14:paraId="7A3BDECB" w14:textId="77777777" w:rsidTr="002B4CD3">
        <w:trPr>
          <w:jc w:val="center"/>
        </w:trPr>
        <w:tc>
          <w:tcPr>
            <w:tcW w:w="817" w:type="dxa"/>
          </w:tcPr>
          <w:p w14:paraId="78B78D75" w14:textId="14A2C4E7" w:rsidR="001F6DF0" w:rsidRPr="006027DF" w:rsidRDefault="001F6DF0" w:rsidP="00EA27BB">
            <w:pPr>
              <w:tabs>
                <w:tab w:val="left" w:pos="0"/>
                <w:tab w:val="left" w:pos="851"/>
                <w:tab w:val="left" w:pos="993"/>
              </w:tabs>
              <w:contextualSpacing/>
              <w:jc w:val="center"/>
              <w:rPr>
                <w:rFonts w:ascii="Times New Roman" w:hAnsi="Times New Roman" w:cs="Times New Roman"/>
                <w:b/>
                <w:bCs/>
                <w:sz w:val="24"/>
                <w:szCs w:val="24"/>
              </w:rPr>
            </w:pPr>
            <w:r w:rsidRPr="006027DF">
              <w:rPr>
                <w:rFonts w:ascii="Times New Roman" w:hAnsi="Times New Roman" w:cs="Times New Roman"/>
                <w:b/>
                <w:bCs/>
                <w:sz w:val="24"/>
                <w:szCs w:val="24"/>
              </w:rPr>
              <w:t xml:space="preserve">Eil. </w:t>
            </w:r>
            <w:r w:rsidR="00DF6FA0" w:rsidRPr="006027DF">
              <w:rPr>
                <w:rFonts w:ascii="Times New Roman" w:hAnsi="Times New Roman" w:cs="Times New Roman"/>
                <w:b/>
                <w:bCs/>
                <w:sz w:val="24"/>
                <w:szCs w:val="24"/>
              </w:rPr>
              <w:t>Nr.</w:t>
            </w:r>
          </w:p>
        </w:tc>
        <w:tc>
          <w:tcPr>
            <w:tcW w:w="7513" w:type="dxa"/>
          </w:tcPr>
          <w:p w14:paraId="34BAB844" w14:textId="5CF61D33" w:rsidR="001F6DF0" w:rsidRPr="006027DF" w:rsidRDefault="003C0491" w:rsidP="00EA27BB">
            <w:pPr>
              <w:tabs>
                <w:tab w:val="left" w:pos="0"/>
                <w:tab w:val="left" w:pos="851"/>
                <w:tab w:val="left" w:pos="993"/>
              </w:tabs>
              <w:contextualSpacing/>
              <w:jc w:val="center"/>
              <w:rPr>
                <w:rFonts w:ascii="Times New Roman" w:hAnsi="Times New Roman" w:cs="Times New Roman"/>
                <w:b/>
                <w:bCs/>
                <w:sz w:val="24"/>
                <w:szCs w:val="24"/>
              </w:rPr>
            </w:pPr>
            <w:r>
              <w:rPr>
                <w:rFonts w:ascii="Times New Roman" w:hAnsi="Times New Roman" w:cs="Times New Roman"/>
                <w:b/>
                <w:bCs/>
                <w:sz w:val="24"/>
                <w:szCs w:val="24"/>
              </w:rPr>
              <w:t>Bandymo</w:t>
            </w:r>
            <w:r w:rsidRPr="006027DF">
              <w:rPr>
                <w:rFonts w:ascii="Times New Roman" w:hAnsi="Times New Roman" w:cs="Times New Roman"/>
                <w:b/>
                <w:bCs/>
                <w:sz w:val="24"/>
                <w:szCs w:val="24"/>
              </w:rPr>
              <w:t xml:space="preserve"> </w:t>
            </w:r>
            <w:r w:rsidR="001F6DF0" w:rsidRPr="006027DF">
              <w:rPr>
                <w:rFonts w:ascii="Times New Roman" w:hAnsi="Times New Roman" w:cs="Times New Roman"/>
                <w:b/>
                <w:bCs/>
                <w:sz w:val="24"/>
                <w:szCs w:val="24"/>
              </w:rPr>
              <w:t>pavadinimas</w:t>
            </w:r>
          </w:p>
        </w:tc>
      </w:tr>
      <w:tr w:rsidR="001F6DF0" w:rsidRPr="003C0491" w14:paraId="19FE962E" w14:textId="77777777" w:rsidTr="002B4CD3">
        <w:trPr>
          <w:jc w:val="center"/>
        </w:trPr>
        <w:tc>
          <w:tcPr>
            <w:tcW w:w="817" w:type="dxa"/>
          </w:tcPr>
          <w:p w14:paraId="65DF06A2"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1.</w:t>
            </w:r>
          </w:p>
        </w:tc>
        <w:tc>
          <w:tcPr>
            <w:tcW w:w="7513" w:type="dxa"/>
          </w:tcPr>
          <w:p w14:paraId="380E5C7A" w14:textId="77777777" w:rsidR="001F6DF0" w:rsidRPr="006027DF" w:rsidRDefault="001F6DF0" w:rsidP="00EA27BB">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 xml:space="preserve">Greitintuvo stovo sukimosi </w:t>
            </w:r>
            <w:proofErr w:type="spellStart"/>
            <w:r w:rsidRPr="006027DF">
              <w:rPr>
                <w:rFonts w:ascii="Times New Roman" w:hAnsi="Times New Roman" w:cs="Times New Roman"/>
                <w:sz w:val="24"/>
                <w:szCs w:val="24"/>
              </w:rPr>
              <w:t>izocentro</w:t>
            </w:r>
            <w:proofErr w:type="spellEnd"/>
            <w:r w:rsidRPr="006027DF">
              <w:rPr>
                <w:rFonts w:ascii="Times New Roman" w:hAnsi="Times New Roman" w:cs="Times New Roman"/>
                <w:sz w:val="24"/>
                <w:szCs w:val="24"/>
              </w:rPr>
              <w:t xml:space="preserve"> tikrinimas</w:t>
            </w:r>
          </w:p>
        </w:tc>
      </w:tr>
      <w:tr w:rsidR="001F6DF0" w:rsidRPr="003C0491" w14:paraId="2FE69019" w14:textId="77777777" w:rsidTr="002B4CD3">
        <w:trPr>
          <w:jc w:val="center"/>
        </w:trPr>
        <w:tc>
          <w:tcPr>
            <w:tcW w:w="817" w:type="dxa"/>
          </w:tcPr>
          <w:p w14:paraId="56D41EBA"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2.</w:t>
            </w:r>
          </w:p>
        </w:tc>
        <w:tc>
          <w:tcPr>
            <w:tcW w:w="7513" w:type="dxa"/>
          </w:tcPr>
          <w:p w14:paraId="22ABB25E" w14:textId="77777777" w:rsidR="001F6DF0" w:rsidRPr="006027DF" w:rsidRDefault="001F6DF0" w:rsidP="00EA27BB">
            <w:pPr>
              <w:tabs>
                <w:tab w:val="left" w:pos="0"/>
                <w:tab w:val="left" w:pos="851"/>
                <w:tab w:val="left" w:pos="993"/>
              </w:tabs>
              <w:contextualSpacing/>
              <w:jc w:val="both"/>
              <w:rPr>
                <w:rFonts w:ascii="Times New Roman" w:hAnsi="Times New Roman" w:cs="Times New Roman"/>
                <w:sz w:val="24"/>
                <w:szCs w:val="24"/>
              </w:rPr>
            </w:pPr>
            <w:proofErr w:type="spellStart"/>
            <w:r w:rsidRPr="006027DF">
              <w:rPr>
                <w:rFonts w:ascii="Times New Roman" w:hAnsi="Times New Roman" w:cs="Times New Roman"/>
                <w:sz w:val="24"/>
                <w:szCs w:val="24"/>
              </w:rPr>
              <w:t>Kolimatoriaus</w:t>
            </w:r>
            <w:proofErr w:type="spellEnd"/>
            <w:r w:rsidRPr="006027DF">
              <w:rPr>
                <w:rFonts w:ascii="Times New Roman" w:hAnsi="Times New Roman" w:cs="Times New Roman"/>
                <w:sz w:val="24"/>
                <w:szCs w:val="24"/>
              </w:rPr>
              <w:t xml:space="preserve"> sukimosi </w:t>
            </w:r>
            <w:proofErr w:type="spellStart"/>
            <w:r w:rsidRPr="006027DF">
              <w:rPr>
                <w:rFonts w:ascii="Times New Roman" w:hAnsi="Times New Roman" w:cs="Times New Roman"/>
                <w:sz w:val="24"/>
                <w:szCs w:val="24"/>
              </w:rPr>
              <w:t>izocentro</w:t>
            </w:r>
            <w:proofErr w:type="spellEnd"/>
            <w:r w:rsidRPr="006027DF">
              <w:rPr>
                <w:rFonts w:ascii="Times New Roman" w:hAnsi="Times New Roman" w:cs="Times New Roman"/>
                <w:sz w:val="24"/>
                <w:szCs w:val="24"/>
              </w:rPr>
              <w:t xml:space="preserve"> tikrinimas</w:t>
            </w:r>
          </w:p>
        </w:tc>
      </w:tr>
      <w:tr w:rsidR="001F6DF0" w:rsidRPr="003C0491" w14:paraId="02298AC8" w14:textId="77777777" w:rsidTr="002B4CD3">
        <w:trPr>
          <w:jc w:val="center"/>
        </w:trPr>
        <w:tc>
          <w:tcPr>
            <w:tcW w:w="817" w:type="dxa"/>
          </w:tcPr>
          <w:p w14:paraId="3B32E1A7"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3.</w:t>
            </w:r>
          </w:p>
        </w:tc>
        <w:tc>
          <w:tcPr>
            <w:tcW w:w="7513" w:type="dxa"/>
          </w:tcPr>
          <w:p w14:paraId="2A07A3F4" w14:textId="77777777" w:rsidR="001F6DF0" w:rsidRPr="006027DF" w:rsidRDefault="001F6DF0" w:rsidP="00EA27BB">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 xml:space="preserve">Stalo sukimosi </w:t>
            </w:r>
            <w:proofErr w:type="spellStart"/>
            <w:r w:rsidRPr="006027DF">
              <w:rPr>
                <w:rFonts w:ascii="Times New Roman" w:hAnsi="Times New Roman" w:cs="Times New Roman"/>
                <w:sz w:val="24"/>
                <w:szCs w:val="24"/>
              </w:rPr>
              <w:t>izocentro</w:t>
            </w:r>
            <w:proofErr w:type="spellEnd"/>
            <w:r w:rsidRPr="006027DF">
              <w:rPr>
                <w:rFonts w:ascii="Times New Roman" w:hAnsi="Times New Roman" w:cs="Times New Roman"/>
                <w:sz w:val="24"/>
                <w:szCs w:val="24"/>
              </w:rPr>
              <w:t xml:space="preserve"> tikrinimas</w:t>
            </w:r>
          </w:p>
        </w:tc>
      </w:tr>
      <w:tr w:rsidR="001F6DF0" w:rsidRPr="003C0491" w14:paraId="5C33A491" w14:textId="77777777" w:rsidTr="002B4CD3">
        <w:trPr>
          <w:jc w:val="center"/>
        </w:trPr>
        <w:tc>
          <w:tcPr>
            <w:tcW w:w="817" w:type="dxa"/>
          </w:tcPr>
          <w:p w14:paraId="0EBDC48B"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4.</w:t>
            </w:r>
          </w:p>
        </w:tc>
        <w:tc>
          <w:tcPr>
            <w:tcW w:w="7513" w:type="dxa"/>
          </w:tcPr>
          <w:p w14:paraId="2129D095" w14:textId="77777777" w:rsidR="001F6DF0" w:rsidRPr="006027DF" w:rsidRDefault="001F6DF0" w:rsidP="00EA27BB">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 xml:space="preserve">Elektronų </w:t>
            </w:r>
            <w:proofErr w:type="spellStart"/>
            <w:r w:rsidRPr="006027DF">
              <w:rPr>
                <w:rFonts w:ascii="Times New Roman" w:hAnsi="Times New Roman" w:cs="Times New Roman"/>
                <w:sz w:val="24"/>
                <w:szCs w:val="24"/>
              </w:rPr>
              <w:t>aplikatoriaus</w:t>
            </w:r>
            <w:proofErr w:type="spellEnd"/>
            <w:r w:rsidRPr="006027DF">
              <w:rPr>
                <w:rFonts w:ascii="Times New Roman" w:hAnsi="Times New Roman" w:cs="Times New Roman"/>
                <w:sz w:val="24"/>
                <w:szCs w:val="24"/>
              </w:rPr>
              <w:t xml:space="preserve"> sujungimo tikrinimas</w:t>
            </w:r>
          </w:p>
        </w:tc>
      </w:tr>
      <w:tr w:rsidR="001F6DF0" w:rsidRPr="003C0491" w14:paraId="64F37CB4" w14:textId="77777777" w:rsidTr="002B4CD3">
        <w:trPr>
          <w:jc w:val="center"/>
        </w:trPr>
        <w:tc>
          <w:tcPr>
            <w:tcW w:w="817" w:type="dxa"/>
          </w:tcPr>
          <w:p w14:paraId="443D309B"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5.</w:t>
            </w:r>
          </w:p>
        </w:tc>
        <w:tc>
          <w:tcPr>
            <w:tcW w:w="7513" w:type="dxa"/>
          </w:tcPr>
          <w:p w14:paraId="7A7E93A8" w14:textId="77777777" w:rsidR="001F6DF0" w:rsidRPr="006027DF" w:rsidRDefault="001F6DF0" w:rsidP="00EA27BB">
            <w:pPr>
              <w:tabs>
                <w:tab w:val="left" w:pos="0"/>
                <w:tab w:val="left" w:pos="851"/>
                <w:tab w:val="left" w:pos="993"/>
              </w:tabs>
              <w:contextualSpacing/>
              <w:jc w:val="both"/>
              <w:rPr>
                <w:rFonts w:ascii="Times New Roman" w:hAnsi="Times New Roman" w:cs="Times New Roman"/>
                <w:sz w:val="24"/>
                <w:szCs w:val="24"/>
              </w:rPr>
            </w:pPr>
            <w:r w:rsidRPr="006027DF">
              <w:rPr>
                <w:rFonts w:ascii="Times New Roman" w:hAnsi="Times New Roman" w:cs="Times New Roman"/>
                <w:sz w:val="24"/>
                <w:szCs w:val="24"/>
              </w:rPr>
              <w:t>Stalo viršaus įlinkio tikrinimas</w:t>
            </w:r>
          </w:p>
        </w:tc>
      </w:tr>
      <w:tr w:rsidR="001F6DF0" w:rsidRPr="003C0491" w14:paraId="7ADE0AFE" w14:textId="77777777" w:rsidTr="002B4CD3">
        <w:trPr>
          <w:trHeight w:val="105"/>
          <w:jc w:val="center"/>
        </w:trPr>
        <w:tc>
          <w:tcPr>
            <w:tcW w:w="817" w:type="dxa"/>
          </w:tcPr>
          <w:p w14:paraId="6C03FC26"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6.</w:t>
            </w:r>
          </w:p>
        </w:tc>
        <w:tc>
          <w:tcPr>
            <w:tcW w:w="7513" w:type="dxa"/>
          </w:tcPr>
          <w:p w14:paraId="6FED3A2F" w14:textId="77777777" w:rsidR="001F6DF0" w:rsidRPr="006027DF" w:rsidRDefault="001F6DF0" w:rsidP="00EA27BB">
            <w:pPr>
              <w:tabs>
                <w:tab w:val="left" w:pos="0"/>
                <w:tab w:val="left" w:pos="851"/>
                <w:tab w:val="left" w:pos="993"/>
              </w:tabs>
              <w:contextualSpacing/>
              <w:rPr>
                <w:rFonts w:ascii="Times New Roman" w:hAnsi="Times New Roman" w:cs="Times New Roman"/>
                <w:sz w:val="24"/>
                <w:szCs w:val="24"/>
              </w:rPr>
            </w:pPr>
            <w:r w:rsidRPr="006027DF">
              <w:rPr>
                <w:rFonts w:ascii="Times New Roman" w:hAnsi="Times New Roman" w:cs="Times New Roman"/>
                <w:sz w:val="24"/>
                <w:szCs w:val="24"/>
              </w:rPr>
              <w:t>Stalo kampo tikrinimas</w:t>
            </w:r>
          </w:p>
        </w:tc>
      </w:tr>
      <w:tr w:rsidR="001F6DF0" w:rsidRPr="003C0491" w14:paraId="02751E47" w14:textId="77777777" w:rsidTr="002B4CD3">
        <w:trPr>
          <w:trHeight w:val="105"/>
          <w:jc w:val="center"/>
        </w:trPr>
        <w:tc>
          <w:tcPr>
            <w:tcW w:w="817" w:type="dxa"/>
          </w:tcPr>
          <w:p w14:paraId="33589E19"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7.</w:t>
            </w:r>
          </w:p>
        </w:tc>
        <w:tc>
          <w:tcPr>
            <w:tcW w:w="7513" w:type="dxa"/>
          </w:tcPr>
          <w:p w14:paraId="69B5E73E" w14:textId="77777777" w:rsidR="001F6DF0" w:rsidRPr="006027DF" w:rsidRDefault="001F6DF0" w:rsidP="00EA27BB">
            <w:pPr>
              <w:tabs>
                <w:tab w:val="left" w:pos="0"/>
                <w:tab w:val="left" w:pos="851"/>
                <w:tab w:val="left" w:pos="993"/>
              </w:tabs>
              <w:contextualSpacing/>
              <w:rPr>
                <w:rFonts w:ascii="Times New Roman" w:hAnsi="Times New Roman" w:cs="Times New Roman"/>
                <w:bCs/>
                <w:sz w:val="24"/>
                <w:szCs w:val="24"/>
              </w:rPr>
            </w:pPr>
            <w:r w:rsidRPr="006027DF">
              <w:rPr>
                <w:rFonts w:ascii="Times New Roman" w:hAnsi="Times New Roman" w:cs="Times New Roman"/>
                <w:bCs/>
                <w:sz w:val="24"/>
                <w:szCs w:val="24"/>
              </w:rPr>
              <w:t>Stalo maksimalaus laisvumo visomis kryptimis tikrinimas</w:t>
            </w:r>
          </w:p>
        </w:tc>
      </w:tr>
      <w:tr w:rsidR="001F6DF0" w:rsidRPr="003C0491" w14:paraId="6C709FC5" w14:textId="77777777" w:rsidTr="002B4CD3">
        <w:trPr>
          <w:trHeight w:val="105"/>
          <w:jc w:val="center"/>
        </w:trPr>
        <w:tc>
          <w:tcPr>
            <w:tcW w:w="817" w:type="dxa"/>
          </w:tcPr>
          <w:p w14:paraId="62173AB8"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8.</w:t>
            </w:r>
          </w:p>
        </w:tc>
        <w:tc>
          <w:tcPr>
            <w:tcW w:w="7513" w:type="dxa"/>
          </w:tcPr>
          <w:p w14:paraId="30349624" w14:textId="77777777" w:rsidR="001F6DF0" w:rsidRPr="006027DF" w:rsidRDefault="001F6DF0" w:rsidP="00EA27BB">
            <w:pPr>
              <w:tabs>
                <w:tab w:val="left" w:pos="0"/>
                <w:tab w:val="left" w:pos="851"/>
                <w:tab w:val="left" w:pos="993"/>
              </w:tabs>
              <w:contextualSpacing/>
              <w:rPr>
                <w:rFonts w:ascii="Times New Roman" w:hAnsi="Times New Roman" w:cs="Times New Roman"/>
                <w:bCs/>
                <w:sz w:val="24"/>
                <w:szCs w:val="24"/>
              </w:rPr>
            </w:pPr>
            <w:r w:rsidRPr="006027DF">
              <w:rPr>
                <w:rFonts w:ascii="Times New Roman" w:hAnsi="Times New Roman" w:cs="Times New Roman"/>
                <w:bCs/>
                <w:sz w:val="24"/>
                <w:szCs w:val="24"/>
              </w:rPr>
              <w:t>Fotonų spinduliuotės monitorinio vieneto dydžio priklausomybės nuo švitinimo lauko dydžio tikrinimas</w:t>
            </w:r>
          </w:p>
        </w:tc>
      </w:tr>
      <w:tr w:rsidR="001F6DF0" w:rsidRPr="003C0491" w14:paraId="3EB6852F" w14:textId="77777777" w:rsidTr="002B4CD3">
        <w:trPr>
          <w:trHeight w:val="56"/>
          <w:jc w:val="center"/>
        </w:trPr>
        <w:tc>
          <w:tcPr>
            <w:tcW w:w="817" w:type="dxa"/>
          </w:tcPr>
          <w:p w14:paraId="37AE275A"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9.</w:t>
            </w:r>
          </w:p>
        </w:tc>
        <w:tc>
          <w:tcPr>
            <w:tcW w:w="7513" w:type="dxa"/>
          </w:tcPr>
          <w:p w14:paraId="2F2878FE" w14:textId="77777777" w:rsidR="001F6DF0" w:rsidRPr="006027DF" w:rsidRDefault="001F6DF0" w:rsidP="00EA27BB">
            <w:pPr>
              <w:tabs>
                <w:tab w:val="left" w:pos="0"/>
                <w:tab w:val="left" w:pos="851"/>
                <w:tab w:val="left" w:pos="993"/>
              </w:tabs>
              <w:contextualSpacing/>
              <w:rPr>
                <w:rFonts w:ascii="Times New Roman" w:hAnsi="Times New Roman" w:cs="Times New Roman"/>
                <w:bCs/>
                <w:sz w:val="24"/>
                <w:szCs w:val="24"/>
              </w:rPr>
            </w:pPr>
            <w:r w:rsidRPr="006027DF">
              <w:rPr>
                <w:rFonts w:ascii="Times New Roman" w:hAnsi="Times New Roman" w:cs="Times New Roman"/>
                <w:bCs/>
                <w:sz w:val="24"/>
                <w:szCs w:val="24"/>
              </w:rPr>
              <w:t xml:space="preserve">Elektronų spinduliuotės monitorinio vieneto dydžio priklausomybės nuo naudojamo elektronų </w:t>
            </w:r>
            <w:proofErr w:type="spellStart"/>
            <w:r w:rsidRPr="006027DF">
              <w:rPr>
                <w:rFonts w:ascii="Times New Roman" w:hAnsi="Times New Roman" w:cs="Times New Roman"/>
                <w:bCs/>
                <w:sz w:val="24"/>
                <w:szCs w:val="24"/>
              </w:rPr>
              <w:t>aplikatoriaus</w:t>
            </w:r>
            <w:proofErr w:type="spellEnd"/>
            <w:r w:rsidRPr="006027DF">
              <w:rPr>
                <w:rFonts w:ascii="Times New Roman" w:hAnsi="Times New Roman" w:cs="Times New Roman"/>
                <w:bCs/>
                <w:sz w:val="24"/>
                <w:szCs w:val="24"/>
              </w:rPr>
              <w:t xml:space="preserve"> tikrinimas</w:t>
            </w:r>
          </w:p>
        </w:tc>
      </w:tr>
      <w:tr w:rsidR="001F6DF0" w:rsidRPr="003C0491" w14:paraId="468446A1" w14:textId="77777777" w:rsidTr="002B4CD3">
        <w:trPr>
          <w:trHeight w:val="52"/>
          <w:jc w:val="center"/>
        </w:trPr>
        <w:tc>
          <w:tcPr>
            <w:tcW w:w="817" w:type="dxa"/>
          </w:tcPr>
          <w:p w14:paraId="7B203EE7"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10.</w:t>
            </w:r>
          </w:p>
        </w:tc>
        <w:tc>
          <w:tcPr>
            <w:tcW w:w="7513" w:type="dxa"/>
          </w:tcPr>
          <w:p w14:paraId="1F1A142A" w14:textId="77777777" w:rsidR="001F6DF0" w:rsidRPr="006027DF" w:rsidRDefault="001F6DF0" w:rsidP="00EA27BB">
            <w:pPr>
              <w:tabs>
                <w:tab w:val="left" w:pos="0"/>
                <w:tab w:val="left" w:pos="851"/>
                <w:tab w:val="left" w:pos="993"/>
              </w:tabs>
              <w:contextualSpacing/>
              <w:rPr>
                <w:rFonts w:ascii="Times New Roman" w:hAnsi="Times New Roman" w:cs="Times New Roman"/>
                <w:bCs/>
                <w:sz w:val="24"/>
                <w:szCs w:val="24"/>
              </w:rPr>
            </w:pPr>
            <w:r w:rsidRPr="006027DF">
              <w:rPr>
                <w:rFonts w:ascii="Times New Roman" w:hAnsi="Times New Roman" w:cs="Times New Roman"/>
                <w:bCs/>
                <w:sz w:val="24"/>
                <w:szCs w:val="24"/>
              </w:rPr>
              <w:t>Fizinio pleišto perdavimo faktoriaus stabilumo tikrinimas</w:t>
            </w:r>
          </w:p>
        </w:tc>
      </w:tr>
      <w:tr w:rsidR="001F6DF0" w:rsidRPr="003C0491" w14:paraId="0759B3D2" w14:textId="77777777" w:rsidTr="002B4CD3">
        <w:trPr>
          <w:trHeight w:val="52"/>
          <w:jc w:val="center"/>
        </w:trPr>
        <w:tc>
          <w:tcPr>
            <w:tcW w:w="817" w:type="dxa"/>
          </w:tcPr>
          <w:p w14:paraId="5B96713E"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11.</w:t>
            </w:r>
          </w:p>
        </w:tc>
        <w:tc>
          <w:tcPr>
            <w:tcW w:w="7513" w:type="dxa"/>
          </w:tcPr>
          <w:p w14:paraId="358340CC" w14:textId="77777777" w:rsidR="001F6DF0" w:rsidRPr="006027DF" w:rsidRDefault="001F6DF0" w:rsidP="00EA27BB">
            <w:pPr>
              <w:tabs>
                <w:tab w:val="left" w:pos="0"/>
                <w:tab w:val="left" w:pos="851"/>
                <w:tab w:val="left" w:pos="993"/>
              </w:tabs>
              <w:contextualSpacing/>
              <w:rPr>
                <w:rFonts w:ascii="Times New Roman" w:hAnsi="Times New Roman" w:cs="Times New Roman"/>
                <w:bCs/>
                <w:sz w:val="24"/>
                <w:szCs w:val="24"/>
              </w:rPr>
            </w:pPr>
            <w:r w:rsidRPr="006027DF">
              <w:rPr>
                <w:rFonts w:ascii="Times New Roman" w:hAnsi="Times New Roman" w:cs="Times New Roman"/>
                <w:bCs/>
                <w:sz w:val="24"/>
                <w:szCs w:val="24"/>
              </w:rPr>
              <w:t xml:space="preserve">Monitorinio vieneto dydžio fotonams ir elektronams </w:t>
            </w:r>
            <w:proofErr w:type="spellStart"/>
            <w:r w:rsidRPr="006027DF">
              <w:rPr>
                <w:rFonts w:ascii="Times New Roman" w:hAnsi="Times New Roman" w:cs="Times New Roman"/>
                <w:bCs/>
                <w:sz w:val="24"/>
                <w:szCs w:val="24"/>
              </w:rPr>
              <w:t>tiesiškumo</w:t>
            </w:r>
            <w:proofErr w:type="spellEnd"/>
            <w:r w:rsidRPr="006027DF">
              <w:rPr>
                <w:rFonts w:ascii="Times New Roman" w:hAnsi="Times New Roman" w:cs="Times New Roman"/>
                <w:bCs/>
                <w:sz w:val="24"/>
                <w:szCs w:val="24"/>
              </w:rPr>
              <w:t xml:space="preserve"> tikrinimas</w:t>
            </w:r>
          </w:p>
        </w:tc>
      </w:tr>
      <w:tr w:rsidR="001F6DF0" w:rsidRPr="003C0491" w14:paraId="00D954A4" w14:textId="77777777" w:rsidTr="002B4CD3">
        <w:trPr>
          <w:trHeight w:val="52"/>
          <w:jc w:val="center"/>
        </w:trPr>
        <w:tc>
          <w:tcPr>
            <w:tcW w:w="817" w:type="dxa"/>
          </w:tcPr>
          <w:p w14:paraId="17542D5F"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12.</w:t>
            </w:r>
          </w:p>
        </w:tc>
        <w:tc>
          <w:tcPr>
            <w:tcW w:w="7513" w:type="dxa"/>
          </w:tcPr>
          <w:p w14:paraId="135D6431" w14:textId="77777777" w:rsidR="001F6DF0" w:rsidRPr="006027DF" w:rsidRDefault="001F6DF0" w:rsidP="00EA27BB">
            <w:pPr>
              <w:tabs>
                <w:tab w:val="left" w:pos="0"/>
                <w:tab w:val="left" w:pos="851"/>
                <w:tab w:val="left" w:pos="993"/>
              </w:tabs>
              <w:contextualSpacing/>
              <w:rPr>
                <w:rFonts w:ascii="Times New Roman" w:hAnsi="Times New Roman" w:cs="Times New Roman"/>
                <w:bCs/>
                <w:sz w:val="24"/>
                <w:szCs w:val="24"/>
              </w:rPr>
            </w:pPr>
            <w:r w:rsidRPr="006027DF">
              <w:rPr>
                <w:rFonts w:ascii="Times New Roman" w:hAnsi="Times New Roman" w:cs="Times New Roman"/>
                <w:bCs/>
                <w:sz w:val="24"/>
                <w:szCs w:val="24"/>
              </w:rPr>
              <w:t>Monitorinio vieneto dydžio fotonams ir elektronams priklausomybės nuo dozės galios tikrinimas</w:t>
            </w:r>
          </w:p>
        </w:tc>
      </w:tr>
      <w:tr w:rsidR="001F6DF0" w:rsidRPr="003C0491" w14:paraId="340C1EB2" w14:textId="77777777" w:rsidTr="002B4CD3">
        <w:trPr>
          <w:trHeight w:val="52"/>
          <w:jc w:val="center"/>
        </w:trPr>
        <w:tc>
          <w:tcPr>
            <w:tcW w:w="817" w:type="dxa"/>
          </w:tcPr>
          <w:p w14:paraId="2C90CAD5"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13.</w:t>
            </w:r>
          </w:p>
        </w:tc>
        <w:tc>
          <w:tcPr>
            <w:tcW w:w="7513" w:type="dxa"/>
          </w:tcPr>
          <w:p w14:paraId="49C20A26" w14:textId="77777777" w:rsidR="001F6DF0" w:rsidRPr="006027DF" w:rsidRDefault="001F6DF0" w:rsidP="00EA27BB">
            <w:pPr>
              <w:tabs>
                <w:tab w:val="left" w:pos="0"/>
                <w:tab w:val="left" w:pos="851"/>
                <w:tab w:val="left" w:pos="993"/>
              </w:tabs>
              <w:contextualSpacing/>
              <w:rPr>
                <w:rFonts w:ascii="Times New Roman" w:hAnsi="Times New Roman" w:cs="Times New Roman"/>
                <w:bCs/>
                <w:sz w:val="24"/>
                <w:szCs w:val="24"/>
              </w:rPr>
            </w:pPr>
            <w:r w:rsidRPr="006027DF">
              <w:rPr>
                <w:rFonts w:ascii="Times New Roman" w:hAnsi="Times New Roman" w:cs="Times New Roman"/>
                <w:bCs/>
                <w:sz w:val="24"/>
                <w:szCs w:val="24"/>
              </w:rPr>
              <w:t>Monitorinio vieneto dydžio fotonams ir elektronams priklausomybės nuo greitintuvo stovo padėties tikrinimas</w:t>
            </w:r>
          </w:p>
        </w:tc>
      </w:tr>
      <w:tr w:rsidR="001F6DF0" w:rsidRPr="003C0491" w14:paraId="2FF6526D" w14:textId="77777777" w:rsidTr="002B4CD3">
        <w:trPr>
          <w:trHeight w:val="52"/>
          <w:jc w:val="center"/>
        </w:trPr>
        <w:tc>
          <w:tcPr>
            <w:tcW w:w="817" w:type="dxa"/>
          </w:tcPr>
          <w:p w14:paraId="50026E60"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14.</w:t>
            </w:r>
          </w:p>
        </w:tc>
        <w:tc>
          <w:tcPr>
            <w:tcW w:w="7513" w:type="dxa"/>
          </w:tcPr>
          <w:p w14:paraId="08513F4E" w14:textId="77777777" w:rsidR="001F6DF0" w:rsidRPr="006027DF" w:rsidRDefault="001F6DF0" w:rsidP="00EA27BB">
            <w:pPr>
              <w:tabs>
                <w:tab w:val="left" w:pos="0"/>
                <w:tab w:val="left" w:pos="851"/>
                <w:tab w:val="left" w:pos="993"/>
              </w:tabs>
              <w:contextualSpacing/>
              <w:rPr>
                <w:rFonts w:ascii="Times New Roman" w:hAnsi="Times New Roman" w:cs="Times New Roman"/>
                <w:bCs/>
                <w:sz w:val="24"/>
                <w:szCs w:val="24"/>
              </w:rPr>
            </w:pPr>
            <w:r w:rsidRPr="006027DF">
              <w:rPr>
                <w:rFonts w:ascii="Times New Roman" w:hAnsi="Times New Roman" w:cs="Times New Roman"/>
                <w:bCs/>
                <w:sz w:val="24"/>
                <w:szCs w:val="24"/>
              </w:rPr>
              <w:t>Fotonų spinduliuotės kokybės tikrinimas</w:t>
            </w:r>
          </w:p>
        </w:tc>
      </w:tr>
      <w:tr w:rsidR="001F6DF0" w:rsidRPr="003C0491" w14:paraId="49F3AD17" w14:textId="77777777" w:rsidTr="002B4CD3">
        <w:trPr>
          <w:trHeight w:val="52"/>
          <w:jc w:val="center"/>
        </w:trPr>
        <w:tc>
          <w:tcPr>
            <w:tcW w:w="817" w:type="dxa"/>
          </w:tcPr>
          <w:p w14:paraId="17C4F731"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15.</w:t>
            </w:r>
          </w:p>
        </w:tc>
        <w:tc>
          <w:tcPr>
            <w:tcW w:w="7513" w:type="dxa"/>
          </w:tcPr>
          <w:p w14:paraId="7A4BD33C" w14:textId="77777777" w:rsidR="001F6DF0" w:rsidRPr="006027DF" w:rsidRDefault="001F6DF0" w:rsidP="00EA27BB">
            <w:pPr>
              <w:tabs>
                <w:tab w:val="left" w:pos="0"/>
                <w:tab w:val="left" w:pos="851"/>
                <w:tab w:val="left" w:pos="993"/>
              </w:tabs>
              <w:contextualSpacing/>
              <w:rPr>
                <w:rFonts w:ascii="Times New Roman" w:hAnsi="Times New Roman" w:cs="Times New Roman"/>
                <w:bCs/>
                <w:sz w:val="24"/>
                <w:szCs w:val="24"/>
              </w:rPr>
            </w:pPr>
            <w:r w:rsidRPr="006027DF">
              <w:rPr>
                <w:rFonts w:ascii="Times New Roman" w:hAnsi="Times New Roman" w:cs="Times New Roman"/>
                <w:bCs/>
                <w:sz w:val="24"/>
                <w:szCs w:val="24"/>
              </w:rPr>
              <w:t>Elektronų spinduliuotės kokybės tikrinimas</w:t>
            </w:r>
          </w:p>
        </w:tc>
      </w:tr>
      <w:tr w:rsidR="001F6DF0" w:rsidRPr="003C0491" w14:paraId="724FB463" w14:textId="77777777" w:rsidTr="002B4CD3">
        <w:trPr>
          <w:trHeight w:val="52"/>
          <w:jc w:val="center"/>
        </w:trPr>
        <w:tc>
          <w:tcPr>
            <w:tcW w:w="817" w:type="dxa"/>
          </w:tcPr>
          <w:p w14:paraId="244434C8" w14:textId="77777777" w:rsidR="001F6DF0" w:rsidRPr="006027DF" w:rsidRDefault="001F6DF0" w:rsidP="00EA27BB">
            <w:pPr>
              <w:tabs>
                <w:tab w:val="left" w:pos="0"/>
                <w:tab w:val="left" w:pos="851"/>
                <w:tab w:val="left" w:pos="993"/>
              </w:tabs>
              <w:contextualSpacing/>
              <w:jc w:val="center"/>
              <w:rPr>
                <w:rFonts w:ascii="Times New Roman" w:hAnsi="Times New Roman" w:cs="Times New Roman"/>
                <w:sz w:val="24"/>
                <w:szCs w:val="24"/>
              </w:rPr>
            </w:pPr>
            <w:r w:rsidRPr="006027DF">
              <w:rPr>
                <w:rFonts w:ascii="Times New Roman" w:hAnsi="Times New Roman" w:cs="Times New Roman"/>
                <w:sz w:val="24"/>
                <w:szCs w:val="24"/>
              </w:rPr>
              <w:t>16.</w:t>
            </w:r>
          </w:p>
        </w:tc>
        <w:tc>
          <w:tcPr>
            <w:tcW w:w="7513" w:type="dxa"/>
          </w:tcPr>
          <w:p w14:paraId="67A9A5EF" w14:textId="77777777" w:rsidR="001F6DF0" w:rsidRPr="006027DF" w:rsidRDefault="001F6DF0" w:rsidP="00EA27BB">
            <w:pPr>
              <w:tabs>
                <w:tab w:val="left" w:pos="0"/>
                <w:tab w:val="left" w:pos="851"/>
                <w:tab w:val="left" w:pos="993"/>
              </w:tabs>
              <w:contextualSpacing/>
              <w:rPr>
                <w:rFonts w:ascii="Times New Roman" w:hAnsi="Times New Roman" w:cs="Times New Roman"/>
                <w:bCs/>
                <w:sz w:val="24"/>
                <w:szCs w:val="24"/>
              </w:rPr>
            </w:pPr>
            <w:r w:rsidRPr="006027DF">
              <w:rPr>
                <w:rFonts w:ascii="Times New Roman" w:hAnsi="Times New Roman" w:cs="Times New Roman"/>
                <w:bCs/>
                <w:sz w:val="24"/>
                <w:szCs w:val="24"/>
              </w:rPr>
              <w:t>Fotonų ir elektronų spinduliuotės laukų tolygumo ir simetrijos tikrinimas</w:t>
            </w:r>
          </w:p>
        </w:tc>
      </w:tr>
    </w:tbl>
    <w:p w14:paraId="76C82FC0" w14:textId="77777777" w:rsidR="001F6DF0" w:rsidRPr="006027DF" w:rsidRDefault="001F6DF0" w:rsidP="006027DF">
      <w:pPr>
        <w:pStyle w:val="ListParagraph"/>
        <w:spacing w:after="0" w:line="240" w:lineRule="auto"/>
        <w:ind w:left="567"/>
        <w:rPr>
          <w:color w:val="2E74B5" w:themeColor="accent1" w:themeShade="BF"/>
          <w:sz w:val="24"/>
          <w:szCs w:val="24"/>
        </w:rPr>
      </w:pPr>
    </w:p>
    <w:p w14:paraId="78DCC744" w14:textId="51E05C0F" w:rsidR="00EA27BB" w:rsidRPr="006027DF" w:rsidRDefault="0037465A" w:rsidP="006027DF">
      <w:pPr>
        <w:pStyle w:val="Heading5"/>
        <w:numPr>
          <w:ilvl w:val="0"/>
          <w:numId w:val="0"/>
        </w:numPr>
        <w:spacing w:before="0" w:line="240" w:lineRule="auto"/>
        <w:rPr>
          <w:sz w:val="24"/>
          <w:szCs w:val="24"/>
        </w:rPr>
      </w:pPr>
      <w:bookmarkStart w:id="146" w:name="_Toc109051123"/>
      <w:r w:rsidRPr="006027DF">
        <w:rPr>
          <w:sz w:val="24"/>
          <w:szCs w:val="24"/>
        </w:rPr>
        <w:t xml:space="preserve">Bandymas </w:t>
      </w:r>
      <w:r w:rsidR="00DF6FA0" w:rsidRPr="006027DF">
        <w:rPr>
          <w:sz w:val="24"/>
          <w:szCs w:val="24"/>
        </w:rPr>
        <w:t>Nr.</w:t>
      </w:r>
      <w:r w:rsidR="002B4CD3" w:rsidRPr="006027DF">
        <w:rPr>
          <w:sz w:val="24"/>
          <w:szCs w:val="24"/>
        </w:rPr>
        <w:t xml:space="preserve"> 1. </w:t>
      </w:r>
      <w:r w:rsidR="00EA27BB" w:rsidRPr="006027DF">
        <w:rPr>
          <w:sz w:val="24"/>
          <w:szCs w:val="24"/>
        </w:rPr>
        <w:t xml:space="preserve"> </w:t>
      </w:r>
      <w:bookmarkStart w:id="147" w:name="_Toc459644171"/>
      <w:bookmarkStart w:id="148" w:name="_Toc525026402"/>
      <w:bookmarkStart w:id="149" w:name="_Toc525026875"/>
      <w:r w:rsidR="00497BF2" w:rsidRPr="006027DF">
        <w:rPr>
          <w:sz w:val="24"/>
          <w:szCs w:val="24"/>
        </w:rPr>
        <w:t xml:space="preserve">Greitintuvo stovo sukimosi </w:t>
      </w:r>
      <w:proofErr w:type="spellStart"/>
      <w:r w:rsidR="00497BF2" w:rsidRPr="006027DF">
        <w:rPr>
          <w:sz w:val="24"/>
          <w:szCs w:val="24"/>
        </w:rPr>
        <w:t>izocentro</w:t>
      </w:r>
      <w:proofErr w:type="spellEnd"/>
      <w:r w:rsidR="00497BF2" w:rsidRPr="006027DF">
        <w:rPr>
          <w:sz w:val="24"/>
          <w:szCs w:val="24"/>
        </w:rPr>
        <w:t xml:space="preserve"> tikrinimas</w:t>
      </w:r>
      <w:bookmarkEnd w:id="146"/>
      <w:bookmarkEnd w:id="147"/>
      <w:bookmarkEnd w:id="148"/>
      <w:bookmarkEnd w:id="149"/>
    </w:p>
    <w:p w14:paraId="7C9510DC" w14:textId="77777777" w:rsidR="0037465A" w:rsidRDefault="0037465A" w:rsidP="0037465A">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48D578E8" w14:textId="260ABBC7" w:rsidR="00EA27BB" w:rsidRPr="0037465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37465A">
        <w:rPr>
          <w:rFonts w:ascii="Times New Roman" w:eastAsia="Calibri" w:hAnsi="Times New Roman" w:cs="Times New Roman"/>
          <w:b/>
          <w:sz w:val="24"/>
          <w:szCs w:val="24"/>
        </w:rPr>
        <w:t xml:space="preserve">Kokybės kontrolės </w:t>
      </w:r>
      <w:r w:rsidR="0037465A">
        <w:rPr>
          <w:rFonts w:ascii="Times New Roman" w:eastAsia="Calibri" w:hAnsi="Times New Roman" w:cs="Times New Roman"/>
          <w:b/>
          <w:sz w:val="24"/>
          <w:szCs w:val="24"/>
        </w:rPr>
        <w:t xml:space="preserve">bandymo </w:t>
      </w:r>
      <w:r w:rsidRPr="0037465A">
        <w:rPr>
          <w:rFonts w:ascii="Times New Roman" w:eastAsia="Calibri" w:hAnsi="Times New Roman" w:cs="Times New Roman"/>
          <w:b/>
          <w:sz w:val="24"/>
          <w:szCs w:val="24"/>
        </w:rPr>
        <w:t>tikslas:</w:t>
      </w:r>
    </w:p>
    <w:p w14:paraId="408C4A34" w14:textId="77777777" w:rsidR="00EA27BB" w:rsidRPr="0037465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37465A">
        <w:rPr>
          <w:rFonts w:ascii="Times New Roman" w:eastAsia="Calibri" w:hAnsi="Times New Roman" w:cs="Times New Roman"/>
          <w:sz w:val="24"/>
          <w:szCs w:val="24"/>
        </w:rPr>
        <w:t xml:space="preserve">Užtikrinti </w:t>
      </w:r>
      <w:r w:rsidRPr="0037465A">
        <w:rPr>
          <w:rFonts w:ascii="Times New Roman" w:eastAsia="Calibri" w:hAnsi="Times New Roman" w:cs="Times New Roman"/>
          <w:bCs/>
          <w:sz w:val="24"/>
          <w:szCs w:val="24"/>
        </w:rPr>
        <w:t>greitintuvo stovo</w:t>
      </w:r>
      <w:r w:rsidRPr="0037465A">
        <w:rPr>
          <w:rFonts w:ascii="Times New Roman" w:eastAsia="Calibri" w:hAnsi="Times New Roman" w:cs="Times New Roman"/>
          <w:b/>
          <w:bCs/>
          <w:sz w:val="24"/>
          <w:szCs w:val="24"/>
        </w:rPr>
        <w:t xml:space="preserve"> </w:t>
      </w:r>
      <w:r w:rsidRPr="0037465A">
        <w:rPr>
          <w:rFonts w:ascii="Times New Roman" w:eastAsia="Calibri" w:hAnsi="Times New Roman" w:cs="Times New Roman"/>
          <w:sz w:val="24"/>
          <w:szCs w:val="24"/>
        </w:rPr>
        <w:t>sukimosi simetriškumą.</w:t>
      </w:r>
      <w:r w:rsidRPr="0037465A">
        <w:rPr>
          <w:rFonts w:ascii="Times New Roman" w:eastAsia="Calibri" w:hAnsi="Times New Roman" w:cs="Times New Roman"/>
          <w:b/>
          <w:bCs/>
          <w:caps/>
          <w:sz w:val="24"/>
          <w:szCs w:val="24"/>
        </w:rPr>
        <w:t xml:space="preserve"> </w:t>
      </w:r>
      <w:r w:rsidRPr="0037465A">
        <w:rPr>
          <w:rFonts w:ascii="Times New Roman" w:eastAsia="Calibri" w:hAnsi="Times New Roman" w:cs="Times New Roman"/>
          <w:sz w:val="24"/>
          <w:szCs w:val="24"/>
        </w:rPr>
        <w:t>Laiku nustatyti bei pašalinti atsiradusius nesutapimus.</w:t>
      </w:r>
    </w:p>
    <w:p w14:paraId="61077246" w14:textId="77777777" w:rsidR="00EA27BB" w:rsidRPr="0037465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37465A">
        <w:rPr>
          <w:rFonts w:ascii="Times New Roman" w:eastAsia="Calibri" w:hAnsi="Times New Roman" w:cs="Times New Roman"/>
          <w:b/>
          <w:sz w:val="24"/>
          <w:szCs w:val="24"/>
        </w:rPr>
        <w:t>Tikrinami parametrai:</w:t>
      </w:r>
    </w:p>
    <w:p w14:paraId="75B7C8E9" w14:textId="77777777" w:rsidR="00EA27BB" w:rsidRPr="0037465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37465A">
        <w:rPr>
          <w:rFonts w:ascii="Times New Roman" w:eastAsia="Calibri" w:hAnsi="Times New Roman" w:cs="Times New Roman"/>
          <w:sz w:val="24"/>
          <w:szCs w:val="24"/>
        </w:rPr>
        <w:t xml:space="preserve">Greitintuvo stovo sukimosi </w:t>
      </w:r>
      <w:proofErr w:type="spellStart"/>
      <w:r w:rsidRPr="0037465A">
        <w:rPr>
          <w:rFonts w:ascii="Times New Roman" w:eastAsia="Calibri" w:hAnsi="Times New Roman" w:cs="Times New Roman"/>
          <w:sz w:val="24"/>
          <w:szCs w:val="24"/>
        </w:rPr>
        <w:t>izocentro</w:t>
      </w:r>
      <w:proofErr w:type="spellEnd"/>
      <w:r w:rsidRPr="0037465A">
        <w:rPr>
          <w:rFonts w:ascii="Times New Roman" w:eastAsia="Calibri" w:hAnsi="Times New Roman" w:cs="Times New Roman"/>
          <w:sz w:val="24"/>
          <w:szCs w:val="24"/>
        </w:rPr>
        <w:t xml:space="preserve"> kreivė pagal priekinį žymeklį.</w:t>
      </w:r>
    </w:p>
    <w:p w14:paraId="26A3788D" w14:textId="77777777" w:rsidR="00EA27BB" w:rsidRPr="0037465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37465A">
        <w:rPr>
          <w:rFonts w:ascii="Times New Roman" w:eastAsia="Calibri" w:hAnsi="Times New Roman" w:cs="Times New Roman"/>
          <w:b/>
          <w:sz w:val="24"/>
          <w:szCs w:val="24"/>
        </w:rPr>
        <w:t>Tikrinimui atlikti naudojamos priemonės:</w:t>
      </w:r>
    </w:p>
    <w:p w14:paraId="68546DE5" w14:textId="77777777" w:rsidR="00EA27BB" w:rsidRPr="0037465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37465A">
        <w:rPr>
          <w:rFonts w:ascii="Times New Roman" w:eastAsia="Calibri" w:hAnsi="Times New Roman" w:cs="Times New Roman"/>
          <w:sz w:val="24"/>
          <w:szCs w:val="24"/>
        </w:rPr>
        <w:t>Priekinis žymeklis;</w:t>
      </w:r>
    </w:p>
    <w:p w14:paraId="0A08DEA2" w14:textId="77777777" w:rsidR="00EA27BB" w:rsidRPr="0037465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37465A">
        <w:rPr>
          <w:rFonts w:ascii="Times New Roman" w:eastAsia="Calibri" w:hAnsi="Times New Roman" w:cs="Times New Roman"/>
          <w:sz w:val="24"/>
          <w:szCs w:val="24"/>
        </w:rPr>
        <w:t>Adata;</w:t>
      </w:r>
    </w:p>
    <w:p w14:paraId="1151AAAC" w14:textId="77777777" w:rsidR="00EA27BB" w:rsidRPr="0037465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37465A">
        <w:rPr>
          <w:rFonts w:ascii="Times New Roman" w:eastAsia="Calibri" w:hAnsi="Times New Roman" w:cs="Times New Roman"/>
          <w:sz w:val="24"/>
          <w:szCs w:val="24"/>
        </w:rPr>
        <w:t>Milimetrinis popierius.</w:t>
      </w:r>
    </w:p>
    <w:p w14:paraId="050D3658" w14:textId="77777777" w:rsidR="00EA27BB" w:rsidRPr="0037465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37465A">
        <w:rPr>
          <w:rFonts w:ascii="Times New Roman" w:eastAsia="Calibri" w:hAnsi="Times New Roman" w:cs="Times New Roman"/>
          <w:b/>
          <w:sz w:val="24"/>
          <w:szCs w:val="24"/>
        </w:rPr>
        <w:t>Greitintuvo darbo parametrai:</w:t>
      </w:r>
    </w:p>
    <w:p w14:paraId="66EA87BD" w14:textId="77777777" w:rsidR="00EA27BB" w:rsidRPr="0037465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37465A">
        <w:rPr>
          <w:rFonts w:ascii="Times New Roman" w:eastAsia="Calibri" w:hAnsi="Times New Roman" w:cs="Times New Roman"/>
          <w:sz w:val="24"/>
          <w:szCs w:val="24"/>
        </w:rPr>
        <w:t>Stovo sukimas kas 30</w:t>
      </w:r>
      <w:r w:rsidRPr="0037465A">
        <w:rPr>
          <w:rFonts w:ascii="Times New Roman" w:eastAsia="Calibri" w:hAnsi="Times New Roman" w:cs="Times New Roman"/>
          <w:sz w:val="24"/>
          <w:szCs w:val="24"/>
        </w:rPr>
        <w:sym w:font="Symbol" w:char="F0B0"/>
      </w:r>
      <w:r w:rsidRPr="0037465A">
        <w:rPr>
          <w:rFonts w:ascii="Times New Roman" w:eastAsia="Calibri" w:hAnsi="Times New Roman" w:cs="Times New Roman"/>
          <w:sz w:val="24"/>
          <w:szCs w:val="24"/>
        </w:rPr>
        <w:t>;</w:t>
      </w:r>
    </w:p>
    <w:p w14:paraId="4E663939" w14:textId="77777777" w:rsidR="00EA27BB" w:rsidRPr="0037465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37465A">
        <w:rPr>
          <w:rFonts w:ascii="Times New Roman" w:eastAsia="Calibri" w:hAnsi="Times New Roman" w:cs="Times New Roman"/>
          <w:sz w:val="24"/>
          <w:szCs w:val="24"/>
        </w:rPr>
        <w:lastRenderedPageBreak/>
        <w:t>Kolimatoriaus</w:t>
      </w:r>
      <w:proofErr w:type="spellEnd"/>
      <w:r w:rsidRPr="0037465A">
        <w:rPr>
          <w:rFonts w:ascii="Times New Roman" w:eastAsia="Calibri" w:hAnsi="Times New Roman" w:cs="Times New Roman"/>
          <w:sz w:val="24"/>
          <w:szCs w:val="24"/>
        </w:rPr>
        <w:t xml:space="preserve"> padėtis – 0</w:t>
      </w:r>
      <w:r w:rsidRPr="0037465A">
        <w:rPr>
          <w:rFonts w:ascii="Times New Roman" w:eastAsia="Calibri" w:hAnsi="Times New Roman" w:cs="Times New Roman"/>
          <w:sz w:val="24"/>
          <w:szCs w:val="24"/>
        </w:rPr>
        <w:sym w:font="Symbol" w:char="F0B0"/>
      </w:r>
      <w:r w:rsidRPr="0037465A">
        <w:rPr>
          <w:rFonts w:ascii="Times New Roman" w:eastAsia="Calibri" w:hAnsi="Times New Roman" w:cs="Times New Roman"/>
          <w:sz w:val="24"/>
          <w:szCs w:val="24"/>
        </w:rPr>
        <w:t>.</w:t>
      </w:r>
    </w:p>
    <w:p w14:paraId="42AE1833" w14:textId="77777777" w:rsidR="00EA27BB" w:rsidRPr="0037465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37465A">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940"/>
        <w:gridCol w:w="6237"/>
      </w:tblGrid>
      <w:tr w:rsidR="00EA27BB" w:rsidRPr="00806EFC" w14:paraId="3CEF595A" w14:textId="77777777" w:rsidTr="00EA27BB">
        <w:tc>
          <w:tcPr>
            <w:tcW w:w="570" w:type="dxa"/>
            <w:vAlign w:val="center"/>
          </w:tcPr>
          <w:p w14:paraId="2BE323DC" w14:textId="76558CF9"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940" w:type="dxa"/>
            <w:vAlign w:val="center"/>
          </w:tcPr>
          <w:p w14:paraId="43E385C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237" w:type="dxa"/>
            <w:vAlign w:val="center"/>
          </w:tcPr>
          <w:p w14:paraId="0A8F77B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75D24704" w14:textId="77777777" w:rsidTr="00EA27BB">
        <w:trPr>
          <w:trHeight w:val="606"/>
        </w:trPr>
        <w:tc>
          <w:tcPr>
            <w:tcW w:w="570" w:type="dxa"/>
            <w:vAlign w:val="center"/>
          </w:tcPr>
          <w:p w14:paraId="4543B74C" w14:textId="77777777" w:rsidR="00EA27BB" w:rsidRPr="006027DF" w:rsidRDefault="00EA27BB">
            <w:pPr>
              <w:numPr>
                <w:ilvl w:val="0"/>
                <w:numId w:val="3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0" w:type="dxa"/>
            <w:vAlign w:val="center"/>
          </w:tcPr>
          <w:p w14:paraId="51DBC42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237" w:type="dxa"/>
            <w:vAlign w:val="center"/>
          </w:tcPr>
          <w:p w14:paraId="7700514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Aparato stovas nustatomas į 0° padėtį; </w:t>
            </w:r>
          </w:p>
          <w:p w14:paraId="623ACD1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Priekinis žymeklis tvirtinamas prie </w:t>
            </w: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 xml:space="preserve">; </w:t>
            </w:r>
          </w:p>
          <w:p w14:paraId="04DB8D8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Ant gydymo stalo tvirtinama adata ir priartinama prie žymeklio smailės.</w:t>
            </w:r>
          </w:p>
        </w:tc>
      </w:tr>
      <w:tr w:rsidR="00EA27BB" w:rsidRPr="00806EFC" w14:paraId="6E19DC41" w14:textId="77777777" w:rsidTr="00EA27BB">
        <w:trPr>
          <w:trHeight w:val="644"/>
        </w:trPr>
        <w:tc>
          <w:tcPr>
            <w:tcW w:w="570" w:type="dxa"/>
            <w:vAlign w:val="center"/>
          </w:tcPr>
          <w:p w14:paraId="1EFB5AC4" w14:textId="77777777" w:rsidR="00EA27BB" w:rsidRPr="006027DF" w:rsidRDefault="00EA27BB">
            <w:pPr>
              <w:numPr>
                <w:ilvl w:val="0"/>
                <w:numId w:val="3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0" w:type="dxa"/>
            <w:vAlign w:val="center"/>
          </w:tcPr>
          <w:p w14:paraId="2BD5E3D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Izocentro</w:t>
            </w:r>
            <w:proofErr w:type="spellEnd"/>
            <w:r w:rsidRPr="006027DF">
              <w:rPr>
                <w:rFonts w:ascii="Times New Roman" w:eastAsia="Calibri" w:hAnsi="Times New Roman" w:cs="Times New Roman"/>
                <w:bCs/>
                <w:iCs/>
                <w:sz w:val="24"/>
                <w:szCs w:val="24"/>
              </w:rPr>
              <w:t xml:space="preserve"> kreivės brėžimas </w:t>
            </w:r>
          </w:p>
        </w:tc>
        <w:tc>
          <w:tcPr>
            <w:tcW w:w="6237" w:type="dxa"/>
            <w:vAlign w:val="center"/>
          </w:tcPr>
          <w:p w14:paraId="4792E31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Greitintuvo stovas sukamas kas 30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w:t>
            </w:r>
          </w:p>
          <w:p w14:paraId="691E820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Matuojamas atstumas tarp žymeklio ir adatos smailių ir pažymimas popieriuje taškelis;</w:t>
            </w:r>
          </w:p>
          <w:p w14:paraId="526E575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Taškelius sujungus gaunama uždara kreivė.</w:t>
            </w:r>
          </w:p>
        </w:tc>
      </w:tr>
      <w:tr w:rsidR="00EA27BB" w:rsidRPr="00806EFC" w14:paraId="4371657A" w14:textId="77777777" w:rsidTr="00EA27BB">
        <w:trPr>
          <w:trHeight w:val="349"/>
        </w:trPr>
        <w:tc>
          <w:tcPr>
            <w:tcW w:w="570" w:type="dxa"/>
            <w:vAlign w:val="center"/>
          </w:tcPr>
          <w:p w14:paraId="71238B2B" w14:textId="77777777" w:rsidR="00EA27BB" w:rsidRPr="006027DF" w:rsidRDefault="00EA27BB">
            <w:pPr>
              <w:numPr>
                <w:ilvl w:val="0"/>
                <w:numId w:val="3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0" w:type="dxa"/>
            <w:vAlign w:val="center"/>
          </w:tcPr>
          <w:p w14:paraId="7B9EDDA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237" w:type="dxa"/>
            <w:vAlign w:val="center"/>
          </w:tcPr>
          <w:p w14:paraId="18A9C18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1C972B98" w14:textId="77777777" w:rsidR="00EA27BB" w:rsidRPr="0037465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37465A">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940"/>
        <w:gridCol w:w="6237"/>
      </w:tblGrid>
      <w:tr w:rsidR="00EA27BB" w:rsidRPr="0037465A" w14:paraId="7B183228" w14:textId="77777777" w:rsidTr="00EA27BB">
        <w:tc>
          <w:tcPr>
            <w:tcW w:w="570" w:type="dxa"/>
            <w:vAlign w:val="center"/>
          </w:tcPr>
          <w:p w14:paraId="6E701BF1" w14:textId="7B38911A"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940" w:type="dxa"/>
            <w:vAlign w:val="center"/>
          </w:tcPr>
          <w:p w14:paraId="5DECCF74" w14:textId="52475152" w:rsidR="00EA27BB" w:rsidRPr="006027DF" w:rsidRDefault="0037465A"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Bandymo</w:t>
            </w:r>
            <w:r w:rsidRPr="006027DF">
              <w:rPr>
                <w:rFonts w:ascii="Times New Roman" w:eastAsia="Calibri" w:hAnsi="Times New Roman" w:cs="Times New Roman"/>
                <w:b/>
                <w:bCs/>
                <w:iCs/>
                <w:sz w:val="24"/>
                <w:szCs w:val="24"/>
              </w:rPr>
              <w:t xml:space="preserve"> </w:t>
            </w:r>
            <w:r w:rsidR="00EA27BB" w:rsidRPr="006027DF">
              <w:rPr>
                <w:rFonts w:ascii="Times New Roman" w:eastAsia="Calibri" w:hAnsi="Times New Roman" w:cs="Times New Roman"/>
                <w:b/>
                <w:bCs/>
                <w:iCs/>
                <w:sz w:val="24"/>
                <w:szCs w:val="24"/>
              </w:rPr>
              <w:t>pavadinimas</w:t>
            </w:r>
          </w:p>
        </w:tc>
        <w:tc>
          <w:tcPr>
            <w:tcW w:w="6237" w:type="dxa"/>
            <w:vAlign w:val="center"/>
          </w:tcPr>
          <w:p w14:paraId="60DF8C5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37465A" w14:paraId="162CE498" w14:textId="77777777" w:rsidTr="00EA27BB">
        <w:tc>
          <w:tcPr>
            <w:tcW w:w="570" w:type="dxa"/>
            <w:vAlign w:val="center"/>
          </w:tcPr>
          <w:p w14:paraId="6A492416" w14:textId="77777777" w:rsidR="00EA27BB" w:rsidRPr="006027DF" w:rsidRDefault="00EA27BB">
            <w:pPr>
              <w:numPr>
                <w:ilvl w:val="0"/>
                <w:numId w:val="33"/>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0" w:type="dxa"/>
            <w:vAlign w:val="center"/>
          </w:tcPr>
          <w:p w14:paraId="12FA4E1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Greitintuvo stovo sukimosi </w:t>
            </w:r>
            <w:proofErr w:type="spellStart"/>
            <w:r w:rsidRPr="006027DF">
              <w:rPr>
                <w:rFonts w:ascii="Times New Roman" w:eastAsia="Calibri" w:hAnsi="Times New Roman" w:cs="Times New Roman"/>
                <w:bCs/>
                <w:iCs/>
                <w:sz w:val="24"/>
                <w:szCs w:val="24"/>
              </w:rPr>
              <w:t>izocentras</w:t>
            </w:r>
            <w:proofErr w:type="spellEnd"/>
          </w:p>
        </w:tc>
        <w:tc>
          <w:tcPr>
            <w:tcW w:w="6237" w:type="dxa"/>
            <w:vAlign w:val="center"/>
          </w:tcPr>
          <w:p w14:paraId="27918F2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Uždaros kreivės skersmuo, bet kuria kryptimi, lyginamas su anksčiau atliktų matavimų ir matavimų greitintuvo priėmimo bandymo metu. Nesutapimas neturi viršyti ±1 mm.</w:t>
            </w:r>
          </w:p>
        </w:tc>
      </w:tr>
    </w:tbl>
    <w:p w14:paraId="534A5B82" w14:textId="77777777" w:rsidR="00EA27BB" w:rsidRPr="0037465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p>
    <w:p w14:paraId="66A55E38" w14:textId="5FDF4FAA" w:rsidR="00EA27BB" w:rsidRPr="006027DF" w:rsidRDefault="00694360" w:rsidP="006027DF">
      <w:pPr>
        <w:pStyle w:val="Heading5"/>
        <w:numPr>
          <w:ilvl w:val="0"/>
          <w:numId w:val="0"/>
        </w:numPr>
        <w:spacing w:before="0" w:line="240" w:lineRule="auto"/>
        <w:rPr>
          <w:sz w:val="24"/>
          <w:szCs w:val="24"/>
        </w:rPr>
      </w:pPr>
      <w:bookmarkStart w:id="150" w:name="_Toc459644172"/>
      <w:bookmarkStart w:id="151" w:name="_Toc109051124"/>
      <w:r>
        <w:rPr>
          <w:sz w:val="24"/>
          <w:szCs w:val="24"/>
        </w:rPr>
        <w:t>Bandym</w:t>
      </w:r>
      <w:r w:rsidRPr="006027DF">
        <w:rPr>
          <w:sz w:val="24"/>
          <w:szCs w:val="24"/>
        </w:rPr>
        <w:t xml:space="preserve">as </w:t>
      </w:r>
      <w:r w:rsidR="00DF6FA0" w:rsidRPr="006027DF">
        <w:rPr>
          <w:sz w:val="24"/>
          <w:szCs w:val="24"/>
        </w:rPr>
        <w:t>Nr.</w:t>
      </w:r>
      <w:r w:rsidR="002B4CD3" w:rsidRPr="006027DF">
        <w:rPr>
          <w:sz w:val="24"/>
          <w:szCs w:val="24"/>
        </w:rPr>
        <w:t xml:space="preserve"> 2. </w:t>
      </w:r>
      <w:r w:rsidR="00EA27BB" w:rsidRPr="006027DF">
        <w:rPr>
          <w:sz w:val="24"/>
          <w:szCs w:val="24"/>
        </w:rPr>
        <w:t xml:space="preserve"> </w:t>
      </w:r>
      <w:bookmarkStart w:id="152" w:name="_Toc525026404"/>
      <w:bookmarkStart w:id="153" w:name="_Toc525026877"/>
      <w:proofErr w:type="spellStart"/>
      <w:r w:rsidR="00497BF2" w:rsidRPr="006027DF">
        <w:rPr>
          <w:sz w:val="24"/>
          <w:szCs w:val="24"/>
        </w:rPr>
        <w:t>Kolimatoriaus</w:t>
      </w:r>
      <w:proofErr w:type="spellEnd"/>
      <w:r w:rsidR="00497BF2" w:rsidRPr="006027DF">
        <w:rPr>
          <w:sz w:val="24"/>
          <w:szCs w:val="24"/>
        </w:rPr>
        <w:t xml:space="preserve"> sukimosi </w:t>
      </w:r>
      <w:proofErr w:type="spellStart"/>
      <w:r w:rsidR="00497BF2" w:rsidRPr="006027DF">
        <w:rPr>
          <w:sz w:val="24"/>
          <w:szCs w:val="24"/>
        </w:rPr>
        <w:t>izocentro</w:t>
      </w:r>
      <w:proofErr w:type="spellEnd"/>
      <w:r w:rsidR="00497BF2" w:rsidRPr="006027DF">
        <w:rPr>
          <w:sz w:val="24"/>
          <w:szCs w:val="24"/>
        </w:rPr>
        <w:t xml:space="preserve"> tikrinimas</w:t>
      </w:r>
      <w:bookmarkEnd w:id="150"/>
      <w:bookmarkEnd w:id="151"/>
      <w:bookmarkEnd w:id="152"/>
      <w:bookmarkEnd w:id="153"/>
    </w:p>
    <w:p w14:paraId="421CF78D" w14:textId="77777777" w:rsidR="00694360" w:rsidRDefault="00694360" w:rsidP="00694360">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711C7BEF" w14:textId="5C4B2AAB" w:rsidR="00EA27BB" w:rsidRPr="00694360"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94360">
        <w:rPr>
          <w:rFonts w:ascii="Times New Roman" w:eastAsia="Calibri" w:hAnsi="Times New Roman" w:cs="Times New Roman"/>
          <w:b/>
          <w:sz w:val="24"/>
          <w:szCs w:val="24"/>
        </w:rPr>
        <w:t xml:space="preserve">Kokybės kontrolės </w:t>
      </w:r>
      <w:r w:rsidR="00694360">
        <w:rPr>
          <w:rFonts w:ascii="Times New Roman" w:eastAsia="Calibri" w:hAnsi="Times New Roman" w:cs="Times New Roman"/>
          <w:b/>
          <w:sz w:val="24"/>
          <w:szCs w:val="24"/>
        </w:rPr>
        <w:t xml:space="preserve">bandymo </w:t>
      </w:r>
      <w:r w:rsidRPr="00694360">
        <w:rPr>
          <w:rFonts w:ascii="Times New Roman" w:eastAsia="Calibri" w:hAnsi="Times New Roman" w:cs="Times New Roman"/>
          <w:b/>
          <w:sz w:val="24"/>
          <w:szCs w:val="24"/>
        </w:rPr>
        <w:t>tikslas:</w:t>
      </w:r>
    </w:p>
    <w:p w14:paraId="6CCB67BF" w14:textId="77777777" w:rsidR="00EA27BB" w:rsidRPr="00694360"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4360">
        <w:rPr>
          <w:rFonts w:ascii="Times New Roman" w:eastAsia="Calibri" w:hAnsi="Times New Roman" w:cs="Times New Roman"/>
          <w:sz w:val="24"/>
          <w:szCs w:val="24"/>
        </w:rPr>
        <w:t xml:space="preserve">Užtikrinti </w:t>
      </w:r>
      <w:proofErr w:type="spellStart"/>
      <w:r w:rsidRPr="00694360">
        <w:rPr>
          <w:rFonts w:ascii="Times New Roman" w:eastAsia="Calibri" w:hAnsi="Times New Roman" w:cs="Times New Roman"/>
          <w:sz w:val="24"/>
          <w:szCs w:val="24"/>
        </w:rPr>
        <w:t>kolimatoriaus</w:t>
      </w:r>
      <w:proofErr w:type="spellEnd"/>
      <w:r w:rsidRPr="00694360">
        <w:rPr>
          <w:rFonts w:ascii="Times New Roman" w:eastAsia="Calibri" w:hAnsi="Times New Roman" w:cs="Times New Roman"/>
          <w:sz w:val="24"/>
          <w:szCs w:val="24"/>
        </w:rPr>
        <w:t xml:space="preserve"> sukimosi simetriškumą.</w:t>
      </w:r>
      <w:r w:rsidRPr="00694360">
        <w:rPr>
          <w:rFonts w:ascii="Times New Roman" w:eastAsia="Calibri" w:hAnsi="Times New Roman" w:cs="Times New Roman"/>
          <w:b/>
          <w:bCs/>
          <w:caps/>
          <w:sz w:val="24"/>
          <w:szCs w:val="24"/>
        </w:rPr>
        <w:t xml:space="preserve"> </w:t>
      </w:r>
      <w:r w:rsidRPr="00694360">
        <w:rPr>
          <w:rFonts w:ascii="Times New Roman" w:eastAsia="Calibri" w:hAnsi="Times New Roman" w:cs="Times New Roman"/>
          <w:sz w:val="24"/>
          <w:szCs w:val="24"/>
        </w:rPr>
        <w:t>Laiku nustatyti bei pašalinti atsiradusius nesutapimus.</w:t>
      </w:r>
    </w:p>
    <w:p w14:paraId="52580831" w14:textId="77777777" w:rsidR="00EA27BB" w:rsidRPr="00694360"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94360">
        <w:rPr>
          <w:rFonts w:ascii="Times New Roman" w:eastAsia="Calibri" w:hAnsi="Times New Roman" w:cs="Times New Roman"/>
          <w:b/>
          <w:sz w:val="24"/>
          <w:szCs w:val="24"/>
        </w:rPr>
        <w:t>Tikrinami parametrai:</w:t>
      </w:r>
    </w:p>
    <w:p w14:paraId="163F18BE" w14:textId="77777777" w:rsidR="00EA27BB" w:rsidRPr="00694360"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694360">
        <w:rPr>
          <w:rFonts w:ascii="Times New Roman" w:eastAsia="Calibri" w:hAnsi="Times New Roman" w:cs="Times New Roman"/>
          <w:sz w:val="24"/>
          <w:szCs w:val="24"/>
        </w:rPr>
        <w:t>Kolimatoriaus</w:t>
      </w:r>
      <w:proofErr w:type="spellEnd"/>
      <w:r w:rsidRPr="00694360">
        <w:rPr>
          <w:rFonts w:ascii="Times New Roman" w:eastAsia="Calibri" w:hAnsi="Times New Roman" w:cs="Times New Roman"/>
          <w:sz w:val="24"/>
          <w:szCs w:val="24"/>
        </w:rPr>
        <w:t xml:space="preserve"> sukimosi </w:t>
      </w:r>
      <w:proofErr w:type="spellStart"/>
      <w:r w:rsidRPr="00694360">
        <w:rPr>
          <w:rFonts w:ascii="Times New Roman" w:eastAsia="Calibri" w:hAnsi="Times New Roman" w:cs="Times New Roman"/>
          <w:sz w:val="24"/>
          <w:szCs w:val="24"/>
        </w:rPr>
        <w:t>izocentro</w:t>
      </w:r>
      <w:proofErr w:type="spellEnd"/>
      <w:r w:rsidRPr="00694360">
        <w:rPr>
          <w:rFonts w:ascii="Times New Roman" w:eastAsia="Calibri" w:hAnsi="Times New Roman" w:cs="Times New Roman"/>
          <w:sz w:val="24"/>
          <w:szCs w:val="24"/>
        </w:rPr>
        <w:t xml:space="preserve"> kreivė pagal priekinį žymeklį;</w:t>
      </w:r>
    </w:p>
    <w:p w14:paraId="0DA4FBCE" w14:textId="77777777" w:rsidR="00EA27BB" w:rsidRPr="00694360"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694360">
        <w:rPr>
          <w:rFonts w:ascii="Times New Roman" w:eastAsia="Calibri" w:hAnsi="Times New Roman" w:cs="Times New Roman"/>
          <w:sz w:val="24"/>
          <w:szCs w:val="24"/>
        </w:rPr>
        <w:t>Kolimatoriaus</w:t>
      </w:r>
      <w:proofErr w:type="spellEnd"/>
      <w:r w:rsidRPr="00694360">
        <w:rPr>
          <w:rFonts w:ascii="Times New Roman" w:eastAsia="Calibri" w:hAnsi="Times New Roman" w:cs="Times New Roman"/>
          <w:sz w:val="24"/>
          <w:szCs w:val="24"/>
        </w:rPr>
        <w:t xml:space="preserve"> sukimosi </w:t>
      </w:r>
      <w:proofErr w:type="spellStart"/>
      <w:r w:rsidRPr="00694360">
        <w:rPr>
          <w:rFonts w:ascii="Times New Roman" w:eastAsia="Calibri" w:hAnsi="Times New Roman" w:cs="Times New Roman"/>
          <w:sz w:val="24"/>
          <w:szCs w:val="24"/>
        </w:rPr>
        <w:t>izocentro</w:t>
      </w:r>
      <w:proofErr w:type="spellEnd"/>
      <w:r w:rsidRPr="00694360">
        <w:rPr>
          <w:rFonts w:ascii="Times New Roman" w:eastAsia="Calibri" w:hAnsi="Times New Roman" w:cs="Times New Roman"/>
          <w:sz w:val="24"/>
          <w:szCs w:val="24"/>
        </w:rPr>
        <w:t xml:space="preserve"> kreivė pagal šviesos lauko centrą.</w:t>
      </w:r>
    </w:p>
    <w:p w14:paraId="0D5CCBF4" w14:textId="77777777" w:rsidR="00EA27BB" w:rsidRPr="00694360"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94360">
        <w:rPr>
          <w:rFonts w:ascii="Times New Roman" w:eastAsia="Calibri" w:hAnsi="Times New Roman" w:cs="Times New Roman"/>
          <w:b/>
          <w:sz w:val="24"/>
          <w:szCs w:val="24"/>
        </w:rPr>
        <w:t>Tikrinimui atlikti naudojamos priemonės:</w:t>
      </w:r>
    </w:p>
    <w:p w14:paraId="3C09195F" w14:textId="77777777" w:rsidR="00EA27BB" w:rsidRPr="00694360"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4360">
        <w:rPr>
          <w:rFonts w:ascii="Times New Roman" w:eastAsia="Calibri" w:hAnsi="Times New Roman" w:cs="Times New Roman"/>
          <w:sz w:val="24"/>
          <w:szCs w:val="24"/>
        </w:rPr>
        <w:t>Priekinis žymeklis;</w:t>
      </w:r>
    </w:p>
    <w:p w14:paraId="441F2129" w14:textId="77777777" w:rsidR="00EA27BB" w:rsidRPr="00694360"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4360">
        <w:rPr>
          <w:rFonts w:ascii="Times New Roman" w:eastAsia="Calibri" w:hAnsi="Times New Roman" w:cs="Times New Roman"/>
          <w:sz w:val="24"/>
          <w:szCs w:val="24"/>
        </w:rPr>
        <w:t>Milimetrinis popierius.</w:t>
      </w:r>
    </w:p>
    <w:p w14:paraId="7947FEF4" w14:textId="77777777" w:rsidR="00EA27BB" w:rsidRPr="00694360"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94360">
        <w:rPr>
          <w:rFonts w:ascii="Times New Roman" w:eastAsia="Calibri" w:hAnsi="Times New Roman" w:cs="Times New Roman"/>
          <w:b/>
          <w:sz w:val="24"/>
          <w:szCs w:val="24"/>
        </w:rPr>
        <w:t>Greitintuvo darbo parametrai:</w:t>
      </w:r>
    </w:p>
    <w:p w14:paraId="5A0CC768" w14:textId="77777777" w:rsidR="00EA27BB" w:rsidRPr="00694360"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4360">
        <w:rPr>
          <w:rFonts w:ascii="Times New Roman" w:eastAsia="Calibri" w:hAnsi="Times New Roman" w:cs="Times New Roman"/>
          <w:sz w:val="24"/>
          <w:szCs w:val="24"/>
        </w:rPr>
        <w:t>Stovo padėtis – 0</w:t>
      </w:r>
      <w:r w:rsidRPr="00694360">
        <w:rPr>
          <w:rFonts w:ascii="Times New Roman" w:eastAsia="Calibri" w:hAnsi="Times New Roman" w:cs="Times New Roman"/>
          <w:sz w:val="24"/>
          <w:szCs w:val="24"/>
        </w:rPr>
        <w:sym w:font="Symbol" w:char="F0B0"/>
      </w:r>
      <w:r w:rsidRPr="00694360">
        <w:rPr>
          <w:rFonts w:ascii="Times New Roman" w:eastAsia="Calibri" w:hAnsi="Times New Roman" w:cs="Times New Roman"/>
          <w:sz w:val="24"/>
          <w:szCs w:val="24"/>
        </w:rPr>
        <w:t>;</w:t>
      </w:r>
    </w:p>
    <w:p w14:paraId="374AC8DC" w14:textId="77777777" w:rsidR="00EA27BB" w:rsidRPr="00694360"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694360">
        <w:rPr>
          <w:rFonts w:ascii="Times New Roman" w:eastAsia="Calibri" w:hAnsi="Times New Roman" w:cs="Times New Roman"/>
          <w:sz w:val="24"/>
          <w:szCs w:val="24"/>
        </w:rPr>
        <w:t>Kolimatoriaus</w:t>
      </w:r>
      <w:proofErr w:type="spellEnd"/>
      <w:r w:rsidRPr="00694360">
        <w:rPr>
          <w:rFonts w:ascii="Times New Roman" w:eastAsia="Calibri" w:hAnsi="Times New Roman" w:cs="Times New Roman"/>
          <w:sz w:val="24"/>
          <w:szCs w:val="24"/>
        </w:rPr>
        <w:t xml:space="preserve"> sukimas kas 15</w:t>
      </w:r>
      <w:r w:rsidRPr="00694360">
        <w:rPr>
          <w:rFonts w:ascii="Times New Roman" w:eastAsia="Calibri" w:hAnsi="Times New Roman" w:cs="Times New Roman"/>
          <w:sz w:val="24"/>
          <w:szCs w:val="24"/>
        </w:rPr>
        <w:sym w:font="Symbol" w:char="F0B0"/>
      </w:r>
      <w:r w:rsidRPr="00694360">
        <w:rPr>
          <w:rFonts w:ascii="Times New Roman" w:eastAsia="Calibri" w:hAnsi="Times New Roman" w:cs="Times New Roman"/>
          <w:sz w:val="24"/>
          <w:szCs w:val="24"/>
        </w:rPr>
        <w:t>;</w:t>
      </w:r>
    </w:p>
    <w:p w14:paraId="4B085EDC" w14:textId="77777777" w:rsidR="00EA27BB" w:rsidRPr="00694360"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4360">
        <w:rPr>
          <w:rFonts w:ascii="Times New Roman" w:eastAsia="Calibri" w:hAnsi="Times New Roman" w:cs="Times New Roman"/>
          <w:sz w:val="24"/>
          <w:szCs w:val="24"/>
        </w:rPr>
        <w:t>Atstumas SSD – standartinis (100 cm);</w:t>
      </w:r>
    </w:p>
    <w:p w14:paraId="1B2C0DF1" w14:textId="77777777" w:rsidR="00EA27BB" w:rsidRPr="00694360"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94360">
        <w:rPr>
          <w:rFonts w:ascii="Times New Roman" w:eastAsia="Calibri" w:hAnsi="Times New Roman" w:cs="Times New Roman"/>
          <w:sz w:val="24"/>
          <w:szCs w:val="24"/>
        </w:rPr>
        <w:t>Šviesos laukas – 20x20 cm</w:t>
      </w:r>
      <w:r w:rsidRPr="00694360">
        <w:rPr>
          <w:rFonts w:ascii="Times New Roman" w:eastAsia="Calibri" w:hAnsi="Times New Roman" w:cs="Times New Roman"/>
          <w:sz w:val="24"/>
          <w:szCs w:val="24"/>
          <w:vertAlign w:val="superscript"/>
        </w:rPr>
        <w:t>2</w:t>
      </w:r>
      <w:r w:rsidRPr="00694360">
        <w:rPr>
          <w:rFonts w:ascii="Times New Roman" w:eastAsia="Calibri" w:hAnsi="Times New Roman" w:cs="Times New Roman"/>
          <w:sz w:val="24"/>
          <w:szCs w:val="24"/>
        </w:rPr>
        <w:t>.</w:t>
      </w:r>
    </w:p>
    <w:p w14:paraId="041F9F3C" w14:textId="77777777" w:rsidR="00EA27BB" w:rsidRPr="00694360"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94360">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35"/>
        <w:gridCol w:w="6237"/>
      </w:tblGrid>
      <w:tr w:rsidR="00EA27BB" w:rsidRPr="00806EFC" w14:paraId="6ECAE4D6" w14:textId="77777777" w:rsidTr="00EA27BB">
        <w:tc>
          <w:tcPr>
            <w:tcW w:w="675" w:type="dxa"/>
            <w:vAlign w:val="center"/>
          </w:tcPr>
          <w:p w14:paraId="4C2C7B9D" w14:textId="368EEC41"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835" w:type="dxa"/>
            <w:vAlign w:val="center"/>
          </w:tcPr>
          <w:p w14:paraId="618F266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237" w:type="dxa"/>
            <w:vAlign w:val="center"/>
          </w:tcPr>
          <w:p w14:paraId="4BC20F1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52701904" w14:textId="77777777" w:rsidTr="00EA27BB">
        <w:trPr>
          <w:trHeight w:val="606"/>
        </w:trPr>
        <w:tc>
          <w:tcPr>
            <w:tcW w:w="675" w:type="dxa"/>
            <w:vAlign w:val="center"/>
          </w:tcPr>
          <w:p w14:paraId="78B9D801" w14:textId="77777777" w:rsidR="00EA27BB" w:rsidRPr="006027DF" w:rsidRDefault="00EA27BB">
            <w:pPr>
              <w:numPr>
                <w:ilvl w:val="0"/>
                <w:numId w:val="3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35" w:type="dxa"/>
            <w:vAlign w:val="center"/>
          </w:tcPr>
          <w:p w14:paraId="0CA09EB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237" w:type="dxa"/>
            <w:vAlign w:val="center"/>
          </w:tcPr>
          <w:p w14:paraId="08F5B22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Aparato stovas nustatomas į 0° padėtį; </w:t>
            </w:r>
          </w:p>
          <w:p w14:paraId="54C0CD5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Ant gydymo stalo tvirtinamas milimetrinis popierius ir nustatomas standartinis SSD; </w:t>
            </w:r>
          </w:p>
          <w:p w14:paraId="0393A6B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Priekinis žymeklis tvirtinamas prie </w:t>
            </w: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w:t>
            </w:r>
          </w:p>
        </w:tc>
      </w:tr>
      <w:tr w:rsidR="00EA27BB" w:rsidRPr="00806EFC" w14:paraId="100B4E23" w14:textId="77777777" w:rsidTr="00EA27BB">
        <w:trPr>
          <w:trHeight w:val="644"/>
        </w:trPr>
        <w:tc>
          <w:tcPr>
            <w:tcW w:w="675" w:type="dxa"/>
            <w:vAlign w:val="center"/>
          </w:tcPr>
          <w:p w14:paraId="317C9A6D" w14:textId="77777777" w:rsidR="00EA27BB" w:rsidRPr="006027DF" w:rsidRDefault="00EA27BB">
            <w:pPr>
              <w:numPr>
                <w:ilvl w:val="0"/>
                <w:numId w:val="3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35" w:type="dxa"/>
            <w:vAlign w:val="center"/>
          </w:tcPr>
          <w:p w14:paraId="143D17A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Izocentro</w:t>
            </w:r>
            <w:proofErr w:type="spellEnd"/>
            <w:r w:rsidRPr="006027DF">
              <w:rPr>
                <w:rFonts w:ascii="Times New Roman" w:eastAsia="Calibri" w:hAnsi="Times New Roman" w:cs="Times New Roman"/>
                <w:bCs/>
                <w:iCs/>
                <w:sz w:val="24"/>
                <w:szCs w:val="24"/>
              </w:rPr>
              <w:t xml:space="preserve"> kreivės brėžimas pagal priekinį žymeklį</w:t>
            </w:r>
          </w:p>
        </w:tc>
        <w:tc>
          <w:tcPr>
            <w:tcW w:w="6237" w:type="dxa"/>
            <w:vAlign w:val="center"/>
          </w:tcPr>
          <w:p w14:paraId="06C0084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Kolimatorius</w:t>
            </w:r>
            <w:proofErr w:type="spellEnd"/>
            <w:r w:rsidRPr="006027DF">
              <w:rPr>
                <w:rFonts w:ascii="Times New Roman" w:eastAsia="Calibri" w:hAnsi="Times New Roman" w:cs="Times New Roman"/>
                <w:bCs/>
                <w:iCs/>
                <w:sz w:val="24"/>
                <w:szCs w:val="24"/>
              </w:rPr>
              <w:t xml:space="preserve"> sukamas kas 15</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ir popieriuje pažymimas taškelis, žymeklio smailės buvimo vietoje. Taškelius sujungus gaunama uždara kreivė.</w:t>
            </w:r>
          </w:p>
        </w:tc>
      </w:tr>
      <w:tr w:rsidR="00EA27BB" w:rsidRPr="00806EFC" w14:paraId="7519B46B" w14:textId="77777777" w:rsidTr="00EA27BB">
        <w:trPr>
          <w:trHeight w:val="412"/>
        </w:trPr>
        <w:tc>
          <w:tcPr>
            <w:tcW w:w="675" w:type="dxa"/>
            <w:vAlign w:val="center"/>
          </w:tcPr>
          <w:p w14:paraId="1CC1583A" w14:textId="77777777" w:rsidR="00EA27BB" w:rsidRPr="006027DF" w:rsidRDefault="00EA27BB">
            <w:pPr>
              <w:numPr>
                <w:ilvl w:val="0"/>
                <w:numId w:val="3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35" w:type="dxa"/>
            <w:vAlign w:val="center"/>
          </w:tcPr>
          <w:p w14:paraId="406275C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Izocentro</w:t>
            </w:r>
            <w:proofErr w:type="spellEnd"/>
            <w:r w:rsidRPr="006027DF">
              <w:rPr>
                <w:rFonts w:ascii="Times New Roman" w:eastAsia="Calibri" w:hAnsi="Times New Roman" w:cs="Times New Roman"/>
                <w:bCs/>
                <w:iCs/>
                <w:sz w:val="24"/>
                <w:szCs w:val="24"/>
              </w:rPr>
              <w:t xml:space="preserve"> kreivės brėžimas pagal šviesos lauką</w:t>
            </w:r>
          </w:p>
        </w:tc>
        <w:tc>
          <w:tcPr>
            <w:tcW w:w="6237" w:type="dxa"/>
            <w:vAlign w:val="center"/>
          </w:tcPr>
          <w:p w14:paraId="1C4DECF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Nuimamas priekinis žymeklis;</w:t>
            </w:r>
          </w:p>
          <w:p w14:paraId="7487F7F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20x20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šviesos laukas; </w:t>
            </w:r>
          </w:p>
          <w:p w14:paraId="1F3FFEA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Bandymas kartojamas, taškeliais pažymint šviesos lauko centrą. </w:t>
            </w:r>
          </w:p>
        </w:tc>
      </w:tr>
      <w:tr w:rsidR="00EA27BB" w:rsidRPr="00806EFC" w14:paraId="239751A8" w14:textId="77777777" w:rsidTr="00EA27BB">
        <w:trPr>
          <w:trHeight w:val="349"/>
        </w:trPr>
        <w:tc>
          <w:tcPr>
            <w:tcW w:w="675" w:type="dxa"/>
            <w:vAlign w:val="center"/>
          </w:tcPr>
          <w:p w14:paraId="762B65F4" w14:textId="77777777" w:rsidR="00EA27BB" w:rsidRPr="006027DF" w:rsidRDefault="00EA27BB">
            <w:pPr>
              <w:numPr>
                <w:ilvl w:val="0"/>
                <w:numId w:val="3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35" w:type="dxa"/>
            <w:vAlign w:val="center"/>
          </w:tcPr>
          <w:p w14:paraId="79F32FD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237" w:type="dxa"/>
            <w:vAlign w:val="center"/>
          </w:tcPr>
          <w:p w14:paraId="017FEC4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3133D514" w14:textId="77777777" w:rsidR="00EA27BB" w:rsidRPr="00694360"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94360">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64"/>
        <w:gridCol w:w="6208"/>
      </w:tblGrid>
      <w:tr w:rsidR="00EA27BB" w:rsidRPr="00694360" w14:paraId="191E0650" w14:textId="77777777" w:rsidTr="006027DF">
        <w:tc>
          <w:tcPr>
            <w:tcW w:w="675" w:type="dxa"/>
            <w:vAlign w:val="center"/>
          </w:tcPr>
          <w:p w14:paraId="2C823443" w14:textId="39CECAB8"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lastRenderedPageBreak/>
              <w:t xml:space="preserve">Eil. </w:t>
            </w:r>
            <w:r w:rsidR="00DF6FA0" w:rsidRPr="006027DF">
              <w:rPr>
                <w:rFonts w:ascii="Times New Roman" w:eastAsia="Calibri" w:hAnsi="Times New Roman" w:cs="Times New Roman"/>
                <w:b/>
                <w:bCs/>
                <w:iCs/>
                <w:sz w:val="24"/>
                <w:szCs w:val="24"/>
              </w:rPr>
              <w:t>Nr.</w:t>
            </w:r>
          </w:p>
        </w:tc>
        <w:tc>
          <w:tcPr>
            <w:tcW w:w="2864" w:type="dxa"/>
            <w:vAlign w:val="center"/>
          </w:tcPr>
          <w:p w14:paraId="1A1BB992" w14:textId="04943BA6" w:rsidR="00EA27BB" w:rsidRPr="006027DF" w:rsidRDefault="00694360"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w:t>
            </w:r>
            <w:r w:rsidRPr="006027DF">
              <w:rPr>
                <w:rFonts w:ascii="Times New Roman" w:eastAsia="Calibri" w:hAnsi="Times New Roman" w:cs="Times New Roman"/>
                <w:b/>
                <w:bCs/>
                <w:iCs/>
                <w:sz w:val="24"/>
                <w:szCs w:val="24"/>
              </w:rPr>
              <w:t xml:space="preserve">o </w:t>
            </w:r>
            <w:r w:rsidR="00EA27BB" w:rsidRPr="006027DF">
              <w:rPr>
                <w:rFonts w:ascii="Times New Roman" w:eastAsia="Calibri" w:hAnsi="Times New Roman" w:cs="Times New Roman"/>
                <w:b/>
                <w:bCs/>
                <w:iCs/>
                <w:sz w:val="24"/>
                <w:szCs w:val="24"/>
              </w:rPr>
              <w:t>pavadinimas</w:t>
            </w:r>
          </w:p>
        </w:tc>
        <w:tc>
          <w:tcPr>
            <w:tcW w:w="6208" w:type="dxa"/>
            <w:vAlign w:val="center"/>
          </w:tcPr>
          <w:p w14:paraId="34AAD79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694360" w14:paraId="324696B2" w14:textId="77777777" w:rsidTr="006027DF">
        <w:tc>
          <w:tcPr>
            <w:tcW w:w="675" w:type="dxa"/>
            <w:vAlign w:val="center"/>
          </w:tcPr>
          <w:p w14:paraId="2FE4FCF6" w14:textId="77777777" w:rsidR="00EA27BB" w:rsidRPr="006027DF" w:rsidRDefault="00EA27BB">
            <w:pPr>
              <w:numPr>
                <w:ilvl w:val="0"/>
                <w:numId w:val="3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64" w:type="dxa"/>
            <w:vAlign w:val="center"/>
          </w:tcPr>
          <w:p w14:paraId="7EC9314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 xml:space="preserve"> sukimosi </w:t>
            </w:r>
            <w:proofErr w:type="spellStart"/>
            <w:r w:rsidRPr="006027DF">
              <w:rPr>
                <w:rFonts w:ascii="Times New Roman" w:eastAsia="Calibri" w:hAnsi="Times New Roman" w:cs="Times New Roman"/>
                <w:bCs/>
                <w:iCs/>
                <w:sz w:val="24"/>
                <w:szCs w:val="24"/>
              </w:rPr>
              <w:t>izocentras</w:t>
            </w:r>
            <w:proofErr w:type="spellEnd"/>
          </w:p>
        </w:tc>
        <w:tc>
          <w:tcPr>
            <w:tcW w:w="6208" w:type="dxa"/>
            <w:vAlign w:val="center"/>
          </w:tcPr>
          <w:p w14:paraId="077518D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Atstumas tarp abiejų kreivių centrų neturi viršyti 2 mm. Uždaros kreivės skersmuo, bet kuria kryptimi, lyginamas su anksčiau atliktų matavimų ir matavimų greitintuvo priėmimo bandymo metu. Nesutapimas neturi viršyti ±1 mm.</w:t>
            </w:r>
          </w:p>
        </w:tc>
      </w:tr>
    </w:tbl>
    <w:p w14:paraId="590FF30B" w14:textId="77777777" w:rsidR="00EA27BB" w:rsidRPr="00C67E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p>
    <w:p w14:paraId="53EBD8AB" w14:textId="18C84201" w:rsidR="00EA27BB" w:rsidRPr="006027DF" w:rsidRDefault="00C67E46" w:rsidP="006027DF">
      <w:pPr>
        <w:pStyle w:val="Heading5"/>
        <w:numPr>
          <w:ilvl w:val="0"/>
          <w:numId w:val="0"/>
        </w:numPr>
        <w:spacing w:before="0" w:line="240" w:lineRule="auto"/>
        <w:rPr>
          <w:sz w:val="24"/>
          <w:szCs w:val="24"/>
        </w:rPr>
      </w:pPr>
      <w:bookmarkStart w:id="154" w:name="_Toc459644173"/>
      <w:bookmarkStart w:id="155" w:name="_Toc109051125"/>
      <w:r>
        <w:rPr>
          <w:sz w:val="24"/>
          <w:szCs w:val="24"/>
        </w:rPr>
        <w:t>Bandym</w:t>
      </w:r>
      <w:r w:rsidRPr="006027DF">
        <w:rPr>
          <w:sz w:val="24"/>
          <w:szCs w:val="24"/>
        </w:rPr>
        <w:t xml:space="preserve">as </w:t>
      </w:r>
      <w:r w:rsidR="00DF6FA0" w:rsidRPr="006027DF">
        <w:rPr>
          <w:sz w:val="24"/>
          <w:szCs w:val="24"/>
        </w:rPr>
        <w:t>Nr.</w:t>
      </w:r>
      <w:r w:rsidR="002B4CD3" w:rsidRPr="006027DF">
        <w:rPr>
          <w:sz w:val="24"/>
          <w:szCs w:val="24"/>
        </w:rPr>
        <w:t xml:space="preserve"> 3</w:t>
      </w:r>
      <w:r w:rsidR="00EA27BB" w:rsidRPr="006027DF">
        <w:rPr>
          <w:sz w:val="24"/>
          <w:szCs w:val="24"/>
        </w:rPr>
        <w:t xml:space="preserve">. </w:t>
      </w:r>
      <w:bookmarkStart w:id="156" w:name="_Toc525026406"/>
      <w:bookmarkStart w:id="157" w:name="_Toc525026879"/>
      <w:r w:rsidR="00497BF2" w:rsidRPr="006027DF">
        <w:rPr>
          <w:sz w:val="24"/>
          <w:szCs w:val="24"/>
        </w:rPr>
        <w:t xml:space="preserve">Stalo sukimosi </w:t>
      </w:r>
      <w:proofErr w:type="spellStart"/>
      <w:r w:rsidR="00497BF2" w:rsidRPr="006027DF">
        <w:rPr>
          <w:sz w:val="24"/>
          <w:szCs w:val="24"/>
        </w:rPr>
        <w:t>izocentro</w:t>
      </w:r>
      <w:proofErr w:type="spellEnd"/>
      <w:r w:rsidR="00497BF2" w:rsidRPr="006027DF">
        <w:rPr>
          <w:sz w:val="24"/>
          <w:szCs w:val="24"/>
        </w:rPr>
        <w:t xml:space="preserve"> tikrinimas</w:t>
      </w:r>
      <w:bookmarkEnd w:id="154"/>
      <w:bookmarkEnd w:id="155"/>
      <w:bookmarkEnd w:id="156"/>
      <w:bookmarkEnd w:id="157"/>
    </w:p>
    <w:p w14:paraId="3A651325" w14:textId="77777777" w:rsidR="00C67E46" w:rsidRDefault="00C67E46" w:rsidP="00C67E46">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19E3F2A3" w14:textId="6A457B5A" w:rsidR="00EA27BB" w:rsidRPr="00C67E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67E46">
        <w:rPr>
          <w:rFonts w:ascii="Times New Roman" w:eastAsia="Calibri" w:hAnsi="Times New Roman" w:cs="Times New Roman"/>
          <w:b/>
          <w:sz w:val="24"/>
          <w:szCs w:val="24"/>
        </w:rPr>
        <w:t>Kokybės kontrolės</w:t>
      </w:r>
      <w:r w:rsidR="00C67E46">
        <w:rPr>
          <w:rFonts w:ascii="Times New Roman" w:eastAsia="Calibri" w:hAnsi="Times New Roman" w:cs="Times New Roman"/>
          <w:b/>
          <w:sz w:val="24"/>
          <w:szCs w:val="24"/>
        </w:rPr>
        <w:t xml:space="preserve"> bandymo</w:t>
      </w:r>
      <w:r w:rsidRPr="00C67E46">
        <w:rPr>
          <w:rFonts w:ascii="Times New Roman" w:eastAsia="Calibri" w:hAnsi="Times New Roman" w:cs="Times New Roman"/>
          <w:b/>
          <w:sz w:val="24"/>
          <w:szCs w:val="24"/>
        </w:rPr>
        <w:t xml:space="preserve"> tikslas:</w:t>
      </w:r>
    </w:p>
    <w:p w14:paraId="58E01AE0" w14:textId="77777777" w:rsidR="00EA27BB" w:rsidRPr="00C67E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67E46">
        <w:rPr>
          <w:rFonts w:ascii="Times New Roman" w:eastAsia="Calibri" w:hAnsi="Times New Roman" w:cs="Times New Roman"/>
          <w:sz w:val="24"/>
          <w:szCs w:val="24"/>
        </w:rPr>
        <w:t>Užtikrinti stalo sukimosi simetriškumą.</w:t>
      </w:r>
      <w:r w:rsidRPr="00C67E46">
        <w:rPr>
          <w:rFonts w:ascii="Times New Roman" w:eastAsia="Calibri" w:hAnsi="Times New Roman" w:cs="Times New Roman"/>
          <w:b/>
          <w:bCs/>
          <w:caps/>
          <w:sz w:val="24"/>
          <w:szCs w:val="24"/>
        </w:rPr>
        <w:t xml:space="preserve"> </w:t>
      </w:r>
      <w:r w:rsidRPr="00C67E46">
        <w:rPr>
          <w:rFonts w:ascii="Times New Roman" w:eastAsia="Calibri" w:hAnsi="Times New Roman" w:cs="Times New Roman"/>
          <w:sz w:val="24"/>
          <w:szCs w:val="24"/>
        </w:rPr>
        <w:t>Laiku nustatyti bei pašalinti atsiradusius nesutapimus.</w:t>
      </w:r>
    </w:p>
    <w:p w14:paraId="2873DE0A" w14:textId="77777777" w:rsidR="00EA27BB" w:rsidRPr="00C67E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67E46">
        <w:rPr>
          <w:rFonts w:ascii="Times New Roman" w:eastAsia="Calibri" w:hAnsi="Times New Roman" w:cs="Times New Roman"/>
          <w:b/>
          <w:sz w:val="24"/>
          <w:szCs w:val="24"/>
        </w:rPr>
        <w:t>Tikrinami parametrai:</w:t>
      </w:r>
    </w:p>
    <w:p w14:paraId="0019F73C" w14:textId="77777777" w:rsidR="00EA27BB" w:rsidRPr="00C67E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67E46">
        <w:rPr>
          <w:rFonts w:ascii="Times New Roman" w:eastAsia="Calibri" w:hAnsi="Times New Roman" w:cs="Times New Roman"/>
          <w:sz w:val="24"/>
          <w:szCs w:val="24"/>
        </w:rPr>
        <w:t xml:space="preserve">Gydymo stalo sukimosi </w:t>
      </w:r>
      <w:proofErr w:type="spellStart"/>
      <w:r w:rsidRPr="00C67E46">
        <w:rPr>
          <w:rFonts w:ascii="Times New Roman" w:eastAsia="Calibri" w:hAnsi="Times New Roman" w:cs="Times New Roman"/>
          <w:sz w:val="24"/>
          <w:szCs w:val="24"/>
        </w:rPr>
        <w:t>izocentro</w:t>
      </w:r>
      <w:proofErr w:type="spellEnd"/>
      <w:r w:rsidRPr="00C67E46">
        <w:rPr>
          <w:rFonts w:ascii="Times New Roman" w:eastAsia="Calibri" w:hAnsi="Times New Roman" w:cs="Times New Roman"/>
          <w:sz w:val="24"/>
          <w:szCs w:val="24"/>
        </w:rPr>
        <w:t xml:space="preserve"> kreivė pagal šviesos lauką.</w:t>
      </w:r>
    </w:p>
    <w:p w14:paraId="7F2E64DA" w14:textId="77777777" w:rsidR="00EA27BB" w:rsidRPr="00C67E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67E46">
        <w:rPr>
          <w:rFonts w:ascii="Times New Roman" w:eastAsia="Calibri" w:hAnsi="Times New Roman" w:cs="Times New Roman"/>
          <w:b/>
          <w:sz w:val="24"/>
          <w:szCs w:val="24"/>
        </w:rPr>
        <w:t>Tikrinimui atlikti naudojamos priemonės:</w:t>
      </w:r>
    </w:p>
    <w:p w14:paraId="31DFF7E8" w14:textId="77777777" w:rsidR="00EA27BB" w:rsidRPr="00C67E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67E46">
        <w:rPr>
          <w:rFonts w:ascii="Times New Roman" w:eastAsia="Calibri" w:hAnsi="Times New Roman" w:cs="Times New Roman"/>
          <w:sz w:val="24"/>
          <w:szCs w:val="24"/>
        </w:rPr>
        <w:t>Milimetrinis popierius.</w:t>
      </w:r>
    </w:p>
    <w:p w14:paraId="7836585E" w14:textId="77777777" w:rsidR="00EA27BB" w:rsidRPr="00C67E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67E46">
        <w:rPr>
          <w:rFonts w:ascii="Times New Roman" w:eastAsia="Calibri" w:hAnsi="Times New Roman" w:cs="Times New Roman"/>
          <w:b/>
          <w:sz w:val="24"/>
          <w:szCs w:val="24"/>
        </w:rPr>
        <w:t>Greitintuvo darbo parametrai:</w:t>
      </w:r>
    </w:p>
    <w:p w14:paraId="57E90D3A" w14:textId="77777777" w:rsidR="00EA27BB" w:rsidRPr="00C67E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67E46">
        <w:rPr>
          <w:rFonts w:ascii="Times New Roman" w:eastAsia="Calibri" w:hAnsi="Times New Roman" w:cs="Times New Roman"/>
          <w:sz w:val="24"/>
          <w:szCs w:val="24"/>
        </w:rPr>
        <w:t>Stovo padėtis – 0</w:t>
      </w:r>
      <w:r w:rsidRPr="00C67E46">
        <w:rPr>
          <w:rFonts w:ascii="Times New Roman" w:eastAsia="Calibri" w:hAnsi="Times New Roman" w:cs="Times New Roman"/>
          <w:sz w:val="24"/>
          <w:szCs w:val="24"/>
        </w:rPr>
        <w:sym w:font="Symbol" w:char="F0B0"/>
      </w:r>
      <w:r w:rsidRPr="00C67E46">
        <w:rPr>
          <w:rFonts w:ascii="Times New Roman" w:eastAsia="Calibri" w:hAnsi="Times New Roman" w:cs="Times New Roman"/>
          <w:sz w:val="24"/>
          <w:szCs w:val="24"/>
        </w:rPr>
        <w:t>;</w:t>
      </w:r>
    </w:p>
    <w:p w14:paraId="22AD464F" w14:textId="77777777" w:rsidR="00EA27BB" w:rsidRPr="00C67E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C67E46">
        <w:rPr>
          <w:rFonts w:ascii="Times New Roman" w:eastAsia="Calibri" w:hAnsi="Times New Roman" w:cs="Times New Roman"/>
          <w:sz w:val="24"/>
          <w:szCs w:val="24"/>
        </w:rPr>
        <w:t>Kolimatoriaus</w:t>
      </w:r>
      <w:proofErr w:type="spellEnd"/>
      <w:r w:rsidRPr="00C67E46">
        <w:rPr>
          <w:rFonts w:ascii="Times New Roman" w:eastAsia="Calibri" w:hAnsi="Times New Roman" w:cs="Times New Roman"/>
          <w:sz w:val="24"/>
          <w:szCs w:val="24"/>
        </w:rPr>
        <w:t xml:space="preserve"> padėtis – 0</w:t>
      </w:r>
      <w:r w:rsidRPr="00C67E46">
        <w:rPr>
          <w:rFonts w:ascii="Times New Roman" w:eastAsia="Calibri" w:hAnsi="Times New Roman" w:cs="Times New Roman"/>
          <w:sz w:val="24"/>
          <w:szCs w:val="24"/>
        </w:rPr>
        <w:sym w:font="Symbol" w:char="F0B0"/>
      </w:r>
      <w:r w:rsidRPr="00C67E46">
        <w:rPr>
          <w:rFonts w:ascii="Times New Roman" w:eastAsia="Calibri" w:hAnsi="Times New Roman" w:cs="Times New Roman"/>
          <w:sz w:val="24"/>
          <w:szCs w:val="24"/>
        </w:rPr>
        <w:t>;</w:t>
      </w:r>
    </w:p>
    <w:p w14:paraId="6C6F0F2D" w14:textId="77777777" w:rsidR="00EA27BB" w:rsidRPr="00C67E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67E46">
        <w:rPr>
          <w:rFonts w:ascii="Times New Roman" w:eastAsia="Calibri" w:hAnsi="Times New Roman" w:cs="Times New Roman"/>
          <w:sz w:val="24"/>
          <w:szCs w:val="24"/>
        </w:rPr>
        <w:t>Stalo sukimas kas 15</w:t>
      </w:r>
      <w:r w:rsidRPr="00C67E46">
        <w:rPr>
          <w:rFonts w:ascii="Times New Roman" w:eastAsia="Calibri" w:hAnsi="Times New Roman" w:cs="Times New Roman"/>
          <w:sz w:val="24"/>
          <w:szCs w:val="24"/>
        </w:rPr>
        <w:sym w:font="Symbol" w:char="F0B0"/>
      </w:r>
      <w:r w:rsidRPr="00C67E46">
        <w:rPr>
          <w:rFonts w:ascii="Times New Roman" w:eastAsia="Calibri" w:hAnsi="Times New Roman" w:cs="Times New Roman"/>
          <w:sz w:val="24"/>
          <w:szCs w:val="24"/>
        </w:rPr>
        <w:t>;</w:t>
      </w:r>
    </w:p>
    <w:p w14:paraId="7BA62050" w14:textId="77777777" w:rsidR="00EA27BB" w:rsidRPr="00C67E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67E46">
        <w:rPr>
          <w:rFonts w:ascii="Times New Roman" w:eastAsia="Calibri" w:hAnsi="Times New Roman" w:cs="Times New Roman"/>
          <w:sz w:val="24"/>
          <w:szCs w:val="24"/>
        </w:rPr>
        <w:t>Atstumas SSD – standartinis (100 cm);</w:t>
      </w:r>
    </w:p>
    <w:p w14:paraId="2F329DB7" w14:textId="77777777" w:rsidR="00EA27BB" w:rsidRPr="00C67E4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67E46">
        <w:rPr>
          <w:rFonts w:ascii="Times New Roman" w:eastAsia="Calibri" w:hAnsi="Times New Roman" w:cs="Times New Roman"/>
          <w:sz w:val="24"/>
          <w:szCs w:val="24"/>
        </w:rPr>
        <w:t>Šviesos laukas – 20x20 cm</w:t>
      </w:r>
      <w:r w:rsidRPr="00C67E46">
        <w:rPr>
          <w:rFonts w:ascii="Times New Roman" w:eastAsia="Calibri" w:hAnsi="Times New Roman" w:cs="Times New Roman"/>
          <w:sz w:val="24"/>
          <w:szCs w:val="24"/>
          <w:vertAlign w:val="superscript"/>
        </w:rPr>
        <w:t>2</w:t>
      </w:r>
      <w:r w:rsidRPr="00C67E46">
        <w:rPr>
          <w:rFonts w:ascii="Times New Roman" w:eastAsia="Calibri" w:hAnsi="Times New Roman" w:cs="Times New Roman"/>
          <w:sz w:val="24"/>
          <w:szCs w:val="24"/>
        </w:rPr>
        <w:t>.</w:t>
      </w:r>
    </w:p>
    <w:p w14:paraId="43D94AAD" w14:textId="77777777" w:rsidR="00EA27BB" w:rsidRPr="00C67E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67E46">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799"/>
        <w:gridCol w:w="6378"/>
      </w:tblGrid>
      <w:tr w:rsidR="00EA27BB" w:rsidRPr="00C67E46" w14:paraId="1BF3FCC5" w14:textId="77777777" w:rsidTr="00EA27BB">
        <w:tc>
          <w:tcPr>
            <w:tcW w:w="570" w:type="dxa"/>
            <w:vAlign w:val="center"/>
          </w:tcPr>
          <w:p w14:paraId="0212967C" w14:textId="2F16B5D8"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799" w:type="dxa"/>
            <w:vAlign w:val="center"/>
          </w:tcPr>
          <w:p w14:paraId="1E23B90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378" w:type="dxa"/>
            <w:vAlign w:val="center"/>
          </w:tcPr>
          <w:p w14:paraId="5B7E6BA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4FCB2AEA" w14:textId="77777777" w:rsidTr="00EA27BB">
        <w:trPr>
          <w:trHeight w:val="606"/>
        </w:trPr>
        <w:tc>
          <w:tcPr>
            <w:tcW w:w="570" w:type="dxa"/>
            <w:vAlign w:val="center"/>
          </w:tcPr>
          <w:p w14:paraId="7A34E003" w14:textId="77777777" w:rsidR="00EA27BB" w:rsidRPr="006027DF" w:rsidRDefault="00EA27BB">
            <w:pPr>
              <w:numPr>
                <w:ilvl w:val="0"/>
                <w:numId w:val="53"/>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799" w:type="dxa"/>
            <w:vAlign w:val="center"/>
          </w:tcPr>
          <w:p w14:paraId="5982DA1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378" w:type="dxa"/>
            <w:vAlign w:val="center"/>
          </w:tcPr>
          <w:p w14:paraId="0BF64A4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Aparato stovas ir </w:t>
            </w:r>
            <w:proofErr w:type="spellStart"/>
            <w:r w:rsidRPr="006027DF">
              <w:rPr>
                <w:rFonts w:ascii="Times New Roman" w:eastAsia="Calibri" w:hAnsi="Times New Roman" w:cs="Times New Roman"/>
                <w:bCs/>
                <w:iCs/>
                <w:sz w:val="24"/>
                <w:szCs w:val="24"/>
              </w:rPr>
              <w:t>kolimatorius</w:t>
            </w:r>
            <w:proofErr w:type="spellEnd"/>
            <w:r w:rsidRPr="006027DF">
              <w:rPr>
                <w:rFonts w:ascii="Times New Roman" w:eastAsia="Calibri" w:hAnsi="Times New Roman" w:cs="Times New Roman"/>
                <w:bCs/>
                <w:iCs/>
                <w:sz w:val="24"/>
                <w:szCs w:val="24"/>
              </w:rPr>
              <w:t xml:space="preserve"> nustatomas į 0° padėtį; </w:t>
            </w:r>
          </w:p>
          <w:p w14:paraId="028D358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20x20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šviesos laukas; </w:t>
            </w:r>
          </w:p>
          <w:p w14:paraId="7E4C4A4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Ant gydymo stalo tvirtinamas milimetrinis popierius ir nustatomas standartinis SSD.</w:t>
            </w:r>
          </w:p>
        </w:tc>
      </w:tr>
      <w:tr w:rsidR="00EA27BB" w:rsidRPr="00806EFC" w14:paraId="5CA1767E" w14:textId="77777777" w:rsidTr="00EA27BB">
        <w:trPr>
          <w:trHeight w:val="644"/>
        </w:trPr>
        <w:tc>
          <w:tcPr>
            <w:tcW w:w="570" w:type="dxa"/>
            <w:vAlign w:val="center"/>
          </w:tcPr>
          <w:p w14:paraId="403A33BE" w14:textId="77777777" w:rsidR="00EA27BB" w:rsidRPr="006027DF" w:rsidRDefault="00EA27BB">
            <w:pPr>
              <w:numPr>
                <w:ilvl w:val="0"/>
                <w:numId w:val="53"/>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799" w:type="dxa"/>
            <w:vAlign w:val="center"/>
          </w:tcPr>
          <w:p w14:paraId="13DFC69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Izocentro</w:t>
            </w:r>
            <w:proofErr w:type="spellEnd"/>
            <w:r w:rsidRPr="006027DF">
              <w:rPr>
                <w:rFonts w:ascii="Times New Roman" w:eastAsia="Calibri" w:hAnsi="Times New Roman" w:cs="Times New Roman"/>
                <w:bCs/>
                <w:iCs/>
                <w:sz w:val="24"/>
                <w:szCs w:val="24"/>
              </w:rPr>
              <w:t xml:space="preserve"> kreivės brėžimas </w:t>
            </w:r>
          </w:p>
        </w:tc>
        <w:tc>
          <w:tcPr>
            <w:tcW w:w="6378" w:type="dxa"/>
            <w:vAlign w:val="center"/>
          </w:tcPr>
          <w:p w14:paraId="0AD3063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Stalas sukamas kas 15</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ir popieriuje pažymimas taškelis, šviesos lauko centre su korekcija (</w:t>
            </w: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 xml:space="preserve"> 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padėties į uždaros </w:t>
            </w: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 xml:space="preserve"> </w:t>
            </w:r>
            <w:proofErr w:type="spellStart"/>
            <w:r w:rsidRPr="006027DF">
              <w:rPr>
                <w:rFonts w:ascii="Times New Roman" w:eastAsia="Calibri" w:hAnsi="Times New Roman" w:cs="Times New Roman"/>
                <w:bCs/>
                <w:iCs/>
                <w:sz w:val="24"/>
                <w:szCs w:val="24"/>
              </w:rPr>
              <w:t>izocentro</w:t>
            </w:r>
            <w:proofErr w:type="spellEnd"/>
            <w:r w:rsidRPr="006027DF">
              <w:rPr>
                <w:rFonts w:ascii="Times New Roman" w:eastAsia="Calibri" w:hAnsi="Times New Roman" w:cs="Times New Roman"/>
                <w:bCs/>
                <w:iCs/>
                <w:sz w:val="24"/>
                <w:szCs w:val="24"/>
              </w:rPr>
              <w:t xml:space="preserve"> kreivės centrą). Taškelius sujungus gaunama uždara kreivė.</w:t>
            </w:r>
          </w:p>
        </w:tc>
      </w:tr>
      <w:tr w:rsidR="00EA27BB" w:rsidRPr="00806EFC" w14:paraId="39AEF722" w14:textId="77777777" w:rsidTr="00EA27BB">
        <w:trPr>
          <w:trHeight w:val="349"/>
        </w:trPr>
        <w:tc>
          <w:tcPr>
            <w:tcW w:w="570" w:type="dxa"/>
            <w:vAlign w:val="center"/>
          </w:tcPr>
          <w:p w14:paraId="394BA0CE" w14:textId="77777777" w:rsidR="00EA27BB" w:rsidRPr="006027DF" w:rsidRDefault="00EA27BB">
            <w:pPr>
              <w:numPr>
                <w:ilvl w:val="0"/>
                <w:numId w:val="53"/>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799" w:type="dxa"/>
            <w:vAlign w:val="center"/>
          </w:tcPr>
          <w:p w14:paraId="2564E14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378" w:type="dxa"/>
            <w:vAlign w:val="center"/>
          </w:tcPr>
          <w:p w14:paraId="2A23C7A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59378E5F" w14:textId="77777777" w:rsidR="00EA27BB" w:rsidRPr="00C67E4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67E46">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799"/>
        <w:gridCol w:w="6378"/>
      </w:tblGrid>
      <w:tr w:rsidR="00EA27BB" w:rsidRPr="00C67E46" w14:paraId="42293C0D" w14:textId="77777777" w:rsidTr="00EA27BB">
        <w:tc>
          <w:tcPr>
            <w:tcW w:w="570" w:type="dxa"/>
            <w:vAlign w:val="center"/>
          </w:tcPr>
          <w:p w14:paraId="435DA768" w14:textId="74266D1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799" w:type="dxa"/>
            <w:vAlign w:val="center"/>
          </w:tcPr>
          <w:p w14:paraId="7AEC12E6" w14:textId="07563AC9" w:rsidR="00EA27BB" w:rsidRPr="006027DF" w:rsidRDefault="00C67E46"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w:t>
            </w:r>
            <w:r w:rsidRPr="006027DF">
              <w:rPr>
                <w:rFonts w:ascii="Times New Roman" w:eastAsia="Calibri" w:hAnsi="Times New Roman" w:cs="Times New Roman"/>
                <w:b/>
                <w:bCs/>
                <w:iCs/>
                <w:sz w:val="24"/>
                <w:szCs w:val="24"/>
              </w:rPr>
              <w:t xml:space="preserve">o </w:t>
            </w:r>
            <w:r w:rsidR="00EA27BB" w:rsidRPr="006027DF">
              <w:rPr>
                <w:rFonts w:ascii="Times New Roman" w:eastAsia="Calibri" w:hAnsi="Times New Roman" w:cs="Times New Roman"/>
                <w:b/>
                <w:bCs/>
                <w:iCs/>
                <w:sz w:val="24"/>
                <w:szCs w:val="24"/>
              </w:rPr>
              <w:t>pavadinimas</w:t>
            </w:r>
          </w:p>
        </w:tc>
        <w:tc>
          <w:tcPr>
            <w:tcW w:w="6378" w:type="dxa"/>
            <w:vAlign w:val="center"/>
          </w:tcPr>
          <w:p w14:paraId="4D9E04C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C67E46" w14:paraId="0C65593C" w14:textId="77777777" w:rsidTr="00EA27BB">
        <w:tc>
          <w:tcPr>
            <w:tcW w:w="570" w:type="dxa"/>
            <w:vAlign w:val="center"/>
          </w:tcPr>
          <w:p w14:paraId="42F193B1" w14:textId="77777777" w:rsidR="00EA27BB" w:rsidRPr="006027DF" w:rsidRDefault="00EA27BB">
            <w:pPr>
              <w:numPr>
                <w:ilvl w:val="0"/>
                <w:numId w:val="5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799" w:type="dxa"/>
            <w:vAlign w:val="center"/>
          </w:tcPr>
          <w:p w14:paraId="48BBC66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Gydymo stalo sukimosi </w:t>
            </w:r>
            <w:proofErr w:type="spellStart"/>
            <w:r w:rsidRPr="006027DF">
              <w:rPr>
                <w:rFonts w:ascii="Times New Roman" w:eastAsia="Calibri" w:hAnsi="Times New Roman" w:cs="Times New Roman"/>
                <w:bCs/>
                <w:iCs/>
                <w:sz w:val="24"/>
                <w:szCs w:val="24"/>
              </w:rPr>
              <w:t>izocentras</w:t>
            </w:r>
            <w:proofErr w:type="spellEnd"/>
          </w:p>
        </w:tc>
        <w:tc>
          <w:tcPr>
            <w:tcW w:w="6378" w:type="dxa"/>
            <w:vAlign w:val="center"/>
          </w:tcPr>
          <w:p w14:paraId="66B6C30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Uždaros kreivės skersmuo, bet kuria kryptimi, lyginamas su anksčiau atliktų matavimų ir matavimų greitintuvo priėmimo bandymo metu. Nesutapimas neturi viršyti ±1 mm.</w:t>
            </w:r>
          </w:p>
        </w:tc>
      </w:tr>
    </w:tbl>
    <w:p w14:paraId="271D1D47" w14:textId="77777777" w:rsidR="00EA27BB" w:rsidRPr="00412BF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
    <w:p w14:paraId="22F8F567" w14:textId="04ADA157" w:rsidR="00EA27BB" w:rsidRPr="006027DF" w:rsidRDefault="00412BF5" w:rsidP="006027DF">
      <w:pPr>
        <w:pStyle w:val="Heading5"/>
        <w:numPr>
          <w:ilvl w:val="0"/>
          <w:numId w:val="0"/>
        </w:numPr>
        <w:spacing w:before="0" w:line="240" w:lineRule="auto"/>
        <w:rPr>
          <w:sz w:val="24"/>
          <w:szCs w:val="24"/>
        </w:rPr>
      </w:pPr>
      <w:bookmarkStart w:id="158" w:name="_Toc459644174"/>
      <w:bookmarkStart w:id="159" w:name="_Toc109051126"/>
      <w:r>
        <w:rPr>
          <w:sz w:val="24"/>
          <w:szCs w:val="24"/>
        </w:rPr>
        <w:t>Bandym</w:t>
      </w:r>
      <w:r w:rsidRPr="006027DF">
        <w:rPr>
          <w:sz w:val="24"/>
          <w:szCs w:val="24"/>
        </w:rPr>
        <w:t xml:space="preserve">as </w:t>
      </w:r>
      <w:r w:rsidR="00DF6FA0" w:rsidRPr="006027DF">
        <w:rPr>
          <w:sz w:val="24"/>
          <w:szCs w:val="24"/>
        </w:rPr>
        <w:t>Nr.</w:t>
      </w:r>
      <w:r w:rsidR="002B4CD3" w:rsidRPr="006027DF">
        <w:rPr>
          <w:sz w:val="24"/>
          <w:szCs w:val="24"/>
        </w:rPr>
        <w:t xml:space="preserve"> 4</w:t>
      </w:r>
      <w:r w:rsidR="00EA27BB" w:rsidRPr="006027DF">
        <w:rPr>
          <w:sz w:val="24"/>
          <w:szCs w:val="24"/>
        </w:rPr>
        <w:t xml:space="preserve">. </w:t>
      </w:r>
      <w:bookmarkStart w:id="160" w:name="_Toc525026408"/>
      <w:bookmarkStart w:id="161" w:name="_Toc525026881"/>
      <w:r w:rsidR="00497BF2" w:rsidRPr="006027DF">
        <w:rPr>
          <w:sz w:val="24"/>
          <w:szCs w:val="24"/>
        </w:rPr>
        <w:t xml:space="preserve">Elektronų </w:t>
      </w:r>
      <w:proofErr w:type="spellStart"/>
      <w:r w:rsidR="00497BF2" w:rsidRPr="006027DF">
        <w:rPr>
          <w:sz w:val="24"/>
          <w:szCs w:val="24"/>
        </w:rPr>
        <w:t>aplikatoriaus</w:t>
      </w:r>
      <w:proofErr w:type="spellEnd"/>
      <w:r w:rsidR="00497BF2" w:rsidRPr="006027DF">
        <w:rPr>
          <w:sz w:val="24"/>
          <w:szCs w:val="24"/>
        </w:rPr>
        <w:t xml:space="preserve"> sujungimo tikrinimas</w:t>
      </w:r>
      <w:bookmarkEnd w:id="158"/>
      <w:bookmarkEnd w:id="159"/>
      <w:bookmarkEnd w:id="160"/>
      <w:bookmarkEnd w:id="161"/>
    </w:p>
    <w:p w14:paraId="6BD413CD" w14:textId="77777777" w:rsidR="00412BF5" w:rsidRDefault="00412BF5" w:rsidP="00412BF5">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43EB2445" w14:textId="066BEEC2" w:rsidR="00EA27BB" w:rsidRPr="00412BF5"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412BF5">
        <w:rPr>
          <w:rFonts w:ascii="Times New Roman" w:eastAsia="Calibri" w:hAnsi="Times New Roman" w:cs="Times New Roman"/>
          <w:b/>
          <w:sz w:val="24"/>
          <w:szCs w:val="24"/>
        </w:rPr>
        <w:t xml:space="preserve">Kokybės kontrolės </w:t>
      </w:r>
      <w:r w:rsidR="00412BF5">
        <w:rPr>
          <w:rFonts w:ascii="Times New Roman" w:eastAsia="Calibri" w:hAnsi="Times New Roman" w:cs="Times New Roman"/>
          <w:b/>
          <w:sz w:val="24"/>
          <w:szCs w:val="24"/>
        </w:rPr>
        <w:t xml:space="preserve">bandymo </w:t>
      </w:r>
      <w:r w:rsidRPr="00412BF5">
        <w:rPr>
          <w:rFonts w:ascii="Times New Roman" w:eastAsia="Calibri" w:hAnsi="Times New Roman" w:cs="Times New Roman"/>
          <w:b/>
          <w:sz w:val="24"/>
          <w:szCs w:val="24"/>
        </w:rPr>
        <w:t>tikslas:</w:t>
      </w:r>
    </w:p>
    <w:p w14:paraId="2EDB3938" w14:textId="77777777" w:rsidR="00EA27BB" w:rsidRPr="00412BF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12BF5">
        <w:rPr>
          <w:rFonts w:ascii="Times New Roman" w:eastAsia="Calibri" w:hAnsi="Times New Roman" w:cs="Times New Roman"/>
          <w:sz w:val="24"/>
          <w:szCs w:val="24"/>
        </w:rPr>
        <w:t xml:space="preserve">Užtikrinti patikimą </w:t>
      </w:r>
      <w:r w:rsidRPr="00412BF5">
        <w:rPr>
          <w:rFonts w:ascii="Times New Roman" w:eastAsia="Calibri" w:hAnsi="Times New Roman" w:cs="Times New Roman"/>
          <w:bCs/>
          <w:sz w:val="24"/>
          <w:szCs w:val="24"/>
        </w:rPr>
        <w:t xml:space="preserve">elektronų </w:t>
      </w:r>
      <w:proofErr w:type="spellStart"/>
      <w:r w:rsidRPr="00412BF5">
        <w:rPr>
          <w:rFonts w:ascii="Times New Roman" w:eastAsia="Calibri" w:hAnsi="Times New Roman" w:cs="Times New Roman"/>
          <w:bCs/>
          <w:sz w:val="24"/>
          <w:szCs w:val="24"/>
        </w:rPr>
        <w:t>aplikatoriaus</w:t>
      </w:r>
      <w:proofErr w:type="spellEnd"/>
      <w:r w:rsidRPr="00412BF5">
        <w:rPr>
          <w:rFonts w:ascii="Times New Roman" w:eastAsia="Calibri" w:hAnsi="Times New Roman" w:cs="Times New Roman"/>
          <w:b/>
          <w:bCs/>
          <w:sz w:val="24"/>
          <w:szCs w:val="24"/>
        </w:rPr>
        <w:t xml:space="preserve"> </w:t>
      </w:r>
      <w:r w:rsidRPr="00412BF5">
        <w:rPr>
          <w:rFonts w:ascii="Times New Roman" w:eastAsia="Calibri" w:hAnsi="Times New Roman" w:cs="Times New Roman"/>
          <w:bCs/>
          <w:sz w:val="24"/>
          <w:szCs w:val="24"/>
        </w:rPr>
        <w:t>sujungimą</w:t>
      </w:r>
      <w:r w:rsidRPr="00412BF5">
        <w:rPr>
          <w:rFonts w:ascii="Times New Roman" w:eastAsia="Calibri" w:hAnsi="Times New Roman" w:cs="Times New Roman"/>
          <w:sz w:val="24"/>
          <w:szCs w:val="24"/>
        </w:rPr>
        <w:t>.</w:t>
      </w:r>
      <w:r w:rsidRPr="00412BF5">
        <w:rPr>
          <w:rFonts w:ascii="Times New Roman" w:eastAsia="Calibri" w:hAnsi="Times New Roman" w:cs="Times New Roman"/>
          <w:b/>
          <w:bCs/>
          <w:caps/>
          <w:sz w:val="24"/>
          <w:szCs w:val="24"/>
        </w:rPr>
        <w:t xml:space="preserve"> </w:t>
      </w:r>
      <w:r w:rsidRPr="00412BF5">
        <w:rPr>
          <w:rFonts w:ascii="Times New Roman" w:eastAsia="Calibri" w:hAnsi="Times New Roman" w:cs="Times New Roman"/>
          <w:sz w:val="24"/>
          <w:szCs w:val="24"/>
        </w:rPr>
        <w:t>Laiku nustatyti bei pašalinti atsiradusius gedimus.</w:t>
      </w:r>
    </w:p>
    <w:p w14:paraId="2B2EDE21" w14:textId="77777777" w:rsidR="00EA27BB" w:rsidRPr="00412BF5"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412BF5">
        <w:rPr>
          <w:rFonts w:ascii="Times New Roman" w:eastAsia="Calibri" w:hAnsi="Times New Roman" w:cs="Times New Roman"/>
          <w:b/>
          <w:sz w:val="24"/>
          <w:szCs w:val="24"/>
        </w:rPr>
        <w:t>Tikrinami parametrai:</w:t>
      </w:r>
    </w:p>
    <w:p w14:paraId="400C6816" w14:textId="77777777" w:rsidR="00EA27BB" w:rsidRPr="00412BF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12BF5">
        <w:rPr>
          <w:rFonts w:ascii="Times New Roman" w:eastAsia="Calibri" w:hAnsi="Times New Roman" w:cs="Times New Roman"/>
          <w:sz w:val="24"/>
          <w:szCs w:val="24"/>
        </w:rPr>
        <w:t xml:space="preserve">Elektronų </w:t>
      </w:r>
      <w:proofErr w:type="spellStart"/>
      <w:r w:rsidRPr="00412BF5">
        <w:rPr>
          <w:rFonts w:ascii="Times New Roman" w:eastAsia="Calibri" w:hAnsi="Times New Roman" w:cs="Times New Roman"/>
          <w:sz w:val="24"/>
          <w:szCs w:val="24"/>
        </w:rPr>
        <w:t>aplikatoriaus</w:t>
      </w:r>
      <w:proofErr w:type="spellEnd"/>
      <w:r w:rsidRPr="00412BF5">
        <w:rPr>
          <w:rFonts w:ascii="Times New Roman" w:eastAsia="Calibri" w:hAnsi="Times New Roman" w:cs="Times New Roman"/>
          <w:b/>
          <w:sz w:val="24"/>
          <w:szCs w:val="24"/>
        </w:rPr>
        <w:t xml:space="preserve"> </w:t>
      </w:r>
      <w:r w:rsidRPr="00412BF5">
        <w:rPr>
          <w:rFonts w:ascii="Times New Roman" w:eastAsia="Calibri" w:hAnsi="Times New Roman" w:cs="Times New Roman"/>
          <w:sz w:val="24"/>
          <w:szCs w:val="24"/>
        </w:rPr>
        <w:t>fiksavimas uždedant;</w:t>
      </w:r>
    </w:p>
    <w:p w14:paraId="3701F480" w14:textId="77777777" w:rsidR="00EA27BB" w:rsidRPr="00412BF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12BF5">
        <w:rPr>
          <w:rFonts w:ascii="Times New Roman" w:eastAsia="Calibri" w:hAnsi="Times New Roman" w:cs="Times New Roman"/>
          <w:sz w:val="24"/>
          <w:szCs w:val="24"/>
        </w:rPr>
        <w:t xml:space="preserve">Elektronų </w:t>
      </w:r>
      <w:proofErr w:type="spellStart"/>
      <w:r w:rsidRPr="00412BF5">
        <w:rPr>
          <w:rFonts w:ascii="Times New Roman" w:eastAsia="Calibri" w:hAnsi="Times New Roman" w:cs="Times New Roman"/>
          <w:sz w:val="24"/>
          <w:szCs w:val="24"/>
        </w:rPr>
        <w:t>aplikatoriaus</w:t>
      </w:r>
      <w:proofErr w:type="spellEnd"/>
      <w:r w:rsidRPr="00412BF5">
        <w:rPr>
          <w:rFonts w:ascii="Times New Roman" w:eastAsia="Calibri" w:hAnsi="Times New Roman" w:cs="Times New Roman"/>
          <w:b/>
          <w:sz w:val="24"/>
          <w:szCs w:val="24"/>
        </w:rPr>
        <w:t xml:space="preserve"> </w:t>
      </w:r>
      <w:r w:rsidRPr="00412BF5">
        <w:rPr>
          <w:rFonts w:ascii="Times New Roman" w:eastAsia="Calibri" w:hAnsi="Times New Roman" w:cs="Times New Roman"/>
          <w:sz w:val="24"/>
          <w:szCs w:val="24"/>
        </w:rPr>
        <w:t>sujungimo patikimumas.</w:t>
      </w:r>
    </w:p>
    <w:p w14:paraId="610DAA8A" w14:textId="77777777" w:rsidR="00EA27BB" w:rsidRPr="00412BF5"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412BF5">
        <w:rPr>
          <w:rFonts w:ascii="Times New Roman" w:eastAsia="Calibri" w:hAnsi="Times New Roman" w:cs="Times New Roman"/>
          <w:b/>
          <w:sz w:val="24"/>
          <w:szCs w:val="24"/>
        </w:rPr>
        <w:t>Greitintuvo darbo parametrai:</w:t>
      </w:r>
    </w:p>
    <w:p w14:paraId="64545A61" w14:textId="77777777" w:rsidR="00EA27BB" w:rsidRPr="00412BF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12BF5">
        <w:rPr>
          <w:rFonts w:ascii="Times New Roman" w:eastAsia="Calibri" w:hAnsi="Times New Roman" w:cs="Times New Roman"/>
          <w:sz w:val="24"/>
          <w:szCs w:val="24"/>
        </w:rPr>
        <w:t>Stovo padėtis – 0</w:t>
      </w:r>
      <w:r w:rsidRPr="00412BF5">
        <w:rPr>
          <w:rFonts w:ascii="Times New Roman" w:eastAsia="Calibri" w:hAnsi="Times New Roman" w:cs="Times New Roman"/>
          <w:sz w:val="24"/>
          <w:szCs w:val="24"/>
        </w:rPr>
        <w:sym w:font="Symbol" w:char="F0B0"/>
      </w:r>
      <w:r w:rsidRPr="00412BF5">
        <w:rPr>
          <w:rFonts w:ascii="Times New Roman" w:eastAsia="Calibri" w:hAnsi="Times New Roman" w:cs="Times New Roman"/>
          <w:sz w:val="24"/>
          <w:szCs w:val="24"/>
        </w:rPr>
        <w:t>;</w:t>
      </w:r>
    </w:p>
    <w:p w14:paraId="131C2ACF" w14:textId="77777777" w:rsidR="00EA27BB" w:rsidRPr="00412BF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12BF5">
        <w:rPr>
          <w:rFonts w:ascii="Times New Roman" w:eastAsia="Calibri" w:hAnsi="Times New Roman" w:cs="Times New Roman"/>
          <w:sz w:val="24"/>
          <w:szCs w:val="24"/>
        </w:rPr>
        <w:t xml:space="preserve">Visi naudojami </w:t>
      </w:r>
      <w:r w:rsidRPr="00412BF5">
        <w:rPr>
          <w:rFonts w:ascii="Times New Roman" w:eastAsia="Calibri" w:hAnsi="Times New Roman" w:cs="Times New Roman"/>
          <w:bCs/>
          <w:sz w:val="24"/>
          <w:szCs w:val="24"/>
        </w:rPr>
        <w:t xml:space="preserve">elektronų </w:t>
      </w:r>
      <w:proofErr w:type="spellStart"/>
      <w:r w:rsidRPr="00412BF5">
        <w:rPr>
          <w:rFonts w:ascii="Times New Roman" w:eastAsia="Calibri" w:hAnsi="Times New Roman" w:cs="Times New Roman"/>
          <w:bCs/>
          <w:sz w:val="24"/>
          <w:szCs w:val="24"/>
        </w:rPr>
        <w:t>aplikatoriai</w:t>
      </w:r>
      <w:proofErr w:type="spellEnd"/>
      <w:r w:rsidRPr="00412BF5">
        <w:rPr>
          <w:rFonts w:ascii="Times New Roman" w:eastAsia="Calibri" w:hAnsi="Times New Roman" w:cs="Times New Roman"/>
          <w:sz w:val="24"/>
          <w:szCs w:val="24"/>
        </w:rPr>
        <w:t>.</w:t>
      </w:r>
    </w:p>
    <w:p w14:paraId="3AA30C6F" w14:textId="77777777" w:rsidR="00EA27BB" w:rsidRPr="00412BF5"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412BF5">
        <w:rPr>
          <w:rFonts w:ascii="Times New Roman" w:eastAsia="Calibri" w:hAnsi="Times New Roman" w:cs="Times New Roman"/>
          <w:b/>
          <w:sz w:val="24"/>
          <w:szCs w:val="24"/>
        </w:rPr>
        <w:t>Bandymo atlikimo tvarka: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350"/>
        <w:gridCol w:w="5670"/>
      </w:tblGrid>
      <w:tr w:rsidR="00412BF5" w:rsidRPr="00806EFC" w14:paraId="1945F364" w14:textId="77777777" w:rsidTr="006027DF">
        <w:tc>
          <w:tcPr>
            <w:tcW w:w="756" w:type="dxa"/>
            <w:vAlign w:val="center"/>
          </w:tcPr>
          <w:p w14:paraId="1C20D1DF" w14:textId="26B4F448"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lastRenderedPageBreak/>
              <w:t xml:space="preserve">Eil. </w:t>
            </w:r>
            <w:r w:rsidR="00DF6FA0" w:rsidRPr="006027DF">
              <w:rPr>
                <w:rFonts w:ascii="Times New Roman" w:eastAsia="Calibri" w:hAnsi="Times New Roman" w:cs="Times New Roman"/>
                <w:b/>
                <w:bCs/>
                <w:iCs/>
                <w:sz w:val="24"/>
                <w:szCs w:val="24"/>
              </w:rPr>
              <w:t>Nr.</w:t>
            </w:r>
          </w:p>
        </w:tc>
        <w:tc>
          <w:tcPr>
            <w:tcW w:w="3350" w:type="dxa"/>
            <w:vAlign w:val="center"/>
          </w:tcPr>
          <w:p w14:paraId="32201FCB" w14:textId="77777777" w:rsidR="00EA27BB" w:rsidRPr="006027DF" w:rsidRDefault="00EA27BB" w:rsidP="006027DF">
            <w:pPr>
              <w:tabs>
                <w:tab w:val="left" w:pos="0"/>
                <w:tab w:val="left" w:pos="851"/>
                <w:tab w:val="left" w:pos="993"/>
              </w:tabs>
              <w:spacing w:after="0" w:line="240" w:lineRule="auto"/>
              <w:ind w:firstLine="33"/>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5670" w:type="dxa"/>
            <w:vAlign w:val="center"/>
          </w:tcPr>
          <w:p w14:paraId="1570890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412BF5" w:rsidRPr="00806EFC" w14:paraId="7932214F" w14:textId="77777777" w:rsidTr="006027DF">
        <w:trPr>
          <w:trHeight w:val="309"/>
        </w:trPr>
        <w:tc>
          <w:tcPr>
            <w:tcW w:w="756" w:type="dxa"/>
            <w:vAlign w:val="center"/>
          </w:tcPr>
          <w:p w14:paraId="2B9703FE" w14:textId="7AC873A4" w:rsidR="00EA27BB" w:rsidRPr="006027DF" w:rsidRDefault="00412BF5" w:rsidP="006027DF">
            <w:pPr>
              <w:tabs>
                <w:tab w:val="left" w:pos="0"/>
                <w:tab w:val="left" w:pos="308"/>
              </w:tabs>
              <w:spacing w:after="0" w:line="240" w:lineRule="auto"/>
              <w:ind w:left="-118" w:right="-24" w:firstLine="129"/>
              <w:jc w:val="both"/>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1.</w:t>
            </w:r>
          </w:p>
        </w:tc>
        <w:tc>
          <w:tcPr>
            <w:tcW w:w="3350" w:type="dxa"/>
            <w:vAlign w:val="center"/>
          </w:tcPr>
          <w:p w14:paraId="5B80F7B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5670" w:type="dxa"/>
            <w:vAlign w:val="center"/>
          </w:tcPr>
          <w:p w14:paraId="7DAD375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0° padėtį.</w:t>
            </w:r>
          </w:p>
        </w:tc>
      </w:tr>
      <w:tr w:rsidR="00412BF5" w:rsidRPr="00806EFC" w14:paraId="71894AA9" w14:textId="77777777" w:rsidTr="006027DF">
        <w:trPr>
          <w:trHeight w:val="413"/>
        </w:trPr>
        <w:tc>
          <w:tcPr>
            <w:tcW w:w="756" w:type="dxa"/>
            <w:vAlign w:val="center"/>
          </w:tcPr>
          <w:p w14:paraId="1334BFD3" w14:textId="1B0FE1EC" w:rsidR="00EA27BB" w:rsidRPr="006027DF" w:rsidRDefault="00412BF5" w:rsidP="006027DF">
            <w:pPr>
              <w:tabs>
                <w:tab w:val="left" w:pos="0"/>
                <w:tab w:val="left" w:pos="851"/>
                <w:tab w:val="left" w:pos="993"/>
              </w:tabs>
              <w:spacing w:after="0" w:line="240" w:lineRule="auto"/>
              <w:ind w:left="360" w:hanging="336"/>
              <w:jc w:val="both"/>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2.</w:t>
            </w:r>
          </w:p>
        </w:tc>
        <w:tc>
          <w:tcPr>
            <w:tcW w:w="3350" w:type="dxa"/>
            <w:vAlign w:val="center"/>
          </w:tcPr>
          <w:p w14:paraId="69AFB95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Elektronų </w:t>
            </w:r>
            <w:proofErr w:type="spellStart"/>
            <w:r w:rsidRPr="006027DF">
              <w:rPr>
                <w:rFonts w:ascii="Times New Roman" w:eastAsia="Calibri" w:hAnsi="Times New Roman" w:cs="Times New Roman"/>
                <w:bCs/>
                <w:iCs/>
                <w:sz w:val="24"/>
                <w:szCs w:val="24"/>
              </w:rPr>
              <w:t>aplikatoriaus</w:t>
            </w:r>
            <w:proofErr w:type="spellEnd"/>
            <w:r w:rsidRPr="006027DF">
              <w:rPr>
                <w:rFonts w:ascii="Times New Roman" w:eastAsia="Calibri" w:hAnsi="Times New Roman" w:cs="Times New Roman"/>
                <w:b/>
                <w:bCs/>
                <w:iCs/>
                <w:sz w:val="24"/>
                <w:szCs w:val="24"/>
              </w:rPr>
              <w:t xml:space="preserve"> </w:t>
            </w:r>
            <w:r w:rsidRPr="006027DF">
              <w:rPr>
                <w:rFonts w:ascii="Times New Roman" w:eastAsia="Calibri" w:hAnsi="Times New Roman" w:cs="Times New Roman"/>
                <w:bCs/>
                <w:iCs/>
                <w:sz w:val="24"/>
                <w:szCs w:val="24"/>
              </w:rPr>
              <w:t>fiksavimo tikrinimas</w:t>
            </w:r>
          </w:p>
        </w:tc>
        <w:tc>
          <w:tcPr>
            <w:tcW w:w="5670" w:type="dxa"/>
            <w:vAlign w:val="center"/>
          </w:tcPr>
          <w:p w14:paraId="15657D6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Elektronų </w:t>
            </w:r>
            <w:proofErr w:type="spellStart"/>
            <w:r w:rsidRPr="006027DF">
              <w:rPr>
                <w:rFonts w:ascii="Times New Roman" w:eastAsia="Calibri" w:hAnsi="Times New Roman" w:cs="Times New Roman"/>
                <w:bCs/>
                <w:iCs/>
                <w:sz w:val="24"/>
                <w:szCs w:val="24"/>
              </w:rPr>
              <w:t>aplikatorius</w:t>
            </w:r>
            <w:proofErr w:type="spellEnd"/>
            <w:r w:rsidRPr="006027DF">
              <w:rPr>
                <w:rFonts w:ascii="Times New Roman" w:eastAsia="Calibri" w:hAnsi="Times New Roman" w:cs="Times New Roman"/>
                <w:bCs/>
                <w:iCs/>
                <w:sz w:val="24"/>
                <w:szCs w:val="24"/>
              </w:rPr>
              <w:t xml:space="preserve"> įstatomas į tvirtinimo vietą ir patikrinamas jo fiksavimas.</w:t>
            </w:r>
          </w:p>
        </w:tc>
      </w:tr>
      <w:tr w:rsidR="00412BF5" w:rsidRPr="00806EFC" w14:paraId="032D0BD0" w14:textId="77777777" w:rsidTr="006027DF">
        <w:trPr>
          <w:trHeight w:val="644"/>
        </w:trPr>
        <w:tc>
          <w:tcPr>
            <w:tcW w:w="756" w:type="dxa"/>
            <w:vAlign w:val="center"/>
          </w:tcPr>
          <w:p w14:paraId="3B02189A" w14:textId="122A17FB" w:rsidR="00EA27BB" w:rsidRPr="006027DF" w:rsidRDefault="00412BF5" w:rsidP="006027DF">
            <w:pPr>
              <w:tabs>
                <w:tab w:val="left" w:pos="0"/>
                <w:tab w:val="left" w:pos="851"/>
                <w:tab w:val="left" w:pos="993"/>
              </w:tabs>
              <w:spacing w:after="0" w:line="240" w:lineRule="auto"/>
              <w:ind w:left="360" w:hanging="336"/>
              <w:jc w:val="both"/>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3.</w:t>
            </w:r>
          </w:p>
        </w:tc>
        <w:tc>
          <w:tcPr>
            <w:tcW w:w="3350" w:type="dxa"/>
            <w:vAlign w:val="center"/>
          </w:tcPr>
          <w:p w14:paraId="5A76924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Elektronų </w:t>
            </w:r>
            <w:proofErr w:type="spellStart"/>
            <w:r w:rsidRPr="006027DF">
              <w:rPr>
                <w:rFonts w:ascii="Times New Roman" w:eastAsia="Calibri" w:hAnsi="Times New Roman" w:cs="Times New Roman"/>
                <w:bCs/>
                <w:iCs/>
                <w:sz w:val="24"/>
                <w:szCs w:val="24"/>
              </w:rPr>
              <w:t>aplikatoriaus</w:t>
            </w:r>
            <w:proofErr w:type="spellEnd"/>
            <w:r w:rsidRPr="006027DF">
              <w:rPr>
                <w:rFonts w:ascii="Times New Roman" w:eastAsia="Calibri" w:hAnsi="Times New Roman" w:cs="Times New Roman"/>
                <w:b/>
                <w:bCs/>
                <w:iCs/>
                <w:sz w:val="24"/>
                <w:szCs w:val="24"/>
              </w:rPr>
              <w:t xml:space="preserve"> </w:t>
            </w:r>
            <w:r w:rsidRPr="006027DF">
              <w:rPr>
                <w:rFonts w:ascii="Times New Roman" w:eastAsia="Calibri" w:hAnsi="Times New Roman" w:cs="Times New Roman"/>
                <w:bCs/>
                <w:iCs/>
                <w:sz w:val="24"/>
                <w:szCs w:val="24"/>
              </w:rPr>
              <w:t>sujungimo patikimumo tikrinimas</w:t>
            </w:r>
          </w:p>
        </w:tc>
        <w:tc>
          <w:tcPr>
            <w:tcW w:w="5670" w:type="dxa"/>
            <w:vAlign w:val="center"/>
          </w:tcPr>
          <w:p w14:paraId="11D7835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Valdymo pulte tikrinamos sistemos nuorodos apie prijungtą </w:t>
            </w:r>
            <w:proofErr w:type="spellStart"/>
            <w:r w:rsidRPr="006027DF">
              <w:rPr>
                <w:rFonts w:ascii="Times New Roman" w:eastAsia="Calibri" w:hAnsi="Times New Roman" w:cs="Times New Roman"/>
                <w:bCs/>
                <w:iCs/>
                <w:sz w:val="24"/>
                <w:szCs w:val="24"/>
              </w:rPr>
              <w:t>aplikatorių</w:t>
            </w:r>
            <w:proofErr w:type="spellEnd"/>
            <w:r w:rsidRPr="006027DF">
              <w:rPr>
                <w:rFonts w:ascii="Times New Roman" w:eastAsia="Calibri" w:hAnsi="Times New Roman" w:cs="Times New Roman"/>
                <w:bCs/>
                <w:iCs/>
                <w:sz w:val="24"/>
                <w:szCs w:val="24"/>
              </w:rPr>
              <w:t>;</w:t>
            </w:r>
          </w:p>
          <w:p w14:paraId="13D5911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Elektronų </w:t>
            </w:r>
            <w:proofErr w:type="spellStart"/>
            <w:r w:rsidRPr="006027DF">
              <w:rPr>
                <w:rFonts w:ascii="Times New Roman" w:eastAsia="Calibri" w:hAnsi="Times New Roman" w:cs="Times New Roman"/>
                <w:bCs/>
                <w:iCs/>
                <w:sz w:val="24"/>
                <w:szCs w:val="24"/>
              </w:rPr>
              <w:t>aplikatorius</w:t>
            </w:r>
            <w:proofErr w:type="spellEnd"/>
            <w:r w:rsidRPr="006027DF">
              <w:rPr>
                <w:rFonts w:ascii="Times New Roman" w:eastAsia="Calibri" w:hAnsi="Times New Roman" w:cs="Times New Roman"/>
                <w:bCs/>
                <w:iCs/>
                <w:sz w:val="24"/>
                <w:szCs w:val="24"/>
              </w:rPr>
              <w:t xml:space="preserve"> įstatomas nepilnai ir tikrinamas sistemos darbo blokavimas ir klaidos pranešimas.</w:t>
            </w:r>
          </w:p>
        </w:tc>
      </w:tr>
      <w:tr w:rsidR="00412BF5" w:rsidRPr="00806EFC" w14:paraId="3FDE8621" w14:textId="77777777" w:rsidTr="006027DF">
        <w:trPr>
          <w:trHeight w:val="437"/>
        </w:trPr>
        <w:tc>
          <w:tcPr>
            <w:tcW w:w="756" w:type="dxa"/>
            <w:vAlign w:val="center"/>
          </w:tcPr>
          <w:p w14:paraId="722ACADB" w14:textId="3B49AC8D" w:rsidR="00EA27BB" w:rsidRPr="006027DF" w:rsidRDefault="00412BF5" w:rsidP="006027DF">
            <w:pPr>
              <w:tabs>
                <w:tab w:val="left" w:pos="0"/>
                <w:tab w:val="left" w:pos="851"/>
                <w:tab w:val="left" w:pos="993"/>
              </w:tabs>
              <w:spacing w:after="0" w:line="240" w:lineRule="auto"/>
              <w:ind w:left="360" w:hanging="336"/>
              <w:jc w:val="both"/>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4.</w:t>
            </w:r>
          </w:p>
        </w:tc>
        <w:tc>
          <w:tcPr>
            <w:tcW w:w="3350" w:type="dxa"/>
            <w:vAlign w:val="center"/>
          </w:tcPr>
          <w:p w14:paraId="6EB5186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5670" w:type="dxa"/>
            <w:vAlign w:val="center"/>
          </w:tcPr>
          <w:p w14:paraId="347677C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Bandymas kartojamas su visais naudojamais elektronų </w:t>
            </w:r>
            <w:proofErr w:type="spellStart"/>
            <w:r w:rsidRPr="006027DF">
              <w:rPr>
                <w:rFonts w:ascii="Times New Roman" w:eastAsia="Calibri" w:hAnsi="Times New Roman" w:cs="Times New Roman"/>
                <w:bCs/>
                <w:iCs/>
                <w:sz w:val="24"/>
                <w:szCs w:val="24"/>
              </w:rPr>
              <w:t>aplikatoriais</w:t>
            </w:r>
            <w:proofErr w:type="spellEnd"/>
            <w:r w:rsidRPr="006027DF">
              <w:rPr>
                <w:rFonts w:ascii="Times New Roman" w:eastAsia="Calibri" w:hAnsi="Times New Roman" w:cs="Times New Roman"/>
                <w:bCs/>
                <w:iCs/>
                <w:sz w:val="24"/>
                <w:szCs w:val="24"/>
              </w:rPr>
              <w:t>.</w:t>
            </w:r>
          </w:p>
        </w:tc>
      </w:tr>
      <w:tr w:rsidR="00412BF5" w:rsidRPr="00806EFC" w14:paraId="22F5E49E" w14:textId="77777777" w:rsidTr="006027DF">
        <w:trPr>
          <w:trHeight w:val="161"/>
        </w:trPr>
        <w:tc>
          <w:tcPr>
            <w:tcW w:w="756" w:type="dxa"/>
            <w:vAlign w:val="center"/>
          </w:tcPr>
          <w:p w14:paraId="56CC8298" w14:textId="051781FD" w:rsidR="00EA27BB" w:rsidRPr="006027DF" w:rsidRDefault="00412BF5" w:rsidP="006027DF">
            <w:pPr>
              <w:tabs>
                <w:tab w:val="left" w:pos="0"/>
                <w:tab w:val="left" w:pos="851"/>
                <w:tab w:val="left" w:pos="993"/>
              </w:tabs>
              <w:spacing w:after="0" w:line="240" w:lineRule="auto"/>
              <w:jc w:val="both"/>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5.</w:t>
            </w:r>
          </w:p>
        </w:tc>
        <w:tc>
          <w:tcPr>
            <w:tcW w:w="3350" w:type="dxa"/>
            <w:vAlign w:val="center"/>
          </w:tcPr>
          <w:p w14:paraId="7EBADC8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5670" w:type="dxa"/>
            <w:vAlign w:val="center"/>
          </w:tcPr>
          <w:p w14:paraId="61AC1D8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Gauti rezultatai pažymimi protokole.</w:t>
            </w:r>
          </w:p>
        </w:tc>
      </w:tr>
    </w:tbl>
    <w:p w14:paraId="7781D61A" w14:textId="77777777" w:rsidR="00EA27BB" w:rsidRPr="002B35D3"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2B35D3">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536"/>
        <w:gridCol w:w="5670"/>
      </w:tblGrid>
      <w:tr w:rsidR="00EA27BB" w:rsidRPr="002B35D3" w14:paraId="2105A520" w14:textId="77777777" w:rsidTr="006027DF">
        <w:tc>
          <w:tcPr>
            <w:tcW w:w="570" w:type="dxa"/>
            <w:vAlign w:val="center"/>
          </w:tcPr>
          <w:p w14:paraId="4AFFA06D" w14:textId="7B332A53"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536" w:type="dxa"/>
            <w:vAlign w:val="center"/>
          </w:tcPr>
          <w:p w14:paraId="4BBA4E8A" w14:textId="120A86AF" w:rsidR="00EA27BB" w:rsidRPr="006027DF" w:rsidRDefault="00412BF5" w:rsidP="006027DF">
            <w:pPr>
              <w:tabs>
                <w:tab w:val="left" w:pos="0"/>
                <w:tab w:val="left" w:pos="851"/>
                <w:tab w:val="left" w:pos="993"/>
              </w:tabs>
              <w:spacing w:after="0" w:line="240" w:lineRule="auto"/>
              <w:ind w:hanging="74"/>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Bandym</w:t>
            </w:r>
            <w:r w:rsidR="00EA27BB" w:rsidRPr="006027DF">
              <w:rPr>
                <w:rFonts w:ascii="Times New Roman" w:eastAsia="Calibri" w:hAnsi="Times New Roman" w:cs="Times New Roman"/>
                <w:b/>
                <w:bCs/>
                <w:iCs/>
                <w:sz w:val="24"/>
                <w:szCs w:val="24"/>
              </w:rPr>
              <w:t>o pavadinimas</w:t>
            </w:r>
          </w:p>
        </w:tc>
        <w:tc>
          <w:tcPr>
            <w:tcW w:w="5670" w:type="dxa"/>
            <w:vAlign w:val="center"/>
          </w:tcPr>
          <w:p w14:paraId="4563CEE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2B35D3" w14:paraId="4E1EC47D" w14:textId="77777777" w:rsidTr="006027DF">
        <w:tc>
          <w:tcPr>
            <w:tcW w:w="570" w:type="dxa"/>
            <w:vAlign w:val="center"/>
          </w:tcPr>
          <w:p w14:paraId="709C865A" w14:textId="0A5254E4" w:rsidR="00EA27BB" w:rsidRPr="006027DF" w:rsidRDefault="002B35D3" w:rsidP="006027DF">
            <w:pPr>
              <w:tabs>
                <w:tab w:val="left" w:pos="0"/>
                <w:tab w:val="left" w:pos="851"/>
                <w:tab w:val="left" w:pos="993"/>
              </w:tabs>
              <w:spacing w:after="0" w:line="240" w:lineRule="auto"/>
              <w:ind w:left="360" w:hanging="36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w:t>
            </w:r>
          </w:p>
        </w:tc>
        <w:tc>
          <w:tcPr>
            <w:tcW w:w="3536" w:type="dxa"/>
            <w:vAlign w:val="center"/>
          </w:tcPr>
          <w:p w14:paraId="3FDB20B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Elektronų </w:t>
            </w:r>
            <w:proofErr w:type="spellStart"/>
            <w:r w:rsidRPr="006027DF">
              <w:rPr>
                <w:rFonts w:ascii="Times New Roman" w:eastAsia="Calibri" w:hAnsi="Times New Roman" w:cs="Times New Roman"/>
                <w:bCs/>
                <w:iCs/>
                <w:sz w:val="24"/>
                <w:szCs w:val="24"/>
              </w:rPr>
              <w:t>aplikatoriaus</w:t>
            </w:r>
            <w:proofErr w:type="spellEnd"/>
            <w:r w:rsidRPr="006027DF">
              <w:rPr>
                <w:rFonts w:ascii="Times New Roman" w:eastAsia="Calibri" w:hAnsi="Times New Roman" w:cs="Times New Roman"/>
                <w:bCs/>
                <w:iCs/>
                <w:sz w:val="24"/>
                <w:szCs w:val="24"/>
              </w:rPr>
              <w:t xml:space="preserve"> sujungimas</w:t>
            </w:r>
          </w:p>
        </w:tc>
        <w:tc>
          <w:tcPr>
            <w:tcW w:w="5670" w:type="dxa"/>
            <w:vAlign w:val="center"/>
          </w:tcPr>
          <w:p w14:paraId="54829CE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Uždedant </w:t>
            </w:r>
            <w:proofErr w:type="spellStart"/>
            <w:r w:rsidRPr="006027DF">
              <w:rPr>
                <w:rFonts w:ascii="Times New Roman" w:eastAsia="Calibri" w:hAnsi="Times New Roman" w:cs="Times New Roman"/>
                <w:bCs/>
                <w:iCs/>
                <w:sz w:val="24"/>
                <w:szCs w:val="24"/>
              </w:rPr>
              <w:t>aplikatorių</w:t>
            </w:r>
            <w:proofErr w:type="spellEnd"/>
            <w:r w:rsidRPr="006027DF">
              <w:rPr>
                <w:rFonts w:ascii="Times New Roman" w:eastAsia="Calibri" w:hAnsi="Times New Roman" w:cs="Times New Roman"/>
                <w:bCs/>
                <w:iCs/>
                <w:sz w:val="24"/>
                <w:szCs w:val="24"/>
              </w:rPr>
              <w:t xml:space="preserve">, jis turi užsifiksuoti. </w:t>
            </w:r>
          </w:p>
          <w:p w14:paraId="31C9A83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Greitintuvo valdymo sistema turi atpažinti prijungtą </w:t>
            </w:r>
            <w:proofErr w:type="spellStart"/>
            <w:r w:rsidRPr="006027DF">
              <w:rPr>
                <w:rFonts w:ascii="Times New Roman" w:eastAsia="Calibri" w:hAnsi="Times New Roman" w:cs="Times New Roman"/>
                <w:bCs/>
                <w:iCs/>
                <w:sz w:val="24"/>
                <w:szCs w:val="24"/>
              </w:rPr>
              <w:t>aplikatorių</w:t>
            </w:r>
            <w:proofErr w:type="spellEnd"/>
            <w:r w:rsidRPr="006027DF">
              <w:rPr>
                <w:rFonts w:ascii="Times New Roman" w:eastAsia="Calibri" w:hAnsi="Times New Roman" w:cs="Times New Roman"/>
                <w:bCs/>
                <w:iCs/>
                <w:sz w:val="24"/>
                <w:szCs w:val="24"/>
              </w:rPr>
              <w:t xml:space="preserve">. </w:t>
            </w:r>
          </w:p>
          <w:p w14:paraId="2046906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Neteisingai įstačius elektronų </w:t>
            </w:r>
            <w:proofErr w:type="spellStart"/>
            <w:r w:rsidRPr="006027DF">
              <w:rPr>
                <w:rFonts w:ascii="Times New Roman" w:eastAsia="Calibri" w:hAnsi="Times New Roman" w:cs="Times New Roman"/>
                <w:bCs/>
                <w:iCs/>
                <w:sz w:val="24"/>
                <w:szCs w:val="24"/>
              </w:rPr>
              <w:t>aplikatorių</w:t>
            </w:r>
            <w:proofErr w:type="spellEnd"/>
            <w:r w:rsidRPr="006027DF">
              <w:rPr>
                <w:rFonts w:ascii="Times New Roman" w:eastAsia="Calibri" w:hAnsi="Times New Roman" w:cs="Times New Roman"/>
                <w:bCs/>
                <w:iCs/>
                <w:sz w:val="24"/>
                <w:szCs w:val="24"/>
              </w:rPr>
              <w:t xml:space="preserve"> sistema turi blokuoti darbą ir rodyti klaidos pranešimą.</w:t>
            </w:r>
          </w:p>
        </w:tc>
      </w:tr>
    </w:tbl>
    <w:p w14:paraId="0D64E008" w14:textId="77777777" w:rsidR="00EA27BB" w:rsidRPr="00806EFC" w:rsidRDefault="00EA27BB" w:rsidP="00FF6E72">
      <w:pPr>
        <w:spacing w:after="0" w:line="240" w:lineRule="auto"/>
        <w:rPr>
          <w:rFonts w:ascii="Times New Roman" w:eastAsia="Calibri" w:hAnsi="Times New Roman" w:cs="Times New Roman"/>
          <w:b/>
          <w:bCs/>
          <w:kern w:val="28"/>
          <w:sz w:val="24"/>
          <w:szCs w:val="24"/>
        </w:rPr>
      </w:pPr>
      <w:bookmarkStart w:id="162" w:name="_Toc459644175"/>
    </w:p>
    <w:p w14:paraId="71F3469B" w14:textId="2BC54E8A" w:rsidR="00EA27BB" w:rsidRDefault="008F6C71" w:rsidP="00FF6E72">
      <w:pPr>
        <w:pStyle w:val="Heading5"/>
        <w:numPr>
          <w:ilvl w:val="0"/>
          <w:numId w:val="0"/>
        </w:numPr>
        <w:spacing w:before="0" w:line="240" w:lineRule="auto"/>
        <w:rPr>
          <w:sz w:val="24"/>
          <w:szCs w:val="24"/>
        </w:rPr>
      </w:pPr>
      <w:bookmarkStart w:id="163" w:name="_Toc109051127"/>
      <w:r>
        <w:rPr>
          <w:sz w:val="24"/>
          <w:szCs w:val="24"/>
        </w:rPr>
        <w:t>Bandymas</w:t>
      </w:r>
      <w:r w:rsidRPr="006027DF">
        <w:rPr>
          <w:sz w:val="24"/>
          <w:szCs w:val="24"/>
        </w:rPr>
        <w:t xml:space="preserve"> </w:t>
      </w:r>
      <w:r w:rsidR="00DF6FA0" w:rsidRPr="006027DF">
        <w:rPr>
          <w:sz w:val="24"/>
          <w:szCs w:val="24"/>
        </w:rPr>
        <w:t>Nr.</w:t>
      </w:r>
      <w:r w:rsidR="002B4CD3" w:rsidRPr="006027DF">
        <w:rPr>
          <w:sz w:val="24"/>
          <w:szCs w:val="24"/>
        </w:rPr>
        <w:t xml:space="preserve"> 5</w:t>
      </w:r>
      <w:r w:rsidR="00497BF2" w:rsidRPr="006027DF">
        <w:rPr>
          <w:sz w:val="24"/>
          <w:szCs w:val="24"/>
        </w:rPr>
        <w:t>.</w:t>
      </w:r>
      <w:r w:rsidR="00EA27BB" w:rsidRPr="006027DF">
        <w:rPr>
          <w:sz w:val="24"/>
          <w:szCs w:val="24"/>
        </w:rPr>
        <w:t xml:space="preserve"> </w:t>
      </w:r>
      <w:bookmarkStart w:id="164" w:name="_Toc525026410"/>
      <w:bookmarkStart w:id="165" w:name="_Toc525026883"/>
      <w:r w:rsidR="00497BF2" w:rsidRPr="006027DF">
        <w:rPr>
          <w:sz w:val="24"/>
          <w:szCs w:val="24"/>
        </w:rPr>
        <w:t>Stalo viršaus įlinkio tikrinima</w:t>
      </w:r>
      <w:bookmarkEnd w:id="162"/>
      <w:bookmarkEnd w:id="164"/>
      <w:bookmarkEnd w:id="165"/>
      <w:r w:rsidR="00497BF2" w:rsidRPr="006027DF">
        <w:rPr>
          <w:sz w:val="24"/>
          <w:szCs w:val="24"/>
        </w:rPr>
        <w:t>s</w:t>
      </w:r>
      <w:bookmarkEnd w:id="163"/>
    </w:p>
    <w:p w14:paraId="4A1CE12C" w14:textId="77777777" w:rsidR="00FF6E72" w:rsidRPr="00FF6E72" w:rsidRDefault="00FF6E72" w:rsidP="006027DF">
      <w:pPr>
        <w:spacing w:after="0" w:line="240" w:lineRule="auto"/>
      </w:pPr>
    </w:p>
    <w:p w14:paraId="1CE88EE3" w14:textId="1F19593D" w:rsidR="00EA27BB" w:rsidRPr="00FF6E72" w:rsidRDefault="00EA27BB" w:rsidP="006027DF">
      <w:pPr>
        <w:tabs>
          <w:tab w:val="left" w:pos="0"/>
          <w:tab w:val="left" w:pos="851"/>
          <w:tab w:val="left" w:pos="993"/>
        </w:tabs>
        <w:spacing w:after="0" w:line="240" w:lineRule="auto"/>
        <w:ind w:left="644"/>
        <w:jc w:val="both"/>
        <w:rPr>
          <w:rFonts w:ascii="Times New Roman" w:eastAsia="Calibri" w:hAnsi="Times New Roman" w:cs="Times New Roman"/>
          <w:b/>
          <w:sz w:val="24"/>
          <w:szCs w:val="24"/>
        </w:rPr>
      </w:pPr>
      <w:r w:rsidRPr="00FF6E72">
        <w:rPr>
          <w:rFonts w:ascii="Times New Roman" w:eastAsia="Calibri" w:hAnsi="Times New Roman" w:cs="Times New Roman"/>
          <w:b/>
          <w:sz w:val="24"/>
          <w:szCs w:val="24"/>
        </w:rPr>
        <w:t xml:space="preserve">Kokybės kontrolės </w:t>
      </w:r>
      <w:r w:rsidR="008F6C71">
        <w:rPr>
          <w:rFonts w:ascii="Times New Roman" w:eastAsia="Calibri" w:hAnsi="Times New Roman" w:cs="Times New Roman"/>
          <w:b/>
          <w:sz w:val="24"/>
          <w:szCs w:val="24"/>
        </w:rPr>
        <w:t xml:space="preserve">bandymo </w:t>
      </w:r>
      <w:r w:rsidRPr="00FF6E72">
        <w:rPr>
          <w:rFonts w:ascii="Times New Roman" w:eastAsia="Calibri" w:hAnsi="Times New Roman" w:cs="Times New Roman"/>
          <w:b/>
          <w:sz w:val="24"/>
          <w:szCs w:val="24"/>
        </w:rPr>
        <w:t>tikslas:</w:t>
      </w:r>
    </w:p>
    <w:p w14:paraId="20BE6791" w14:textId="77777777" w:rsidR="00EA27BB" w:rsidRPr="00FF6E7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F6E72">
        <w:rPr>
          <w:rFonts w:ascii="Times New Roman" w:eastAsia="Calibri" w:hAnsi="Times New Roman" w:cs="Times New Roman"/>
          <w:sz w:val="24"/>
          <w:szCs w:val="24"/>
        </w:rPr>
        <w:t>Užtikrinti pakankamą gydymo stalo stabilumą.</w:t>
      </w:r>
      <w:r w:rsidRPr="00FF6E72">
        <w:rPr>
          <w:rFonts w:ascii="Times New Roman" w:eastAsia="Calibri" w:hAnsi="Times New Roman" w:cs="Times New Roman"/>
          <w:b/>
          <w:bCs/>
          <w:caps/>
          <w:sz w:val="24"/>
          <w:szCs w:val="24"/>
        </w:rPr>
        <w:t xml:space="preserve"> </w:t>
      </w:r>
      <w:r w:rsidRPr="00FF6E72">
        <w:rPr>
          <w:rFonts w:ascii="Times New Roman" w:eastAsia="Calibri" w:hAnsi="Times New Roman" w:cs="Times New Roman"/>
          <w:sz w:val="24"/>
          <w:szCs w:val="24"/>
        </w:rPr>
        <w:t>Laiku nustatyti bei pašalinti atsiradusius gedimus.</w:t>
      </w:r>
    </w:p>
    <w:p w14:paraId="4397FBFE" w14:textId="77777777" w:rsidR="00EA27BB" w:rsidRPr="00FF6E72" w:rsidRDefault="00EA27BB" w:rsidP="006027DF">
      <w:pPr>
        <w:tabs>
          <w:tab w:val="left" w:pos="0"/>
          <w:tab w:val="left" w:pos="851"/>
          <w:tab w:val="left" w:pos="993"/>
        </w:tabs>
        <w:spacing w:after="0" w:line="240" w:lineRule="auto"/>
        <w:ind w:left="644"/>
        <w:jc w:val="both"/>
        <w:rPr>
          <w:rFonts w:ascii="Times New Roman" w:eastAsia="Calibri" w:hAnsi="Times New Roman" w:cs="Times New Roman"/>
          <w:b/>
          <w:sz w:val="24"/>
          <w:szCs w:val="24"/>
        </w:rPr>
      </w:pPr>
      <w:r w:rsidRPr="00FF6E72">
        <w:rPr>
          <w:rFonts w:ascii="Times New Roman" w:eastAsia="Calibri" w:hAnsi="Times New Roman" w:cs="Times New Roman"/>
          <w:b/>
          <w:sz w:val="24"/>
          <w:szCs w:val="24"/>
        </w:rPr>
        <w:t>Tikrinami parametrai:</w:t>
      </w:r>
    </w:p>
    <w:p w14:paraId="38AB22B4" w14:textId="77777777" w:rsidR="00EA27BB" w:rsidRPr="00FF6E7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F6E72">
        <w:rPr>
          <w:rFonts w:ascii="Times New Roman" w:eastAsia="Calibri" w:hAnsi="Times New Roman" w:cs="Times New Roman"/>
          <w:sz w:val="24"/>
          <w:szCs w:val="24"/>
        </w:rPr>
        <w:t>Gydymo stalo viršaus įlinkis.</w:t>
      </w:r>
    </w:p>
    <w:p w14:paraId="185F2EA8" w14:textId="77777777" w:rsidR="00EA27BB" w:rsidRPr="00FF6E72" w:rsidRDefault="00EA27BB" w:rsidP="006027DF">
      <w:pPr>
        <w:tabs>
          <w:tab w:val="left" w:pos="0"/>
          <w:tab w:val="left" w:pos="851"/>
          <w:tab w:val="left" w:pos="993"/>
        </w:tabs>
        <w:spacing w:after="0" w:line="240" w:lineRule="auto"/>
        <w:ind w:left="644"/>
        <w:jc w:val="both"/>
        <w:rPr>
          <w:rFonts w:ascii="Times New Roman" w:eastAsia="Calibri" w:hAnsi="Times New Roman" w:cs="Times New Roman"/>
          <w:b/>
          <w:sz w:val="24"/>
          <w:szCs w:val="24"/>
        </w:rPr>
      </w:pPr>
      <w:r w:rsidRPr="00FF6E72">
        <w:rPr>
          <w:rFonts w:ascii="Times New Roman" w:eastAsia="Calibri" w:hAnsi="Times New Roman" w:cs="Times New Roman"/>
          <w:b/>
          <w:sz w:val="24"/>
          <w:szCs w:val="24"/>
        </w:rPr>
        <w:t>Tikrinimui atlikti naudojamos priemonės:</w:t>
      </w:r>
    </w:p>
    <w:p w14:paraId="168D9FA7" w14:textId="77777777" w:rsidR="00EA27BB" w:rsidRPr="00FF6E72"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FF6E72">
        <w:rPr>
          <w:rFonts w:ascii="Times New Roman" w:eastAsia="Calibri" w:hAnsi="Times New Roman" w:cs="Times New Roman"/>
          <w:sz w:val="24"/>
          <w:szCs w:val="24"/>
        </w:rPr>
        <w:t>Metalinė liniuotė.</w:t>
      </w:r>
    </w:p>
    <w:p w14:paraId="52327B1F" w14:textId="77777777" w:rsidR="00EA27BB" w:rsidRPr="00FF6E72" w:rsidRDefault="00EA27BB" w:rsidP="006027DF">
      <w:pPr>
        <w:tabs>
          <w:tab w:val="left" w:pos="0"/>
          <w:tab w:val="left" w:pos="851"/>
          <w:tab w:val="left" w:pos="993"/>
        </w:tabs>
        <w:spacing w:after="0" w:line="240" w:lineRule="auto"/>
        <w:ind w:left="644"/>
        <w:jc w:val="both"/>
        <w:rPr>
          <w:rFonts w:ascii="Times New Roman" w:eastAsia="Calibri" w:hAnsi="Times New Roman" w:cs="Times New Roman"/>
          <w:b/>
          <w:sz w:val="24"/>
          <w:szCs w:val="24"/>
        </w:rPr>
      </w:pPr>
      <w:r w:rsidRPr="00FF6E72">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43"/>
        <w:gridCol w:w="5734"/>
      </w:tblGrid>
      <w:tr w:rsidR="00EA27BB" w:rsidRPr="00806EFC" w14:paraId="081565B0" w14:textId="77777777" w:rsidTr="006027DF">
        <w:tc>
          <w:tcPr>
            <w:tcW w:w="562" w:type="dxa"/>
            <w:vAlign w:val="center"/>
          </w:tcPr>
          <w:p w14:paraId="75AA299A" w14:textId="1CB8BAA1"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445" w:type="dxa"/>
            <w:vAlign w:val="center"/>
          </w:tcPr>
          <w:p w14:paraId="1C0AF4E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5740" w:type="dxa"/>
            <w:vAlign w:val="center"/>
          </w:tcPr>
          <w:p w14:paraId="6B611FF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459C3A81" w14:textId="77777777" w:rsidTr="006027DF">
        <w:trPr>
          <w:trHeight w:val="606"/>
        </w:trPr>
        <w:tc>
          <w:tcPr>
            <w:tcW w:w="562" w:type="dxa"/>
            <w:vAlign w:val="center"/>
          </w:tcPr>
          <w:p w14:paraId="37EAC1B7" w14:textId="77777777" w:rsidR="00EA27BB" w:rsidRPr="006027DF" w:rsidRDefault="00EA27BB">
            <w:pPr>
              <w:numPr>
                <w:ilvl w:val="0"/>
                <w:numId w:val="3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445" w:type="dxa"/>
            <w:vAlign w:val="center"/>
          </w:tcPr>
          <w:p w14:paraId="44166CD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5740" w:type="dxa"/>
            <w:vAlign w:val="center"/>
          </w:tcPr>
          <w:p w14:paraId="2B5A220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Įjungiami šoniniai centro nustatymo lazeriai;</w:t>
            </w:r>
          </w:p>
          <w:p w14:paraId="3BD89A5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Stalo galas pastatomas </w:t>
            </w:r>
            <w:proofErr w:type="spellStart"/>
            <w:r w:rsidRPr="006027DF">
              <w:rPr>
                <w:rFonts w:ascii="Times New Roman" w:eastAsia="Calibri" w:hAnsi="Times New Roman" w:cs="Times New Roman"/>
                <w:bCs/>
                <w:iCs/>
                <w:sz w:val="24"/>
                <w:szCs w:val="24"/>
              </w:rPr>
              <w:t>izocentre</w:t>
            </w:r>
            <w:proofErr w:type="spellEnd"/>
            <w:r w:rsidRPr="006027DF">
              <w:rPr>
                <w:rFonts w:ascii="Times New Roman" w:eastAsia="Calibri" w:hAnsi="Times New Roman" w:cs="Times New Roman"/>
                <w:bCs/>
                <w:iCs/>
                <w:sz w:val="24"/>
                <w:szCs w:val="24"/>
              </w:rPr>
              <w:t>, lygiuojant pagal lazerius;</w:t>
            </w:r>
          </w:p>
          <w:p w14:paraId="7FA705F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standartinis SSD.</w:t>
            </w:r>
          </w:p>
        </w:tc>
      </w:tr>
      <w:tr w:rsidR="00EA27BB" w:rsidRPr="00806EFC" w14:paraId="361D0BBA" w14:textId="77777777" w:rsidTr="006027DF">
        <w:trPr>
          <w:trHeight w:val="644"/>
        </w:trPr>
        <w:tc>
          <w:tcPr>
            <w:tcW w:w="562" w:type="dxa"/>
            <w:vAlign w:val="center"/>
          </w:tcPr>
          <w:p w14:paraId="157D5130" w14:textId="77777777" w:rsidR="00EA27BB" w:rsidRPr="006027DF" w:rsidRDefault="00EA27BB">
            <w:pPr>
              <w:numPr>
                <w:ilvl w:val="0"/>
                <w:numId w:val="3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445" w:type="dxa"/>
            <w:vAlign w:val="center"/>
          </w:tcPr>
          <w:p w14:paraId="03A06E9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Gydymo stalo viršaus įlinkio tikrinimas</w:t>
            </w:r>
          </w:p>
        </w:tc>
        <w:tc>
          <w:tcPr>
            <w:tcW w:w="5740" w:type="dxa"/>
            <w:vAlign w:val="center"/>
          </w:tcPr>
          <w:p w14:paraId="3CC03E2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Stalo galas apkraunamas 80 kg ir liniuote matuojamas viršaus įlinkis, pagal lazerius.</w:t>
            </w:r>
          </w:p>
        </w:tc>
      </w:tr>
      <w:tr w:rsidR="00EA27BB" w:rsidRPr="00806EFC" w14:paraId="73A6A340" w14:textId="77777777" w:rsidTr="006027DF">
        <w:trPr>
          <w:trHeight w:val="349"/>
        </w:trPr>
        <w:tc>
          <w:tcPr>
            <w:tcW w:w="562" w:type="dxa"/>
            <w:vAlign w:val="center"/>
          </w:tcPr>
          <w:p w14:paraId="1357A2D5" w14:textId="77777777" w:rsidR="00EA27BB" w:rsidRPr="006027DF" w:rsidRDefault="00EA27BB">
            <w:pPr>
              <w:numPr>
                <w:ilvl w:val="0"/>
                <w:numId w:val="3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445" w:type="dxa"/>
            <w:vAlign w:val="center"/>
          </w:tcPr>
          <w:p w14:paraId="240E8B1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5740" w:type="dxa"/>
            <w:vAlign w:val="center"/>
          </w:tcPr>
          <w:p w14:paraId="5CF9BBC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3E51853B" w14:textId="77777777" w:rsidR="00EA27BB" w:rsidRPr="00B63E47" w:rsidRDefault="00EA27BB" w:rsidP="006027DF">
      <w:pPr>
        <w:tabs>
          <w:tab w:val="left" w:pos="0"/>
          <w:tab w:val="left" w:pos="851"/>
          <w:tab w:val="left" w:pos="993"/>
        </w:tabs>
        <w:spacing w:after="0" w:line="240" w:lineRule="auto"/>
        <w:ind w:left="644"/>
        <w:jc w:val="both"/>
        <w:rPr>
          <w:rFonts w:ascii="Times New Roman" w:eastAsia="Calibri" w:hAnsi="Times New Roman" w:cs="Times New Roman"/>
          <w:b/>
          <w:sz w:val="24"/>
          <w:szCs w:val="24"/>
        </w:rPr>
      </w:pPr>
      <w:r w:rsidRPr="00B63E47">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374"/>
        <w:gridCol w:w="5811"/>
      </w:tblGrid>
      <w:tr w:rsidR="00EA27BB" w:rsidRPr="00B63E47" w14:paraId="010F8666" w14:textId="77777777" w:rsidTr="006027DF">
        <w:tc>
          <w:tcPr>
            <w:tcW w:w="562" w:type="dxa"/>
            <w:vAlign w:val="center"/>
          </w:tcPr>
          <w:p w14:paraId="58710DE3" w14:textId="23C4CBF5"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374" w:type="dxa"/>
            <w:vAlign w:val="center"/>
          </w:tcPr>
          <w:p w14:paraId="042E950F" w14:textId="4A646584" w:rsidR="00EA27BB" w:rsidRPr="006027DF" w:rsidRDefault="00B63E47"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Bandymo</w:t>
            </w:r>
            <w:r w:rsidRPr="006027DF">
              <w:rPr>
                <w:rFonts w:ascii="Times New Roman" w:eastAsia="Calibri" w:hAnsi="Times New Roman" w:cs="Times New Roman"/>
                <w:b/>
                <w:bCs/>
                <w:iCs/>
                <w:sz w:val="24"/>
                <w:szCs w:val="24"/>
              </w:rPr>
              <w:t xml:space="preserve"> </w:t>
            </w:r>
            <w:r w:rsidR="00EA27BB" w:rsidRPr="006027DF">
              <w:rPr>
                <w:rFonts w:ascii="Times New Roman" w:eastAsia="Calibri" w:hAnsi="Times New Roman" w:cs="Times New Roman"/>
                <w:b/>
                <w:bCs/>
                <w:iCs/>
                <w:sz w:val="24"/>
                <w:szCs w:val="24"/>
              </w:rPr>
              <w:t>pavadinimas</w:t>
            </w:r>
          </w:p>
        </w:tc>
        <w:tc>
          <w:tcPr>
            <w:tcW w:w="5811" w:type="dxa"/>
            <w:vAlign w:val="center"/>
          </w:tcPr>
          <w:p w14:paraId="0A1920E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B63E47" w14:paraId="481E7671" w14:textId="77777777" w:rsidTr="006027DF">
        <w:trPr>
          <w:trHeight w:val="628"/>
        </w:trPr>
        <w:tc>
          <w:tcPr>
            <w:tcW w:w="562" w:type="dxa"/>
            <w:vAlign w:val="center"/>
          </w:tcPr>
          <w:p w14:paraId="4BA3BA0A" w14:textId="77777777" w:rsidR="00EA27BB" w:rsidRPr="006027DF" w:rsidRDefault="00EA27BB">
            <w:pPr>
              <w:numPr>
                <w:ilvl w:val="0"/>
                <w:numId w:val="3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374" w:type="dxa"/>
            <w:vAlign w:val="center"/>
          </w:tcPr>
          <w:p w14:paraId="6324FA4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Gydymo stalo viršaus įlinkis</w:t>
            </w:r>
          </w:p>
        </w:tc>
        <w:tc>
          <w:tcPr>
            <w:tcW w:w="5811" w:type="dxa"/>
            <w:vAlign w:val="center"/>
          </w:tcPr>
          <w:p w14:paraId="1CA3847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Stalo viršaus įlinkis lyginamas su ankstesnių periodinių matavimų, nesutapimas neturi viršyti 2 mm.</w:t>
            </w:r>
          </w:p>
        </w:tc>
      </w:tr>
    </w:tbl>
    <w:p w14:paraId="53B2AE62" w14:textId="77777777" w:rsidR="00EA27BB" w:rsidRPr="007E7B3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p>
    <w:p w14:paraId="08D8BD92" w14:textId="30082AA7" w:rsidR="00EA27BB" w:rsidRDefault="007E7B36" w:rsidP="007E7B36">
      <w:pPr>
        <w:pStyle w:val="Heading5"/>
        <w:numPr>
          <w:ilvl w:val="0"/>
          <w:numId w:val="0"/>
        </w:numPr>
        <w:spacing w:before="0" w:line="240" w:lineRule="auto"/>
        <w:rPr>
          <w:sz w:val="24"/>
          <w:szCs w:val="24"/>
        </w:rPr>
      </w:pPr>
      <w:bookmarkStart w:id="166" w:name="_Toc459644176"/>
      <w:bookmarkStart w:id="167" w:name="_Toc109051128"/>
      <w:r>
        <w:rPr>
          <w:sz w:val="24"/>
          <w:szCs w:val="24"/>
        </w:rPr>
        <w:t>Bandymas</w:t>
      </w:r>
      <w:r w:rsidRPr="006027DF">
        <w:rPr>
          <w:sz w:val="24"/>
          <w:szCs w:val="24"/>
        </w:rPr>
        <w:t xml:space="preserve"> </w:t>
      </w:r>
      <w:r w:rsidR="00DF6FA0" w:rsidRPr="006027DF">
        <w:rPr>
          <w:sz w:val="24"/>
          <w:szCs w:val="24"/>
        </w:rPr>
        <w:t>Nr.</w:t>
      </w:r>
      <w:r w:rsidR="002B4CD3" w:rsidRPr="006027DF">
        <w:rPr>
          <w:sz w:val="24"/>
          <w:szCs w:val="24"/>
        </w:rPr>
        <w:t xml:space="preserve"> 6</w:t>
      </w:r>
      <w:r w:rsidR="00497BF2" w:rsidRPr="006027DF">
        <w:rPr>
          <w:sz w:val="24"/>
          <w:szCs w:val="24"/>
        </w:rPr>
        <w:t>.</w:t>
      </w:r>
      <w:r w:rsidR="00EA27BB" w:rsidRPr="006027DF">
        <w:rPr>
          <w:sz w:val="24"/>
          <w:szCs w:val="24"/>
        </w:rPr>
        <w:t xml:space="preserve"> </w:t>
      </w:r>
      <w:bookmarkStart w:id="168" w:name="_Toc525026412"/>
      <w:bookmarkStart w:id="169" w:name="_Toc525026885"/>
      <w:r w:rsidR="00497BF2" w:rsidRPr="006027DF">
        <w:rPr>
          <w:sz w:val="24"/>
          <w:szCs w:val="24"/>
        </w:rPr>
        <w:t>Stalo kampo tikrinimas</w:t>
      </w:r>
      <w:bookmarkEnd w:id="166"/>
      <w:bookmarkEnd w:id="167"/>
      <w:bookmarkEnd w:id="168"/>
      <w:bookmarkEnd w:id="169"/>
    </w:p>
    <w:p w14:paraId="368E985E" w14:textId="77777777" w:rsidR="007E7B36" w:rsidRPr="007E7B36" w:rsidRDefault="007E7B36" w:rsidP="006027DF">
      <w:pPr>
        <w:spacing w:after="0"/>
      </w:pPr>
    </w:p>
    <w:p w14:paraId="7DED46F4" w14:textId="2D0DEF06" w:rsidR="00EA27BB" w:rsidRPr="007E7B3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7E7B36">
        <w:rPr>
          <w:rFonts w:ascii="Times New Roman" w:eastAsia="Calibri" w:hAnsi="Times New Roman" w:cs="Times New Roman"/>
          <w:b/>
          <w:sz w:val="24"/>
          <w:szCs w:val="24"/>
        </w:rPr>
        <w:t xml:space="preserve">Kokybės kontrolės </w:t>
      </w:r>
      <w:r w:rsidR="00210251">
        <w:rPr>
          <w:rFonts w:ascii="Times New Roman" w:eastAsia="Calibri" w:hAnsi="Times New Roman" w:cs="Times New Roman"/>
          <w:b/>
          <w:sz w:val="24"/>
          <w:szCs w:val="24"/>
        </w:rPr>
        <w:t xml:space="preserve">bandymo </w:t>
      </w:r>
      <w:r w:rsidRPr="007E7B36">
        <w:rPr>
          <w:rFonts w:ascii="Times New Roman" w:eastAsia="Calibri" w:hAnsi="Times New Roman" w:cs="Times New Roman"/>
          <w:b/>
          <w:sz w:val="24"/>
          <w:szCs w:val="24"/>
        </w:rPr>
        <w:t>tikslas:</w:t>
      </w:r>
    </w:p>
    <w:p w14:paraId="12C7F255" w14:textId="77777777" w:rsidR="00EA27BB" w:rsidRPr="007E7B3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E7B36">
        <w:rPr>
          <w:rFonts w:ascii="Times New Roman" w:eastAsia="Calibri" w:hAnsi="Times New Roman" w:cs="Times New Roman"/>
          <w:sz w:val="24"/>
          <w:szCs w:val="24"/>
        </w:rPr>
        <w:t>Užtikrinti gydymo stalo pasukimo kampo tikslumą.</w:t>
      </w:r>
      <w:r w:rsidRPr="007E7B36">
        <w:rPr>
          <w:rFonts w:ascii="Times New Roman" w:eastAsia="Calibri" w:hAnsi="Times New Roman" w:cs="Times New Roman"/>
          <w:b/>
          <w:bCs/>
          <w:caps/>
          <w:sz w:val="24"/>
          <w:szCs w:val="24"/>
        </w:rPr>
        <w:t xml:space="preserve"> </w:t>
      </w:r>
      <w:r w:rsidRPr="007E7B36">
        <w:rPr>
          <w:rFonts w:ascii="Times New Roman" w:eastAsia="Calibri" w:hAnsi="Times New Roman" w:cs="Times New Roman"/>
          <w:sz w:val="24"/>
          <w:szCs w:val="24"/>
        </w:rPr>
        <w:t>Laiku nustatyti bei pašalinti atsiradusius gedimus.</w:t>
      </w:r>
    </w:p>
    <w:p w14:paraId="1BA86BBE" w14:textId="77777777" w:rsidR="00EA27BB" w:rsidRPr="007E7B3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7E7B36">
        <w:rPr>
          <w:rFonts w:ascii="Times New Roman" w:eastAsia="Calibri" w:hAnsi="Times New Roman" w:cs="Times New Roman"/>
          <w:b/>
          <w:sz w:val="24"/>
          <w:szCs w:val="24"/>
        </w:rPr>
        <w:t>Tikrinami parametrai:</w:t>
      </w:r>
    </w:p>
    <w:p w14:paraId="273A08BB" w14:textId="77777777" w:rsidR="00EA27BB" w:rsidRPr="007E7B36"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7E7B36">
        <w:rPr>
          <w:rFonts w:ascii="Times New Roman" w:eastAsia="Calibri" w:hAnsi="Times New Roman" w:cs="Times New Roman"/>
          <w:sz w:val="24"/>
          <w:szCs w:val="24"/>
        </w:rPr>
        <w:t>Gydymo stalo sukimosi kampo tikslumas.</w:t>
      </w:r>
    </w:p>
    <w:p w14:paraId="786DA3F4" w14:textId="77777777" w:rsidR="00EA27BB" w:rsidRPr="007E7B3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7E7B36">
        <w:rPr>
          <w:rFonts w:ascii="Times New Roman" w:eastAsia="Calibri" w:hAnsi="Times New Roman" w:cs="Times New Roman"/>
          <w:b/>
          <w:sz w:val="24"/>
          <w:szCs w:val="24"/>
        </w:rPr>
        <w:t xml:space="preserve">Tikrinimui atlikti naudojamos priemonės: </w:t>
      </w:r>
      <w:r w:rsidRPr="007E7B36">
        <w:rPr>
          <w:rFonts w:ascii="Times New Roman" w:eastAsia="Calibri" w:hAnsi="Times New Roman" w:cs="Times New Roman"/>
          <w:bCs/>
          <w:sz w:val="24"/>
          <w:szCs w:val="24"/>
        </w:rPr>
        <w:t>milimetrinis popierius.</w:t>
      </w:r>
    </w:p>
    <w:p w14:paraId="2137C66C" w14:textId="77777777" w:rsidR="00EA27BB" w:rsidRPr="007E7B3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Cs/>
          <w:sz w:val="24"/>
          <w:szCs w:val="24"/>
        </w:rPr>
      </w:pPr>
      <w:r w:rsidRPr="007E7B36">
        <w:rPr>
          <w:rFonts w:ascii="Times New Roman" w:eastAsia="Calibri" w:hAnsi="Times New Roman" w:cs="Times New Roman"/>
          <w:b/>
          <w:sz w:val="24"/>
          <w:szCs w:val="24"/>
        </w:rPr>
        <w:lastRenderedPageBreak/>
        <w:t xml:space="preserve">Greitintuvo darbo parametrai: </w:t>
      </w:r>
      <w:r w:rsidRPr="007E7B36">
        <w:rPr>
          <w:rFonts w:ascii="Times New Roman" w:eastAsia="Calibri" w:hAnsi="Times New Roman" w:cs="Times New Roman"/>
          <w:bCs/>
          <w:sz w:val="24"/>
          <w:szCs w:val="24"/>
        </w:rPr>
        <w:t>stalo pasukimas kas 45</w:t>
      </w:r>
      <w:r w:rsidRPr="007E7B36">
        <w:rPr>
          <w:rFonts w:ascii="Times New Roman" w:eastAsia="Calibri" w:hAnsi="Times New Roman" w:cs="Times New Roman"/>
          <w:bCs/>
          <w:iCs/>
          <w:sz w:val="24"/>
          <w:szCs w:val="24"/>
        </w:rPr>
        <w:sym w:font="Symbol" w:char="F0B0"/>
      </w:r>
    </w:p>
    <w:p w14:paraId="73C3DD98" w14:textId="77777777" w:rsidR="00EA27BB" w:rsidRPr="007E7B3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7E7B36">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827"/>
        <w:gridCol w:w="6350"/>
      </w:tblGrid>
      <w:tr w:rsidR="00EA27BB" w:rsidRPr="00806EFC" w14:paraId="3E887488" w14:textId="77777777" w:rsidTr="006027DF">
        <w:tc>
          <w:tcPr>
            <w:tcW w:w="570" w:type="dxa"/>
            <w:vAlign w:val="center"/>
          </w:tcPr>
          <w:p w14:paraId="3C19118C" w14:textId="63DE2494"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827" w:type="dxa"/>
            <w:vAlign w:val="center"/>
          </w:tcPr>
          <w:p w14:paraId="28C2EF1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350" w:type="dxa"/>
            <w:vAlign w:val="center"/>
          </w:tcPr>
          <w:p w14:paraId="595C21C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445A4023" w14:textId="77777777" w:rsidTr="006027DF">
        <w:trPr>
          <w:trHeight w:val="644"/>
        </w:trPr>
        <w:tc>
          <w:tcPr>
            <w:tcW w:w="570" w:type="dxa"/>
            <w:vAlign w:val="center"/>
          </w:tcPr>
          <w:p w14:paraId="13EB69D0" w14:textId="77777777" w:rsidR="00EA27BB" w:rsidRPr="006027DF" w:rsidRDefault="00EA27BB">
            <w:pPr>
              <w:numPr>
                <w:ilvl w:val="0"/>
                <w:numId w:val="5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27" w:type="dxa"/>
            <w:vAlign w:val="center"/>
          </w:tcPr>
          <w:p w14:paraId="4947135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Gydymo stalo sukimosi kampo tikrinimas</w:t>
            </w:r>
          </w:p>
        </w:tc>
        <w:tc>
          <w:tcPr>
            <w:tcW w:w="6350" w:type="dxa"/>
            <w:vAlign w:val="center"/>
          </w:tcPr>
          <w:p w14:paraId="46BD2AE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Prie stalo tvirtinamas </w:t>
            </w:r>
            <w:r w:rsidRPr="006027DF">
              <w:rPr>
                <w:rFonts w:ascii="Times New Roman" w:eastAsia="Calibri" w:hAnsi="Times New Roman" w:cs="Times New Roman"/>
                <w:bCs/>
                <w:sz w:val="24"/>
                <w:szCs w:val="24"/>
              </w:rPr>
              <w:t>milimetrinis popierius, lygiuojamas pagal šviesos lauko ašis;</w:t>
            </w:r>
          </w:p>
          <w:p w14:paraId="62247C6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Stalas pasisukamas pagal </w:t>
            </w:r>
            <w:r w:rsidRPr="006027DF">
              <w:rPr>
                <w:rFonts w:ascii="Times New Roman" w:eastAsia="Calibri" w:hAnsi="Times New Roman" w:cs="Times New Roman"/>
                <w:bCs/>
                <w:sz w:val="24"/>
                <w:szCs w:val="24"/>
              </w:rPr>
              <w:t>milimetrinį popie</w:t>
            </w:r>
            <w:r w:rsidRPr="006027DF">
              <w:rPr>
                <w:rFonts w:ascii="Times New Roman" w:eastAsia="Calibri" w:hAnsi="Times New Roman" w:cs="Times New Roman"/>
                <w:bCs/>
                <w:iCs/>
                <w:sz w:val="24"/>
                <w:szCs w:val="24"/>
              </w:rPr>
              <w:t xml:space="preserve">rių kampu, kas </w:t>
            </w:r>
            <w:r w:rsidRPr="006027DF">
              <w:rPr>
                <w:rFonts w:ascii="Times New Roman" w:eastAsia="Calibri" w:hAnsi="Times New Roman" w:cs="Times New Roman"/>
                <w:bCs/>
                <w:sz w:val="24"/>
                <w:szCs w:val="24"/>
              </w:rPr>
              <w:t>45</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w:t>
            </w:r>
          </w:p>
          <w:p w14:paraId="2CC6092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Patikrinami valdymo pulto parodymai.</w:t>
            </w:r>
          </w:p>
        </w:tc>
      </w:tr>
      <w:tr w:rsidR="00EA27BB" w:rsidRPr="00806EFC" w14:paraId="769DDD78" w14:textId="77777777" w:rsidTr="006027DF">
        <w:trPr>
          <w:trHeight w:val="349"/>
        </w:trPr>
        <w:tc>
          <w:tcPr>
            <w:tcW w:w="570" w:type="dxa"/>
            <w:vAlign w:val="center"/>
          </w:tcPr>
          <w:p w14:paraId="555B5B2D" w14:textId="77777777" w:rsidR="00EA27BB" w:rsidRPr="006027DF" w:rsidRDefault="00EA27BB">
            <w:pPr>
              <w:numPr>
                <w:ilvl w:val="0"/>
                <w:numId w:val="5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27" w:type="dxa"/>
            <w:vAlign w:val="center"/>
          </w:tcPr>
          <w:p w14:paraId="2CC5ACB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350" w:type="dxa"/>
            <w:vAlign w:val="center"/>
          </w:tcPr>
          <w:p w14:paraId="3680648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1C745E58" w14:textId="77777777" w:rsidR="00EA27BB" w:rsidRPr="007E7B36"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7E7B36">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827"/>
        <w:gridCol w:w="6350"/>
      </w:tblGrid>
      <w:tr w:rsidR="00EA27BB" w:rsidRPr="007E7B36" w14:paraId="63358563" w14:textId="77777777" w:rsidTr="006027DF">
        <w:tc>
          <w:tcPr>
            <w:tcW w:w="570" w:type="dxa"/>
            <w:vAlign w:val="center"/>
          </w:tcPr>
          <w:p w14:paraId="37541343" w14:textId="72052289"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827" w:type="dxa"/>
            <w:vAlign w:val="center"/>
          </w:tcPr>
          <w:p w14:paraId="2F73BB2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Testo pavadinimas</w:t>
            </w:r>
          </w:p>
        </w:tc>
        <w:tc>
          <w:tcPr>
            <w:tcW w:w="6350" w:type="dxa"/>
            <w:vAlign w:val="center"/>
          </w:tcPr>
          <w:p w14:paraId="05DF511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7E7B36" w14:paraId="36C49EAF" w14:textId="77777777" w:rsidTr="006027DF">
        <w:trPr>
          <w:trHeight w:val="566"/>
        </w:trPr>
        <w:tc>
          <w:tcPr>
            <w:tcW w:w="570" w:type="dxa"/>
            <w:vAlign w:val="center"/>
          </w:tcPr>
          <w:p w14:paraId="174B181C" w14:textId="77777777" w:rsidR="00EA27BB" w:rsidRPr="006027DF" w:rsidRDefault="00EA27BB">
            <w:pPr>
              <w:numPr>
                <w:ilvl w:val="0"/>
                <w:numId w:val="58"/>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27" w:type="dxa"/>
            <w:vAlign w:val="center"/>
          </w:tcPr>
          <w:p w14:paraId="36E8A84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Gydymo stalo sukimosi kampo tikslumas</w:t>
            </w:r>
          </w:p>
        </w:tc>
        <w:tc>
          <w:tcPr>
            <w:tcW w:w="6350" w:type="dxa"/>
            <w:vAlign w:val="center"/>
          </w:tcPr>
          <w:p w14:paraId="168CE89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Stalo pasukimo kampo nesutapimas su valdymo pulto parodymais neturi viršyti 1</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w:t>
            </w:r>
          </w:p>
        </w:tc>
      </w:tr>
    </w:tbl>
    <w:p w14:paraId="30087CA3" w14:textId="77777777" w:rsidR="00EA27BB" w:rsidRPr="0021025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
    <w:p w14:paraId="50A2439E" w14:textId="77CF4004" w:rsidR="00EA27BB" w:rsidRPr="006027DF" w:rsidRDefault="00210251" w:rsidP="006027DF">
      <w:pPr>
        <w:pStyle w:val="Heading5"/>
        <w:numPr>
          <w:ilvl w:val="0"/>
          <w:numId w:val="0"/>
        </w:numPr>
        <w:spacing w:before="0" w:line="240" w:lineRule="auto"/>
        <w:rPr>
          <w:sz w:val="24"/>
          <w:szCs w:val="24"/>
        </w:rPr>
      </w:pPr>
      <w:bookmarkStart w:id="170" w:name="_Toc459644177"/>
      <w:bookmarkStart w:id="171" w:name="_Toc525026414"/>
      <w:bookmarkStart w:id="172" w:name="_Toc525026887"/>
      <w:bookmarkStart w:id="173" w:name="_Toc109051129"/>
      <w:r>
        <w:rPr>
          <w:sz w:val="24"/>
          <w:szCs w:val="24"/>
        </w:rPr>
        <w:t>Bandym</w:t>
      </w:r>
      <w:r w:rsidRPr="006027DF">
        <w:rPr>
          <w:sz w:val="24"/>
          <w:szCs w:val="24"/>
        </w:rPr>
        <w:t xml:space="preserve">as </w:t>
      </w:r>
      <w:r w:rsidR="00DF6FA0" w:rsidRPr="006027DF">
        <w:rPr>
          <w:sz w:val="24"/>
          <w:szCs w:val="24"/>
        </w:rPr>
        <w:t>Nr.</w:t>
      </w:r>
      <w:r w:rsidR="002B4CD3" w:rsidRPr="006027DF">
        <w:rPr>
          <w:sz w:val="24"/>
          <w:szCs w:val="24"/>
        </w:rPr>
        <w:t xml:space="preserve"> 7</w:t>
      </w:r>
      <w:r w:rsidR="00497BF2" w:rsidRPr="006027DF">
        <w:rPr>
          <w:sz w:val="24"/>
          <w:szCs w:val="24"/>
        </w:rPr>
        <w:t>. Stalo maksimalaus laisvumo visomis kryptimis tikrinimas</w:t>
      </w:r>
      <w:bookmarkEnd w:id="170"/>
      <w:bookmarkEnd w:id="171"/>
      <w:bookmarkEnd w:id="172"/>
      <w:bookmarkEnd w:id="173"/>
    </w:p>
    <w:p w14:paraId="1CE861B5" w14:textId="77777777" w:rsidR="00210251" w:rsidRDefault="00210251" w:rsidP="00210251">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7C08EC65" w14:textId="5E6CFAB2" w:rsidR="00EA27BB" w:rsidRPr="00210251"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210251">
        <w:rPr>
          <w:rFonts w:ascii="Times New Roman" w:eastAsia="Calibri" w:hAnsi="Times New Roman" w:cs="Times New Roman"/>
          <w:b/>
          <w:sz w:val="24"/>
          <w:szCs w:val="24"/>
        </w:rPr>
        <w:t xml:space="preserve">Kokybės kontrolės </w:t>
      </w:r>
      <w:r w:rsidR="00210251">
        <w:rPr>
          <w:rFonts w:ascii="Times New Roman" w:eastAsia="Calibri" w:hAnsi="Times New Roman" w:cs="Times New Roman"/>
          <w:b/>
          <w:sz w:val="24"/>
          <w:szCs w:val="24"/>
        </w:rPr>
        <w:t xml:space="preserve">bandymo </w:t>
      </w:r>
      <w:r w:rsidRPr="00210251">
        <w:rPr>
          <w:rFonts w:ascii="Times New Roman" w:eastAsia="Calibri" w:hAnsi="Times New Roman" w:cs="Times New Roman"/>
          <w:b/>
          <w:sz w:val="24"/>
          <w:szCs w:val="24"/>
        </w:rPr>
        <w:t>tikslas:</w:t>
      </w:r>
    </w:p>
    <w:p w14:paraId="7D61E363" w14:textId="77777777" w:rsidR="00EA27BB" w:rsidRPr="0021025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10251">
        <w:rPr>
          <w:rFonts w:ascii="Times New Roman" w:eastAsia="Calibri" w:hAnsi="Times New Roman" w:cs="Times New Roman"/>
          <w:sz w:val="24"/>
          <w:szCs w:val="24"/>
        </w:rPr>
        <w:t>Užtikrinti pakankamą gydymo stalo fiksavimo stabilumą.</w:t>
      </w:r>
      <w:r w:rsidRPr="00210251">
        <w:rPr>
          <w:rFonts w:ascii="Times New Roman" w:eastAsia="Calibri" w:hAnsi="Times New Roman" w:cs="Times New Roman"/>
          <w:b/>
          <w:bCs/>
          <w:caps/>
          <w:sz w:val="24"/>
          <w:szCs w:val="24"/>
        </w:rPr>
        <w:t xml:space="preserve"> </w:t>
      </w:r>
      <w:r w:rsidRPr="00210251">
        <w:rPr>
          <w:rFonts w:ascii="Times New Roman" w:eastAsia="Calibri" w:hAnsi="Times New Roman" w:cs="Times New Roman"/>
          <w:sz w:val="24"/>
          <w:szCs w:val="24"/>
        </w:rPr>
        <w:t>Laiku nustatyti bei pašalinti atsiradusius gedimus.</w:t>
      </w:r>
    </w:p>
    <w:p w14:paraId="2F5D412E" w14:textId="77777777" w:rsidR="00EA27BB" w:rsidRPr="00210251"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210251">
        <w:rPr>
          <w:rFonts w:ascii="Times New Roman" w:eastAsia="Calibri" w:hAnsi="Times New Roman" w:cs="Times New Roman"/>
          <w:b/>
          <w:sz w:val="24"/>
          <w:szCs w:val="24"/>
        </w:rPr>
        <w:t>Tikrinami parametrai:</w:t>
      </w:r>
    </w:p>
    <w:p w14:paraId="279A5110" w14:textId="77777777" w:rsidR="00EA27BB" w:rsidRPr="0021025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10251">
        <w:rPr>
          <w:rFonts w:ascii="Times New Roman" w:eastAsia="Calibri" w:hAnsi="Times New Roman" w:cs="Times New Roman"/>
          <w:sz w:val="24"/>
          <w:szCs w:val="24"/>
        </w:rPr>
        <w:t>Gydymo stalo fiksavimo išilginis stabilumas;</w:t>
      </w:r>
    </w:p>
    <w:p w14:paraId="66249400" w14:textId="77777777" w:rsidR="00EA27BB" w:rsidRPr="0021025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10251">
        <w:rPr>
          <w:rFonts w:ascii="Times New Roman" w:eastAsia="Calibri" w:hAnsi="Times New Roman" w:cs="Times New Roman"/>
          <w:sz w:val="24"/>
          <w:szCs w:val="24"/>
        </w:rPr>
        <w:t>Gydymo stalo fiksavimo skersinis stabilumas.</w:t>
      </w:r>
    </w:p>
    <w:p w14:paraId="244E9EE4" w14:textId="77777777" w:rsidR="00EA27BB" w:rsidRPr="00210251"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210251">
        <w:rPr>
          <w:rFonts w:ascii="Times New Roman" w:eastAsia="Calibri" w:hAnsi="Times New Roman" w:cs="Times New Roman"/>
          <w:b/>
          <w:sz w:val="24"/>
          <w:szCs w:val="24"/>
        </w:rPr>
        <w:t>Tikrinimui atlikti naudojamos priemonės:</w:t>
      </w:r>
    </w:p>
    <w:p w14:paraId="773250F7" w14:textId="77777777" w:rsidR="00EA27BB" w:rsidRPr="00210251"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10251">
        <w:rPr>
          <w:rFonts w:ascii="Times New Roman" w:eastAsia="Calibri" w:hAnsi="Times New Roman" w:cs="Times New Roman"/>
          <w:sz w:val="24"/>
          <w:szCs w:val="24"/>
        </w:rPr>
        <w:t>Metalinė liniuotė.</w:t>
      </w:r>
    </w:p>
    <w:p w14:paraId="60590026" w14:textId="77777777" w:rsidR="00EA27BB" w:rsidRPr="00210251"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210251">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96"/>
        <w:gridCol w:w="5981"/>
      </w:tblGrid>
      <w:tr w:rsidR="00EA27BB" w:rsidRPr="001370FD" w14:paraId="2AE0F49C" w14:textId="77777777" w:rsidTr="006027DF">
        <w:tc>
          <w:tcPr>
            <w:tcW w:w="562" w:type="dxa"/>
            <w:vAlign w:val="center"/>
          </w:tcPr>
          <w:p w14:paraId="5167ABB6" w14:textId="675E4D85"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198" w:type="dxa"/>
            <w:vAlign w:val="center"/>
          </w:tcPr>
          <w:p w14:paraId="1133534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5987" w:type="dxa"/>
            <w:vAlign w:val="center"/>
          </w:tcPr>
          <w:p w14:paraId="790E0BA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1370FD" w14:paraId="40AA00AA" w14:textId="77777777" w:rsidTr="006027DF">
        <w:trPr>
          <w:trHeight w:val="606"/>
        </w:trPr>
        <w:tc>
          <w:tcPr>
            <w:tcW w:w="562" w:type="dxa"/>
            <w:vAlign w:val="center"/>
          </w:tcPr>
          <w:p w14:paraId="1314C557" w14:textId="7577E042" w:rsidR="00EA27BB" w:rsidRPr="006027DF" w:rsidRDefault="001370FD" w:rsidP="006027DF">
            <w:pPr>
              <w:tabs>
                <w:tab w:val="left" w:pos="0"/>
                <w:tab w:val="left" w:pos="851"/>
                <w:tab w:val="left" w:pos="993"/>
              </w:tabs>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w:t>
            </w:r>
          </w:p>
        </w:tc>
        <w:tc>
          <w:tcPr>
            <w:tcW w:w="3198" w:type="dxa"/>
            <w:vAlign w:val="center"/>
          </w:tcPr>
          <w:p w14:paraId="1EE344B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5987" w:type="dxa"/>
            <w:vAlign w:val="center"/>
          </w:tcPr>
          <w:p w14:paraId="0FCFFD7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Įjungiami šoniniai centro nustatymo lazeriai;</w:t>
            </w:r>
          </w:p>
          <w:p w14:paraId="393BA80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Liniuotė tvirtinama išilgai stalo, lygiuojant pagal lazerius.</w:t>
            </w:r>
          </w:p>
        </w:tc>
      </w:tr>
      <w:tr w:rsidR="00EA27BB" w:rsidRPr="001370FD" w14:paraId="4886A0BE" w14:textId="77777777" w:rsidTr="006027DF">
        <w:trPr>
          <w:trHeight w:val="644"/>
        </w:trPr>
        <w:tc>
          <w:tcPr>
            <w:tcW w:w="562" w:type="dxa"/>
            <w:vAlign w:val="center"/>
          </w:tcPr>
          <w:p w14:paraId="54E857B8" w14:textId="4C436780" w:rsidR="00EA27BB" w:rsidRPr="006027DF" w:rsidRDefault="001370FD" w:rsidP="006027DF">
            <w:pPr>
              <w:tabs>
                <w:tab w:val="left" w:pos="345"/>
                <w:tab w:val="left" w:pos="851"/>
                <w:tab w:val="left" w:pos="993"/>
              </w:tabs>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2.</w:t>
            </w:r>
          </w:p>
        </w:tc>
        <w:tc>
          <w:tcPr>
            <w:tcW w:w="3198" w:type="dxa"/>
            <w:vAlign w:val="center"/>
          </w:tcPr>
          <w:p w14:paraId="7079FF2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Gydymo stalo fiksavimo išilginio stabilumas tikrinimas</w:t>
            </w:r>
          </w:p>
        </w:tc>
        <w:tc>
          <w:tcPr>
            <w:tcW w:w="5987" w:type="dxa"/>
            <w:vAlign w:val="center"/>
          </w:tcPr>
          <w:p w14:paraId="133DE4F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Stalas fiksuojamas ir pajudinamas išilgine kryptimi, laisvumas nustatomas liniuote, pagal lazerius.</w:t>
            </w:r>
          </w:p>
        </w:tc>
      </w:tr>
      <w:tr w:rsidR="00EA27BB" w:rsidRPr="001370FD" w14:paraId="70AC4698" w14:textId="77777777" w:rsidTr="006027DF">
        <w:trPr>
          <w:trHeight w:val="644"/>
        </w:trPr>
        <w:tc>
          <w:tcPr>
            <w:tcW w:w="562" w:type="dxa"/>
            <w:vAlign w:val="center"/>
          </w:tcPr>
          <w:p w14:paraId="6FD162E6" w14:textId="1196C797" w:rsidR="00EA27BB" w:rsidRPr="006027DF" w:rsidRDefault="001370FD" w:rsidP="006027DF">
            <w:pPr>
              <w:tabs>
                <w:tab w:val="left" w:pos="0"/>
                <w:tab w:val="left" w:pos="851"/>
                <w:tab w:val="left" w:pos="993"/>
              </w:tabs>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3.</w:t>
            </w:r>
          </w:p>
        </w:tc>
        <w:tc>
          <w:tcPr>
            <w:tcW w:w="3198" w:type="dxa"/>
            <w:vAlign w:val="center"/>
          </w:tcPr>
          <w:p w14:paraId="4ECC158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5987" w:type="dxa"/>
            <w:vAlign w:val="center"/>
          </w:tcPr>
          <w:p w14:paraId="0661CAC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skersiniam fiksavimo stabilumui patikrinti, liniuote pritvirtinus skersai stalo.</w:t>
            </w:r>
          </w:p>
        </w:tc>
      </w:tr>
      <w:tr w:rsidR="00EA27BB" w:rsidRPr="001370FD" w14:paraId="3EB298B6" w14:textId="77777777" w:rsidTr="006027DF">
        <w:trPr>
          <w:trHeight w:val="349"/>
        </w:trPr>
        <w:tc>
          <w:tcPr>
            <w:tcW w:w="562" w:type="dxa"/>
            <w:vAlign w:val="center"/>
          </w:tcPr>
          <w:p w14:paraId="1C1D386C" w14:textId="688C314B" w:rsidR="00EA27BB" w:rsidRPr="006027DF" w:rsidRDefault="001370FD" w:rsidP="006027DF">
            <w:pPr>
              <w:tabs>
                <w:tab w:val="left" w:pos="0"/>
                <w:tab w:val="left" w:pos="851"/>
                <w:tab w:val="left" w:pos="993"/>
              </w:tabs>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4.</w:t>
            </w:r>
          </w:p>
        </w:tc>
        <w:tc>
          <w:tcPr>
            <w:tcW w:w="3198" w:type="dxa"/>
            <w:vAlign w:val="center"/>
          </w:tcPr>
          <w:p w14:paraId="280A3CC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5987" w:type="dxa"/>
            <w:vAlign w:val="center"/>
          </w:tcPr>
          <w:p w14:paraId="2BCBA62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69A5059D" w14:textId="77777777" w:rsidR="00EA27BB" w:rsidRPr="001370FD"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370FD">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771"/>
        <w:gridCol w:w="5414"/>
      </w:tblGrid>
      <w:tr w:rsidR="00EA27BB" w:rsidRPr="001370FD" w14:paraId="5B754318" w14:textId="77777777" w:rsidTr="006027DF">
        <w:tc>
          <w:tcPr>
            <w:tcW w:w="562" w:type="dxa"/>
            <w:vAlign w:val="center"/>
          </w:tcPr>
          <w:p w14:paraId="7AD548E0" w14:textId="108BB651"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3771" w:type="dxa"/>
            <w:vAlign w:val="center"/>
          </w:tcPr>
          <w:p w14:paraId="6359A85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Testo pavadinimas</w:t>
            </w:r>
          </w:p>
        </w:tc>
        <w:tc>
          <w:tcPr>
            <w:tcW w:w="5414" w:type="dxa"/>
            <w:vAlign w:val="center"/>
          </w:tcPr>
          <w:p w14:paraId="019C124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1370FD" w14:paraId="3C19505A" w14:textId="77777777" w:rsidTr="006027DF">
        <w:trPr>
          <w:trHeight w:val="628"/>
        </w:trPr>
        <w:tc>
          <w:tcPr>
            <w:tcW w:w="562" w:type="dxa"/>
            <w:vAlign w:val="center"/>
          </w:tcPr>
          <w:p w14:paraId="3C9BD6BF" w14:textId="77777777" w:rsidR="00EA27BB" w:rsidRPr="006027DF" w:rsidRDefault="00EA27BB">
            <w:pPr>
              <w:numPr>
                <w:ilvl w:val="0"/>
                <w:numId w:val="2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3771" w:type="dxa"/>
            <w:vAlign w:val="center"/>
          </w:tcPr>
          <w:p w14:paraId="418A395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Gydymo stalo maksimalus laisvumas visomis kryptimis</w:t>
            </w:r>
          </w:p>
        </w:tc>
        <w:tc>
          <w:tcPr>
            <w:tcW w:w="5414" w:type="dxa"/>
            <w:vAlign w:val="center"/>
          </w:tcPr>
          <w:p w14:paraId="6EC5FA1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Gydymo stalo maksimalus laisvumas visomis kryptimis neturi viršyti ±2 mm.</w:t>
            </w:r>
          </w:p>
        </w:tc>
      </w:tr>
    </w:tbl>
    <w:p w14:paraId="322C657D" w14:textId="77777777" w:rsidR="00EA27BB" w:rsidRPr="001C066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p>
    <w:p w14:paraId="6C3E2940" w14:textId="27D69359" w:rsidR="00EA27BB" w:rsidRDefault="001C066A" w:rsidP="001C066A">
      <w:pPr>
        <w:pStyle w:val="Heading5"/>
        <w:numPr>
          <w:ilvl w:val="0"/>
          <w:numId w:val="0"/>
        </w:numPr>
        <w:spacing w:before="0" w:line="240" w:lineRule="auto"/>
        <w:rPr>
          <w:sz w:val="24"/>
          <w:szCs w:val="24"/>
        </w:rPr>
      </w:pPr>
      <w:bookmarkStart w:id="174" w:name="_Toc334510954"/>
      <w:bookmarkStart w:id="175" w:name="_Toc459644178"/>
      <w:bookmarkStart w:id="176" w:name="_Toc109051130"/>
      <w:r>
        <w:rPr>
          <w:sz w:val="24"/>
          <w:szCs w:val="24"/>
        </w:rPr>
        <w:t>Bandym</w:t>
      </w:r>
      <w:r w:rsidRPr="006027DF">
        <w:rPr>
          <w:sz w:val="24"/>
          <w:szCs w:val="24"/>
        </w:rPr>
        <w:t xml:space="preserve">as </w:t>
      </w:r>
      <w:r w:rsidR="00DF6FA0" w:rsidRPr="006027DF">
        <w:rPr>
          <w:sz w:val="24"/>
          <w:szCs w:val="24"/>
        </w:rPr>
        <w:t>Nr.</w:t>
      </w:r>
      <w:r w:rsidR="002B4CD3" w:rsidRPr="006027DF">
        <w:rPr>
          <w:sz w:val="24"/>
          <w:szCs w:val="24"/>
        </w:rPr>
        <w:t xml:space="preserve"> 8</w:t>
      </w:r>
      <w:r w:rsidR="00497BF2" w:rsidRPr="006027DF">
        <w:rPr>
          <w:sz w:val="24"/>
          <w:szCs w:val="24"/>
        </w:rPr>
        <w:t>.</w:t>
      </w:r>
      <w:r w:rsidR="00EA27BB" w:rsidRPr="006027DF">
        <w:rPr>
          <w:sz w:val="24"/>
          <w:szCs w:val="24"/>
        </w:rPr>
        <w:t xml:space="preserve"> </w:t>
      </w:r>
      <w:bookmarkStart w:id="177" w:name="_Toc525026416"/>
      <w:bookmarkStart w:id="178" w:name="_Toc525026889"/>
      <w:r w:rsidR="00497BF2" w:rsidRPr="006027DF">
        <w:rPr>
          <w:sz w:val="24"/>
          <w:szCs w:val="24"/>
        </w:rPr>
        <w:t>Fotonų spinduliuotės monitorinio vieneto dydžio priklausomybės nuo švitinimo lauko dydžio tikrinimas</w:t>
      </w:r>
      <w:bookmarkEnd w:id="174"/>
      <w:bookmarkEnd w:id="175"/>
      <w:bookmarkEnd w:id="176"/>
      <w:bookmarkEnd w:id="177"/>
      <w:bookmarkEnd w:id="178"/>
    </w:p>
    <w:p w14:paraId="497BC423" w14:textId="77777777" w:rsidR="001C066A" w:rsidRPr="001C066A" w:rsidRDefault="001C066A" w:rsidP="006027DF">
      <w:pPr>
        <w:spacing w:after="0"/>
      </w:pPr>
    </w:p>
    <w:p w14:paraId="27C168F9" w14:textId="155054F9" w:rsidR="00EA27BB" w:rsidRPr="001C066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C066A">
        <w:rPr>
          <w:rFonts w:ascii="Times New Roman" w:eastAsia="Calibri" w:hAnsi="Times New Roman" w:cs="Times New Roman"/>
          <w:b/>
          <w:sz w:val="24"/>
          <w:szCs w:val="24"/>
        </w:rPr>
        <w:t xml:space="preserve">Kokybės kontrolės </w:t>
      </w:r>
      <w:r w:rsidR="001C066A">
        <w:rPr>
          <w:rFonts w:ascii="Times New Roman" w:eastAsia="Calibri" w:hAnsi="Times New Roman" w:cs="Times New Roman"/>
          <w:b/>
          <w:sz w:val="24"/>
          <w:szCs w:val="24"/>
        </w:rPr>
        <w:t xml:space="preserve">bandymo </w:t>
      </w:r>
      <w:r w:rsidRPr="001C066A">
        <w:rPr>
          <w:rFonts w:ascii="Times New Roman" w:eastAsia="Calibri" w:hAnsi="Times New Roman" w:cs="Times New Roman"/>
          <w:b/>
          <w:sz w:val="24"/>
          <w:szCs w:val="24"/>
        </w:rPr>
        <w:t>tikslas:</w:t>
      </w:r>
    </w:p>
    <w:p w14:paraId="41E4E183" w14:textId="77777777" w:rsidR="00EA27BB" w:rsidRPr="001C066A"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1C066A">
        <w:rPr>
          <w:rFonts w:ascii="Times New Roman" w:eastAsia="Calibri" w:hAnsi="Times New Roman" w:cs="Times New Roman"/>
          <w:sz w:val="24"/>
          <w:szCs w:val="24"/>
        </w:rPr>
        <w:t>Užtikrinti fotonų spinduliuotės monitorinio vieneto dydžio priklausomybės nuo švitinimo lauko dydžio stabilumą. Laiku nustatyti bei pašalinti atsiradusius gedimus.</w:t>
      </w:r>
    </w:p>
    <w:p w14:paraId="04AC3C41" w14:textId="77777777" w:rsidR="00EA27BB" w:rsidRPr="001C066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C066A">
        <w:rPr>
          <w:rFonts w:ascii="Times New Roman" w:eastAsia="Calibri" w:hAnsi="Times New Roman" w:cs="Times New Roman"/>
          <w:b/>
          <w:sz w:val="24"/>
          <w:szCs w:val="24"/>
        </w:rPr>
        <w:t>Tikrinami parametrai:</w:t>
      </w:r>
    </w:p>
    <w:p w14:paraId="5E903F09" w14:textId="77777777" w:rsidR="00EA27BB" w:rsidRPr="001C066A"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b/>
          <w:sz w:val="24"/>
          <w:szCs w:val="24"/>
        </w:rPr>
      </w:pPr>
      <w:r w:rsidRPr="001C066A">
        <w:rPr>
          <w:rFonts w:ascii="Times New Roman" w:eastAsia="Calibri" w:hAnsi="Times New Roman" w:cs="Times New Roman"/>
          <w:sz w:val="24"/>
          <w:szCs w:val="24"/>
        </w:rPr>
        <w:t>Sugertoji fotonų dozė, standartinėmis sąlygomis, nustačius 100 monitorinių vienetų greitintuvo valdymo sistemoje, esant skirtingiems švitinimo lauko dydžiams.</w:t>
      </w:r>
    </w:p>
    <w:p w14:paraId="5ECF29AA" w14:textId="77777777" w:rsidR="00EA27BB" w:rsidRPr="001C066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C066A">
        <w:rPr>
          <w:rFonts w:ascii="Times New Roman" w:eastAsia="Calibri" w:hAnsi="Times New Roman" w:cs="Times New Roman"/>
          <w:b/>
          <w:sz w:val="24"/>
          <w:szCs w:val="24"/>
        </w:rPr>
        <w:t>Tikrinimui atlikti naudojamos priemonės:</w:t>
      </w:r>
    </w:p>
    <w:p w14:paraId="4C7E4017" w14:textId="77777777" w:rsidR="00EA27BB" w:rsidRPr="001C066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C066A">
        <w:rPr>
          <w:rFonts w:ascii="Times New Roman" w:eastAsia="Calibri" w:hAnsi="Times New Roman" w:cs="Times New Roman"/>
          <w:sz w:val="24"/>
          <w:szCs w:val="24"/>
        </w:rPr>
        <w:lastRenderedPageBreak/>
        <w:t xml:space="preserve">Sukalibruotas klinikinis </w:t>
      </w:r>
      <w:proofErr w:type="spellStart"/>
      <w:r w:rsidRPr="001C066A">
        <w:rPr>
          <w:rFonts w:ascii="Times New Roman" w:eastAsia="Calibri" w:hAnsi="Times New Roman" w:cs="Times New Roman"/>
          <w:sz w:val="24"/>
          <w:szCs w:val="24"/>
        </w:rPr>
        <w:t>dozimetras</w:t>
      </w:r>
      <w:proofErr w:type="spellEnd"/>
      <w:r w:rsidRPr="001C066A">
        <w:rPr>
          <w:rFonts w:ascii="Times New Roman" w:eastAsia="Calibri" w:hAnsi="Times New Roman" w:cs="Times New Roman"/>
          <w:sz w:val="24"/>
          <w:szCs w:val="24"/>
        </w:rPr>
        <w:t xml:space="preserve"> su </w:t>
      </w:r>
      <w:proofErr w:type="spellStart"/>
      <w:r w:rsidRPr="001C066A">
        <w:rPr>
          <w:rFonts w:ascii="Times New Roman" w:eastAsia="Calibri" w:hAnsi="Times New Roman" w:cs="Times New Roman"/>
          <w:sz w:val="24"/>
          <w:szCs w:val="24"/>
        </w:rPr>
        <w:t>jonizacinėmis</w:t>
      </w:r>
      <w:proofErr w:type="spellEnd"/>
      <w:r w:rsidRPr="001C066A">
        <w:rPr>
          <w:rFonts w:ascii="Times New Roman" w:eastAsia="Calibri" w:hAnsi="Times New Roman" w:cs="Times New Roman"/>
          <w:sz w:val="24"/>
          <w:szCs w:val="24"/>
        </w:rPr>
        <w:t xml:space="preserve"> kameromis fotonų spinduliuotei;</w:t>
      </w:r>
    </w:p>
    <w:p w14:paraId="226D8A53" w14:textId="77777777" w:rsidR="00EA27BB" w:rsidRPr="001C066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C066A">
        <w:rPr>
          <w:rFonts w:ascii="Times New Roman" w:eastAsia="Calibri" w:hAnsi="Times New Roman" w:cs="Times New Roman"/>
          <w:sz w:val="24"/>
          <w:szCs w:val="24"/>
        </w:rPr>
        <w:t>Vandeninis fantomas su kameros pozicionavimo sistema;</w:t>
      </w:r>
    </w:p>
    <w:p w14:paraId="5F604F11" w14:textId="77777777" w:rsidR="00EA27BB" w:rsidRPr="001C066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C066A">
        <w:rPr>
          <w:rFonts w:ascii="Times New Roman" w:eastAsia="Calibri" w:hAnsi="Times New Roman" w:cs="Times New Roman"/>
          <w:sz w:val="24"/>
          <w:szCs w:val="24"/>
        </w:rPr>
        <w:t>Kompiuteris (matavimų atlikimui ir duomenų apdorojimui).</w:t>
      </w:r>
    </w:p>
    <w:p w14:paraId="0CC632DE" w14:textId="77777777" w:rsidR="00EA27BB" w:rsidRPr="001C066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C066A">
        <w:rPr>
          <w:rFonts w:ascii="Times New Roman" w:eastAsia="Calibri" w:hAnsi="Times New Roman" w:cs="Times New Roman"/>
          <w:b/>
          <w:sz w:val="24"/>
          <w:szCs w:val="24"/>
        </w:rPr>
        <w:t>Greitintuvo darbo parametrai:</w:t>
      </w:r>
    </w:p>
    <w:p w14:paraId="2A9A3382" w14:textId="77777777" w:rsidR="00EA27BB" w:rsidRPr="001C066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C066A">
        <w:rPr>
          <w:rFonts w:ascii="Times New Roman" w:eastAsia="Calibri" w:hAnsi="Times New Roman" w:cs="Times New Roman"/>
          <w:sz w:val="24"/>
          <w:szCs w:val="24"/>
        </w:rPr>
        <w:t>Stovo padėtis – 0</w:t>
      </w:r>
      <w:r w:rsidRPr="001C066A">
        <w:rPr>
          <w:rFonts w:ascii="Times New Roman" w:eastAsia="Calibri" w:hAnsi="Times New Roman" w:cs="Times New Roman"/>
          <w:sz w:val="24"/>
          <w:szCs w:val="24"/>
        </w:rPr>
        <w:sym w:font="Symbol" w:char="F0B0"/>
      </w:r>
      <w:r w:rsidRPr="001C066A">
        <w:rPr>
          <w:rFonts w:ascii="Times New Roman" w:eastAsia="Calibri" w:hAnsi="Times New Roman" w:cs="Times New Roman"/>
          <w:sz w:val="24"/>
          <w:szCs w:val="24"/>
        </w:rPr>
        <w:t>;</w:t>
      </w:r>
    </w:p>
    <w:p w14:paraId="78B6D94A" w14:textId="77777777" w:rsidR="00EA27BB" w:rsidRPr="001C066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1C066A">
        <w:rPr>
          <w:rFonts w:ascii="Times New Roman" w:eastAsia="Calibri" w:hAnsi="Times New Roman" w:cs="Times New Roman"/>
          <w:sz w:val="24"/>
          <w:szCs w:val="24"/>
        </w:rPr>
        <w:t>Kolimatoriaus</w:t>
      </w:r>
      <w:proofErr w:type="spellEnd"/>
      <w:r w:rsidRPr="001C066A">
        <w:rPr>
          <w:rFonts w:ascii="Times New Roman" w:eastAsia="Calibri" w:hAnsi="Times New Roman" w:cs="Times New Roman"/>
          <w:sz w:val="24"/>
          <w:szCs w:val="24"/>
        </w:rPr>
        <w:t xml:space="preserve"> padėtis – 0</w:t>
      </w:r>
      <w:r w:rsidRPr="001C066A">
        <w:rPr>
          <w:rFonts w:ascii="Times New Roman" w:eastAsia="Calibri" w:hAnsi="Times New Roman" w:cs="Times New Roman"/>
          <w:sz w:val="24"/>
          <w:szCs w:val="24"/>
        </w:rPr>
        <w:sym w:font="Symbol" w:char="F0B0"/>
      </w:r>
      <w:r w:rsidRPr="001C066A">
        <w:rPr>
          <w:rFonts w:ascii="Times New Roman" w:eastAsia="Calibri" w:hAnsi="Times New Roman" w:cs="Times New Roman"/>
          <w:sz w:val="24"/>
          <w:szCs w:val="24"/>
        </w:rPr>
        <w:t>;</w:t>
      </w:r>
    </w:p>
    <w:p w14:paraId="19BAEEA3" w14:textId="77777777" w:rsidR="00EA27BB" w:rsidRPr="001C066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C066A">
        <w:rPr>
          <w:rFonts w:ascii="Times New Roman" w:eastAsia="Calibri" w:hAnsi="Times New Roman" w:cs="Times New Roman"/>
          <w:sz w:val="24"/>
          <w:szCs w:val="24"/>
        </w:rPr>
        <w:t>Atstumas SSD = 100 cm;</w:t>
      </w:r>
    </w:p>
    <w:p w14:paraId="33619558" w14:textId="77777777" w:rsidR="00EA27BB" w:rsidRPr="001C066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C066A">
        <w:rPr>
          <w:rFonts w:ascii="Times New Roman" w:eastAsia="Calibri" w:hAnsi="Times New Roman" w:cs="Times New Roman"/>
          <w:sz w:val="24"/>
          <w:szCs w:val="24"/>
        </w:rPr>
        <w:t>Spinduliuotės laukai – 3x3, 5x5, 8x8, 10x10, 15x15, 20x20, 25x25, 30x30, 35x35, 40x40 cm</w:t>
      </w:r>
      <w:r w:rsidRPr="001C066A">
        <w:rPr>
          <w:rFonts w:ascii="Times New Roman" w:eastAsia="Calibri" w:hAnsi="Times New Roman" w:cs="Times New Roman"/>
          <w:sz w:val="24"/>
          <w:szCs w:val="24"/>
          <w:vertAlign w:val="superscript"/>
        </w:rPr>
        <w:t>2</w:t>
      </w:r>
      <w:r w:rsidRPr="001C066A">
        <w:rPr>
          <w:rFonts w:ascii="Times New Roman" w:eastAsia="Calibri" w:hAnsi="Times New Roman" w:cs="Times New Roman"/>
          <w:sz w:val="24"/>
          <w:szCs w:val="24"/>
        </w:rPr>
        <w:t>;</w:t>
      </w:r>
    </w:p>
    <w:p w14:paraId="41AB184D" w14:textId="77777777" w:rsidR="00EA27BB" w:rsidRPr="001C066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C066A">
        <w:rPr>
          <w:rFonts w:ascii="Times New Roman" w:eastAsia="Calibri" w:hAnsi="Times New Roman" w:cs="Times New Roman"/>
          <w:sz w:val="24"/>
          <w:szCs w:val="24"/>
        </w:rPr>
        <w:t>Visų energijų fotonų spinduliuotė.</w:t>
      </w:r>
    </w:p>
    <w:p w14:paraId="5BD018D0" w14:textId="77777777" w:rsidR="00EA27BB" w:rsidRPr="001C066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C066A">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969"/>
        <w:gridCol w:w="6208"/>
      </w:tblGrid>
      <w:tr w:rsidR="00EA27BB" w:rsidRPr="001C066A" w14:paraId="294A0CC1" w14:textId="77777777" w:rsidTr="006027DF">
        <w:tc>
          <w:tcPr>
            <w:tcW w:w="570" w:type="dxa"/>
            <w:vAlign w:val="center"/>
          </w:tcPr>
          <w:p w14:paraId="5954D168" w14:textId="6F6FA54C" w:rsidR="00EA27BB" w:rsidRPr="006027DF" w:rsidRDefault="00EA27BB" w:rsidP="006027DF">
            <w:pPr>
              <w:tabs>
                <w:tab w:val="left" w:pos="0"/>
                <w:tab w:val="left" w:pos="851"/>
                <w:tab w:val="left" w:pos="1701"/>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969" w:type="dxa"/>
            <w:vAlign w:val="center"/>
          </w:tcPr>
          <w:p w14:paraId="25F2679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208" w:type="dxa"/>
            <w:vAlign w:val="center"/>
          </w:tcPr>
          <w:p w14:paraId="5F7BBE8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1C066A" w14:paraId="56D77639" w14:textId="77777777" w:rsidTr="006027DF">
        <w:tc>
          <w:tcPr>
            <w:tcW w:w="570" w:type="dxa"/>
            <w:vAlign w:val="center"/>
          </w:tcPr>
          <w:p w14:paraId="18D80050" w14:textId="77777777" w:rsidR="00EA27BB" w:rsidRPr="006027DF" w:rsidRDefault="00EA27BB">
            <w:pPr>
              <w:numPr>
                <w:ilvl w:val="0"/>
                <w:numId w:val="37"/>
              </w:numPr>
              <w:tabs>
                <w:tab w:val="left" w:pos="0"/>
                <w:tab w:val="left" w:pos="851"/>
                <w:tab w:val="left" w:pos="1701"/>
              </w:tabs>
              <w:spacing w:after="0" w:line="240" w:lineRule="auto"/>
              <w:rPr>
                <w:rFonts w:ascii="Times New Roman" w:eastAsia="Calibri" w:hAnsi="Times New Roman" w:cs="Times New Roman"/>
                <w:bCs/>
                <w:iCs/>
                <w:sz w:val="24"/>
                <w:szCs w:val="24"/>
              </w:rPr>
            </w:pPr>
          </w:p>
        </w:tc>
        <w:tc>
          <w:tcPr>
            <w:tcW w:w="2969" w:type="dxa"/>
            <w:vAlign w:val="center"/>
          </w:tcPr>
          <w:p w14:paraId="3190B96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Bandymo parametrų nustatymas </w:t>
            </w:r>
          </w:p>
        </w:tc>
        <w:tc>
          <w:tcPr>
            <w:tcW w:w="6208" w:type="dxa"/>
            <w:vAlign w:val="center"/>
          </w:tcPr>
          <w:p w14:paraId="1824A08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Aparato stovas nustatomas į 0° padėtį; </w:t>
            </w:r>
          </w:p>
          <w:p w14:paraId="502FDA5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10x10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(iš valdymo pulto) šviesos laukas.</w:t>
            </w:r>
          </w:p>
        </w:tc>
      </w:tr>
      <w:tr w:rsidR="00EA27BB" w:rsidRPr="001C066A" w14:paraId="7FCA2781" w14:textId="77777777" w:rsidTr="006027DF">
        <w:trPr>
          <w:trHeight w:val="654"/>
        </w:trPr>
        <w:tc>
          <w:tcPr>
            <w:tcW w:w="570" w:type="dxa"/>
            <w:vAlign w:val="center"/>
          </w:tcPr>
          <w:p w14:paraId="22DF3AE8" w14:textId="77777777" w:rsidR="00EA27BB" w:rsidRPr="006027DF" w:rsidRDefault="00EA27BB">
            <w:pPr>
              <w:numPr>
                <w:ilvl w:val="0"/>
                <w:numId w:val="37"/>
              </w:numPr>
              <w:tabs>
                <w:tab w:val="left" w:pos="0"/>
                <w:tab w:val="left" w:pos="851"/>
                <w:tab w:val="left" w:pos="1701"/>
              </w:tabs>
              <w:spacing w:after="0" w:line="240" w:lineRule="auto"/>
              <w:rPr>
                <w:rFonts w:ascii="Times New Roman" w:eastAsia="Calibri" w:hAnsi="Times New Roman" w:cs="Times New Roman"/>
                <w:bCs/>
                <w:iCs/>
                <w:sz w:val="24"/>
                <w:szCs w:val="24"/>
              </w:rPr>
            </w:pPr>
          </w:p>
        </w:tc>
        <w:tc>
          <w:tcPr>
            <w:tcW w:w="2969" w:type="dxa"/>
            <w:vAlign w:val="center"/>
          </w:tcPr>
          <w:p w14:paraId="68E393B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Fantomo pastatymas</w:t>
            </w:r>
          </w:p>
        </w:tc>
        <w:tc>
          <w:tcPr>
            <w:tcW w:w="6208" w:type="dxa"/>
            <w:vAlign w:val="center"/>
          </w:tcPr>
          <w:p w14:paraId="7DA6F7F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Fantomas pastatomas ant gydymo stalo (</w:t>
            </w:r>
            <w:proofErr w:type="spellStart"/>
            <w:r w:rsidRPr="006027DF">
              <w:rPr>
                <w:rFonts w:ascii="Times New Roman" w:eastAsia="Calibri" w:hAnsi="Times New Roman" w:cs="Times New Roman"/>
                <w:bCs/>
                <w:iCs/>
                <w:sz w:val="24"/>
                <w:szCs w:val="24"/>
              </w:rPr>
              <w:t>servisinio</w:t>
            </w:r>
            <w:proofErr w:type="spellEnd"/>
            <w:r w:rsidRPr="006027DF">
              <w:rPr>
                <w:rFonts w:ascii="Times New Roman" w:eastAsia="Calibri" w:hAnsi="Times New Roman" w:cs="Times New Roman"/>
                <w:bCs/>
                <w:iCs/>
                <w:sz w:val="24"/>
                <w:szCs w:val="24"/>
              </w:rPr>
              <w:t>) ir centruojamas pagal šoninius centro nustatymo lazerius;</w:t>
            </w:r>
          </w:p>
          <w:p w14:paraId="0982F3A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Užpildomas vandeniu ir nustatomas SSD = 100 cm.</w:t>
            </w:r>
          </w:p>
        </w:tc>
      </w:tr>
      <w:tr w:rsidR="00EA27BB" w:rsidRPr="001C066A" w14:paraId="0810B1C4" w14:textId="77777777" w:rsidTr="006027DF">
        <w:trPr>
          <w:trHeight w:val="1215"/>
        </w:trPr>
        <w:tc>
          <w:tcPr>
            <w:tcW w:w="570" w:type="dxa"/>
            <w:vAlign w:val="center"/>
          </w:tcPr>
          <w:p w14:paraId="095A77E7" w14:textId="77777777" w:rsidR="00EA27BB" w:rsidRPr="006027DF" w:rsidRDefault="00EA27BB">
            <w:pPr>
              <w:numPr>
                <w:ilvl w:val="0"/>
                <w:numId w:val="37"/>
              </w:numPr>
              <w:tabs>
                <w:tab w:val="left" w:pos="0"/>
                <w:tab w:val="left" w:pos="851"/>
                <w:tab w:val="left" w:pos="1701"/>
              </w:tabs>
              <w:spacing w:after="0" w:line="240" w:lineRule="auto"/>
              <w:rPr>
                <w:rFonts w:ascii="Times New Roman" w:eastAsia="Calibri" w:hAnsi="Times New Roman" w:cs="Times New Roman"/>
                <w:bCs/>
                <w:iCs/>
                <w:sz w:val="24"/>
                <w:szCs w:val="24"/>
              </w:rPr>
            </w:pPr>
          </w:p>
        </w:tc>
        <w:tc>
          <w:tcPr>
            <w:tcW w:w="2969" w:type="dxa"/>
            <w:vAlign w:val="center"/>
          </w:tcPr>
          <w:p w14:paraId="6EB68C1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pastatymas</w:t>
            </w:r>
          </w:p>
        </w:tc>
        <w:tc>
          <w:tcPr>
            <w:tcW w:w="6208" w:type="dxa"/>
            <w:vAlign w:val="center"/>
          </w:tcPr>
          <w:p w14:paraId="6C2950E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w:t>
            </w:r>
            <w:proofErr w:type="spellEnd"/>
            <w:r w:rsidRPr="006027DF">
              <w:rPr>
                <w:rFonts w:ascii="Times New Roman" w:eastAsia="Calibri" w:hAnsi="Times New Roman" w:cs="Times New Roman"/>
                <w:bCs/>
                <w:iCs/>
                <w:sz w:val="24"/>
                <w:szCs w:val="24"/>
              </w:rPr>
              <w:t xml:space="preserve"> kamera pastatoma vandenyje, 10 cm gylyje spinduliuotės srauto ašyje, lauko centre. Efektyvus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centras turi sutapti su šviesos lauko pagrindinių ašių susikirtimu.</w:t>
            </w:r>
          </w:p>
        </w:tc>
      </w:tr>
      <w:tr w:rsidR="00EA27BB" w:rsidRPr="001C066A" w14:paraId="5E6CCC81" w14:textId="77777777" w:rsidTr="006027DF">
        <w:tc>
          <w:tcPr>
            <w:tcW w:w="570" w:type="dxa"/>
            <w:vAlign w:val="center"/>
          </w:tcPr>
          <w:p w14:paraId="03806095" w14:textId="77777777" w:rsidR="00EA27BB" w:rsidRPr="006027DF" w:rsidRDefault="00EA27BB">
            <w:pPr>
              <w:numPr>
                <w:ilvl w:val="0"/>
                <w:numId w:val="37"/>
              </w:numPr>
              <w:tabs>
                <w:tab w:val="left" w:pos="0"/>
                <w:tab w:val="left" w:pos="851"/>
                <w:tab w:val="left" w:pos="1701"/>
              </w:tabs>
              <w:spacing w:after="0" w:line="240" w:lineRule="auto"/>
              <w:rPr>
                <w:rFonts w:ascii="Times New Roman" w:eastAsia="Calibri" w:hAnsi="Times New Roman" w:cs="Times New Roman"/>
                <w:bCs/>
                <w:iCs/>
                <w:sz w:val="24"/>
                <w:szCs w:val="24"/>
              </w:rPr>
            </w:pPr>
          </w:p>
        </w:tc>
        <w:tc>
          <w:tcPr>
            <w:tcW w:w="2969" w:type="dxa"/>
            <w:vAlign w:val="center"/>
          </w:tcPr>
          <w:p w14:paraId="6F05E65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Dozės matavimas</w:t>
            </w:r>
          </w:p>
        </w:tc>
        <w:tc>
          <w:tcPr>
            <w:tcW w:w="6208" w:type="dxa"/>
            <w:vAlign w:val="center"/>
          </w:tcPr>
          <w:p w14:paraId="5062192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Greitintuvo valdymo sistemoje nustatoma 100 monitorinių vienetų ir apšvitinama. Išmatuojama vandenyje sugerta dozė.</w:t>
            </w:r>
          </w:p>
        </w:tc>
      </w:tr>
      <w:tr w:rsidR="00EA27BB" w:rsidRPr="001C066A" w14:paraId="015BAB48" w14:textId="77777777" w:rsidTr="006027DF">
        <w:trPr>
          <w:trHeight w:val="690"/>
        </w:trPr>
        <w:tc>
          <w:tcPr>
            <w:tcW w:w="570" w:type="dxa"/>
            <w:vAlign w:val="center"/>
          </w:tcPr>
          <w:p w14:paraId="0EEE660E" w14:textId="77777777" w:rsidR="00EA27BB" w:rsidRPr="006027DF" w:rsidRDefault="00EA27BB">
            <w:pPr>
              <w:numPr>
                <w:ilvl w:val="0"/>
                <w:numId w:val="37"/>
              </w:numPr>
              <w:tabs>
                <w:tab w:val="left" w:pos="0"/>
                <w:tab w:val="left" w:pos="851"/>
                <w:tab w:val="left" w:pos="1701"/>
              </w:tabs>
              <w:spacing w:after="0" w:line="240" w:lineRule="auto"/>
              <w:rPr>
                <w:rFonts w:ascii="Times New Roman" w:eastAsia="Calibri" w:hAnsi="Times New Roman" w:cs="Times New Roman"/>
                <w:bCs/>
                <w:iCs/>
                <w:sz w:val="24"/>
                <w:szCs w:val="24"/>
              </w:rPr>
            </w:pPr>
          </w:p>
        </w:tc>
        <w:tc>
          <w:tcPr>
            <w:tcW w:w="2969" w:type="dxa"/>
            <w:vAlign w:val="center"/>
          </w:tcPr>
          <w:p w14:paraId="6ACDDDD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208" w:type="dxa"/>
            <w:vAlign w:val="center"/>
          </w:tcPr>
          <w:p w14:paraId="76C5124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Bandymas kartojamas visiems </w:t>
            </w:r>
            <w:proofErr w:type="spellStart"/>
            <w:r w:rsidRPr="006027DF">
              <w:rPr>
                <w:rFonts w:ascii="Times New Roman" w:eastAsia="Calibri" w:hAnsi="Times New Roman" w:cs="Times New Roman"/>
                <w:bCs/>
                <w:iCs/>
                <w:sz w:val="24"/>
                <w:szCs w:val="24"/>
              </w:rPr>
              <w:t>sinduliuotės</w:t>
            </w:r>
            <w:proofErr w:type="spellEnd"/>
            <w:r w:rsidRPr="006027DF">
              <w:rPr>
                <w:rFonts w:ascii="Times New Roman" w:eastAsia="Calibri" w:hAnsi="Times New Roman" w:cs="Times New Roman"/>
                <w:bCs/>
                <w:iCs/>
                <w:sz w:val="24"/>
                <w:szCs w:val="24"/>
              </w:rPr>
              <w:t xml:space="preserve"> lauko dydžiams su visomis fotonų energijomis.</w:t>
            </w:r>
          </w:p>
        </w:tc>
      </w:tr>
      <w:tr w:rsidR="00EA27BB" w:rsidRPr="001C066A" w14:paraId="622AA23B" w14:textId="77777777" w:rsidTr="006027DF">
        <w:trPr>
          <w:trHeight w:val="401"/>
        </w:trPr>
        <w:tc>
          <w:tcPr>
            <w:tcW w:w="570" w:type="dxa"/>
            <w:vAlign w:val="center"/>
          </w:tcPr>
          <w:p w14:paraId="34C68927" w14:textId="77777777" w:rsidR="00EA27BB" w:rsidRPr="006027DF" w:rsidRDefault="00EA27BB">
            <w:pPr>
              <w:numPr>
                <w:ilvl w:val="0"/>
                <w:numId w:val="37"/>
              </w:numPr>
              <w:tabs>
                <w:tab w:val="left" w:pos="0"/>
                <w:tab w:val="left" w:pos="851"/>
                <w:tab w:val="left" w:pos="1701"/>
              </w:tabs>
              <w:spacing w:after="0" w:line="240" w:lineRule="auto"/>
              <w:rPr>
                <w:rFonts w:ascii="Times New Roman" w:eastAsia="Calibri" w:hAnsi="Times New Roman" w:cs="Times New Roman"/>
                <w:bCs/>
                <w:iCs/>
                <w:sz w:val="24"/>
                <w:szCs w:val="24"/>
              </w:rPr>
            </w:pPr>
          </w:p>
        </w:tc>
        <w:tc>
          <w:tcPr>
            <w:tcW w:w="2969" w:type="dxa"/>
            <w:vAlign w:val="center"/>
          </w:tcPr>
          <w:p w14:paraId="3F88662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208" w:type="dxa"/>
            <w:vAlign w:val="center"/>
          </w:tcPr>
          <w:p w14:paraId="6EC3A1F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15E74761" w14:textId="77777777" w:rsidR="00EA27BB" w:rsidRPr="001C066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1C066A">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969"/>
        <w:gridCol w:w="6216"/>
      </w:tblGrid>
      <w:tr w:rsidR="00EA27BB" w:rsidRPr="001C066A" w14:paraId="3AC3E405" w14:textId="77777777" w:rsidTr="006027DF">
        <w:tc>
          <w:tcPr>
            <w:tcW w:w="570" w:type="dxa"/>
            <w:vAlign w:val="center"/>
          </w:tcPr>
          <w:p w14:paraId="64AA1726" w14:textId="17814955"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969" w:type="dxa"/>
            <w:vAlign w:val="center"/>
          </w:tcPr>
          <w:p w14:paraId="6C46EE82" w14:textId="504CA8D0" w:rsidR="00EA27BB" w:rsidRPr="006027DF" w:rsidRDefault="00DE1D3E"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w:t>
            </w:r>
            <w:r w:rsidRPr="006027DF">
              <w:rPr>
                <w:rFonts w:ascii="Times New Roman" w:eastAsia="Calibri" w:hAnsi="Times New Roman" w:cs="Times New Roman"/>
                <w:b/>
                <w:bCs/>
                <w:iCs/>
                <w:sz w:val="24"/>
                <w:szCs w:val="24"/>
              </w:rPr>
              <w:t xml:space="preserve">o </w:t>
            </w:r>
            <w:r w:rsidR="00EA27BB" w:rsidRPr="006027DF">
              <w:rPr>
                <w:rFonts w:ascii="Times New Roman" w:eastAsia="Calibri" w:hAnsi="Times New Roman" w:cs="Times New Roman"/>
                <w:b/>
                <w:bCs/>
                <w:iCs/>
                <w:sz w:val="24"/>
                <w:szCs w:val="24"/>
              </w:rPr>
              <w:t>pavadinimas</w:t>
            </w:r>
          </w:p>
        </w:tc>
        <w:tc>
          <w:tcPr>
            <w:tcW w:w="6216" w:type="dxa"/>
            <w:vAlign w:val="center"/>
          </w:tcPr>
          <w:p w14:paraId="7838EC0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1C066A" w14:paraId="74E30B24" w14:textId="77777777" w:rsidTr="006027DF">
        <w:tc>
          <w:tcPr>
            <w:tcW w:w="570" w:type="dxa"/>
            <w:vAlign w:val="center"/>
          </w:tcPr>
          <w:p w14:paraId="080F6A10" w14:textId="77777777" w:rsidR="00EA27BB" w:rsidRPr="006027DF" w:rsidRDefault="00EA27BB">
            <w:pPr>
              <w:numPr>
                <w:ilvl w:val="0"/>
                <w:numId w:val="38"/>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69" w:type="dxa"/>
            <w:vAlign w:val="center"/>
          </w:tcPr>
          <w:p w14:paraId="52649DE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Fotonų spinduliuotės monitorinio vieneto dydžio priklausomybės nuo švitinimo lauko dydžio stabilumas</w:t>
            </w:r>
          </w:p>
        </w:tc>
        <w:tc>
          <w:tcPr>
            <w:tcW w:w="6216" w:type="dxa"/>
            <w:vAlign w:val="center"/>
          </w:tcPr>
          <w:p w14:paraId="790AD30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Monitorinio vieneto dydžio priklausomybė nuo apšvitinamo lauko dydžio, nustatoma normuojant išmatuotas sugertosios dozės vertes pagal 10x10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lauke sugertąją dozę.</w:t>
            </w:r>
          </w:p>
          <w:p w14:paraId="2F4E962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Sudaromas gautos priklausomybės grafikas. Gautas grafikas lyginamas su anksčiau atliktų matavimų ir matavimų greitintuvo priėmimo bandymo metu gautais grafikais. Nesutapimas neturi viršyti 2%, kai lauko dydis &lt; 4x4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1% ≥ 4x4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w:t>
            </w:r>
          </w:p>
        </w:tc>
      </w:tr>
    </w:tbl>
    <w:p w14:paraId="452F4E07" w14:textId="77777777" w:rsidR="00EA27BB" w:rsidRPr="002A470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
    <w:p w14:paraId="42D13663" w14:textId="01AADC17" w:rsidR="00EA27BB" w:rsidRDefault="002A470E" w:rsidP="002A470E">
      <w:pPr>
        <w:pStyle w:val="Heading5"/>
        <w:numPr>
          <w:ilvl w:val="0"/>
          <w:numId w:val="0"/>
        </w:numPr>
        <w:spacing w:before="0" w:line="240" w:lineRule="auto"/>
        <w:rPr>
          <w:sz w:val="24"/>
          <w:szCs w:val="24"/>
        </w:rPr>
      </w:pPr>
      <w:bookmarkStart w:id="179" w:name="_Toc334510956"/>
      <w:bookmarkStart w:id="180" w:name="_Toc459644179"/>
      <w:bookmarkStart w:id="181" w:name="_Toc109051131"/>
      <w:r>
        <w:rPr>
          <w:sz w:val="24"/>
          <w:szCs w:val="24"/>
        </w:rPr>
        <w:t>Bandym</w:t>
      </w:r>
      <w:r w:rsidRPr="006027DF">
        <w:rPr>
          <w:sz w:val="24"/>
          <w:szCs w:val="24"/>
        </w:rPr>
        <w:t xml:space="preserve">as </w:t>
      </w:r>
      <w:r w:rsidR="00DF6FA0" w:rsidRPr="006027DF">
        <w:rPr>
          <w:sz w:val="24"/>
          <w:szCs w:val="24"/>
        </w:rPr>
        <w:t>Nr.</w:t>
      </w:r>
      <w:r w:rsidR="002B4CD3" w:rsidRPr="006027DF">
        <w:rPr>
          <w:sz w:val="24"/>
          <w:szCs w:val="24"/>
        </w:rPr>
        <w:t xml:space="preserve"> 9</w:t>
      </w:r>
      <w:r w:rsidR="00497BF2" w:rsidRPr="006027DF">
        <w:rPr>
          <w:sz w:val="24"/>
          <w:szCs w:val="24"/>
        </w:rPr>
        <w:t>.</w:t>
      </w:r>
      <w:r w:rsidR="00EA27BB" w:rsidRPr="006027DF">
        <w:rPr>
          <w:sz w:val="24"/>
          <w:szCs w:val="24"/>
        </w:rPr>
        <w:t xml:space="preserve"> </w:t>
      </w:r>
      <w:bookmarkStart w:id="182" w:name="_Toc525026418"/>
      <w:bookmarkStart w:id="183" w:name="_Toc525026891"/>
      <w:r w:rsidR="00497BF2" w:rsidRPr="006027DF">
        <w:rPr>
          <w:sz w:val="24"/>
          <w:szCs w:val="24"/>
        </w:rPr>
        <w:t xml:space="preserve">Elektronų spinduliuotės monitorinio vieneto dydžio priklausomybės nuo naudojamo elektronų </w:t>
      </w:r>
      <w:proofErr w:type="spellStart"/>
      <w:r w:rsidR="00497BF2" w:rsidRPr="006027DF">
        <w:rPr>
          <w:sz w:val="24"/>
          <w:szCs w:val="24"/>
        </w:rPr>
        <w:t>aplikatoriaus</w:t>
      </w:r>
      <w:proofErr w:type="spellEnd"/>
      <w:r w:rsidR="00497BF2" w:rsidRPr="006027DF">
        <w:rPr>
          <w:sz w:val="24"/>
          <w:szCs w:val="24"/>
        </w:rPr>
        <w:t xml:space="preserve"> tikrinimas</w:t>
      </w:r>
      <w:bookmarkEnd w:id="179"/>
      <w:bookmarkEnd w:id="180"/>
      <w:bookmarkEnd w:id="181"/>
      <w:bookmarkEnd w:id="182"/>
      <w:bookmarkEnd w:id="183"/>
    </w:p>
    <w:p w14:paraId="4FAF321C" w14:textId="77777777" w:rsidR="002A470E" w:rsidRPr="002A470E" w:rsidRDefault="002A470E" w:rsidP="006027DF">
      <w:pPr>
        <w:spacing w:after="0"/>
      </w:pPr>
    </w:p>
    <w:p w14:paraId="6F20579E" w14:textId="73D41187" w:rsidR="00EA27BB" w:rsidRPr="002A470E"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2A470E">
        <w:rPr>
          <w:rFonts w:ascii="Times New Roman" w:eastAsia="Calibri" w:hAnsi="Times New Roman" w:cs="Times New Roman"/>
          <w:b/>
          <w:sz w:val="24"/>
          <w:szCs w:val="24"/>
        </w:rPr>
        <w:t>Kokybės kontrolės</w:t>
      </w:r>
      <w:r w:rsidR="002A470E">
        <w:rPr>
          <w:rFonts w:ascii="Times New Roman" w:eastAsia="Calibri" w:hAnsi="Times New Roman" w:cs="Times New Roman"/>
          <w:b/>
          <w:sz w:val="24"/>
          <w:szCs w:val="24"/>
        </w:rPr>
        <w:t xml:space="preserve"> bandymo</w:t>
      </w:r>
      <w:r w:rsidRPr="002A470E">
        <w:rPr>
          <w:rFonts w:ascii="Times New Roman" w:eastAsia="Calibri" w:hAnsi="Times New Roman" w:cs="Times New Roman"/>
          <w:b/>
          <w:sz w:val="24"/>
          <w:szCs w:val="24"/>
        </w:rPr>
        <w:t xml:space="preserve"> tikslas:</w:t>
      </w:r>
    </w:p>
    <w:p w14:paraId="46CE3891" w14:textId="77777777" w:rsidR="00EA27BB" w:rsidRPr="002A470E"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2A470E">
        <w:rPr>
          <w:rFonts w:ascii="Times New Roman" w:eastAsia="Calibri" w:hAnsi="Times New Roman" w:cs="Times New Roman"/>
          <w:sz w:val="24"/>
          <w:szCs w:val="24"/>
        </w:rPr>
        <w:t xml:space="preserve">Užtikrinti elektronų spinduliuotės monitorinio vieneto dydžio priklausomybės nuo naudojamo </w:t>
      </w:r>
      <w:proofErr w:type="spellStart"/>
      <w:r w:rsidRPr="002A470E">
        <w:rPr>
          <w:rFonts w:ascii="Times New Roman" w:eastAsia="Calibri" w:hAnsi="Times New Roman" w:cs="Times New Roman"/>
          <w:sz w:val="24"/>
          <w:szCs w:val="24"/>
        </w:rPr>
        <w:t>aplikatoriaus</w:t>
      </w:r>
      <w:proofErr w:type="spellEnd"/>
      <w:r w:rsidRPr="002A470E">
        <w:rPr>
          <w:rFonts w:ascii="Times New Roman" w:eastAsia="Calibri" w:hAnsi="Times New Roman" w:cs="Times New Roman"/>
          <w:sz w:val="24"/>
          <w:szCs w:val="24"/>
        </w:rPr>
        <w:t xml:space="preserve"> stabilumą. Laiku nustatyti bei pašalinti atsiradusius gedimus.</w:t>
      </w:r>
    </w:p>
    <w:p w14:paraId="705CE95D" w14:textId="77777777" w:rsidR="00EA27BB" w:rsidRPr="002A470E"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2A470E">
        <w:rPr>
          <w:rFonts w:ascii="Times New Roman" w:eastAsia="Calibri" w:hAnsi="Times New Roman" w:cs="Times New Roman"/>
          <w:b/>
          <w:sz w:val="24"/>
          <w:szCs w:val="24"/>
        </w:rPr>
        <w:t>Tikrinami parametrai:</w:t>
      </w:r>
    </w:p>
    <w:p w14:paraId="37719B0F" w14:textId="77777777" w:rsidR="00EA27BB" w:rsidRPr="002A470E"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2A470E">
        <w:rPr>
          <w:rFonts w:ascii="Times New Roman" w:eastAsia="Calibri" w:hAnsi="Times New Roman" w:cs="Times New Roman"/>
          <w:sz w:val="24"/>
          <w:szCs w:val="24"/>
        </w:rPr>
        <w:t xml:space="preserve">Sugertoji elektronų dozė, standartinėmis sąlygomis, nustačius 100 monitorinių vienetų greitintuvo valdymo sistemoje, naudojant skirtingus </w:t>
      </w:r>
      <w:proofErr w:type="spellStart"/>
      <w:r w:rsidRPr="002A470E">
        <w:rPr>
          <w:rFonts w:ascii="Times New Roman" w:eastAsia="Calibri" w:hAnsi="Times New Roman" w:cs="Times New Roman"/>
          <w:sz w:val="24"/>
          <w:szCs w:val="24"/>
        </w:rPr>
        <w:t>aplikatorius</w:t>
      </w:r>
      <w:proofErr w:type="spellEnd"/>
      <w:r w:rsidRPr="002A470E">
        <w:rPr>
          <w:rFonts w:ascii="Times New Roman" w:eastAsia="Calibri" w:hAnsi="Times New Roman" w:cs="Times New Roman"/>
          <w:sz w:val="24"/>
          <w:szCs w:val="24"/>
        </w:rPr>
        <w:t>.</w:t>
      </w:r>
    </w:p>
    <w:p w14:paraId="1C56551C" w14:textId="77777777" w:rsidR="00EA27BB" w:rsidRPr="002A470E"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2A470E">
        <w:rPr>
          <w:rFonts w:ascii="Times New Roman" w:eastAsia="Calibri" w:hAnsi="Times New Roman" w:cs="Times New Roman"/>
          <w:b/>
          <w:sz w:val="24"/>
          <w:szCs w:val="24"/>
        </w:rPr>
        <w:t>Tikrinimui atlikti naudojamos priemonės:</w:t>
      </w:r>
    </w:p>
    <w:p w14:paraId="370BD1AA" w14:textId="77777777" w:rsidR="00EA27BB" w:rsidRPr="002A470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A470E">
        <w:rPr>
          <w:rFonts w:ascii="Times New Roman" w:eastAsia="Calibri" w:hAnsi="Times New Roman" w:cs="Times New Roman"/>
          <w:sz w:val="24"/>
          <w:szCs w:val="24"/>
        </w:rPr>
        <w:t xml:space="preserve">Sukalibruotas klinikinis </w:t>
      </w:r>
      <w:proofErr w:type="spellStart"/>
      <w:r w:rsidRPr="002A470E">
        <w:rPr>
          <w:rFonts w:ascii="Times New Roman" w:eastAsia="Calibri" w:hAnsi="Times New Roman" w:cs="Times New Roman"/>
          <w:sz w:val="24"/>
          <w:szCs w:val="24"/>
        </w:rPr>
        <w:t>dozimetras</w:t>
      </w:r>
      <w:proofErr w:type="spellEnd"/>
      <w:r w:rsidRPr="002A470E">
        <w:rPr>
          <w:rFonts w:ascii="Times New Roman" w:eastAsia="Calibri" w:hAnsi="Times New Roman" w:cs="Times New Roman"/>
          <w:sz w:val="24"/>
          <w:szCs w:val="24"/>
        </w:rPr>
        <w:t xml:space="preserve"> su </w:t>
      </w:r>
      <w:proofErr w:type="spellStart"/>
      <w:r w:rsidRPr="002A470E">
        <w:rPr>
          <w:rFonts w:ascii="Times New Roman" w:eastAsia="Calibri" w:hAnsi="Times New Roman" w:cs="Times New Roman"/>
          <w:sz w:val="24"/>
          <w:szCs w:val="24"/>
        </w:rPr>
        <w:t>jonizacine</w:t>
      </w:r>
      <w:proofErr w:type="spellEnd"/>
      <w:r w:rsidRPr="002A470E">
        <w:rPr>
          <w:rFonts w:ascii="Times New Roman" w:eastAsia="Calibri" w:hAnsi="Times New Roman" w:cs="Times New Roman"/>
          <w:sz w:val="24"/>
          <w:szCs w:val="24"/>
        </w:rPr>
        <w:t xml:space="preserve"> kamera elektronų spinduliuotei;</w:t>
      </w:r>
    </w:p>
    <w:p w14:paraId="5B772CF7" w14:textId="77777777" w:rsidR="00EA27BB" w:rsidRPr="002A470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A470E">
        <w:rPr>
          <w:rFonts w:ascii="Times New Roman" w:eastAsia="Calibri" w:hAnsi="Times New Roman" w:cs="Times New Roman"/>
          <w:sz w:val="24"/>
          <w:szCs w:val="24"/>
        </w:rPr>
        <w:t>Vandeninis fantomas su kameros pozicionavimo sistema;</w:t>
      </w:r>
    </w:p>
    <w:p w14:paraId="0604E124" w14:textId="77777777" w:rsidR="00EA27BB" w:rsidRPr="002A470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A470E">
        <w:rPr>
          <w:rFonts w:ascii="Times New Roman" w:eastAsia="Calibri" w:hAnsi="Times New Roman" w:cs="Times New Roman"/>
          <w:sz w:val="24"/>
          <w:szCs w:val="24"/>
        </w:rPr>
        <w:lastRenderedPageBreak/>
        <w:t>Kompiuteris (matavimų atlikimui ir duomenų apdorojimui).</w:t>
      </w:r>
    </w:p>
    <w:p w14:paraId="043DDAA7" w14:textId="77777777" w:rsidR="00EA27BB" w:rsidRPr="002A470E"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2A470E">
        <w:rPr>
          <w:rFonts w:ascii="Times New Roman" w:eastAsia="Calibri" w:hAnsi="Times New Roman" w:cs="Times New Roman"/>
          <w:b/>
          <w:sz w:val="24"/>
          <w:szCs w:val="24"/>
        </w:rPr>
        <w:t>Greitintuvo darbo parametrai:</w:t>
      </w:r>
    </w:p>
    <w:p w14:paraId="53F9F176" w14:textId="77777777" w:rsidR="00EA27BB" w:rsidRPr="002A470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A470E">
        <w:rPr>
          <w:rFonts w:ascii="Times New Roman" w:eastAsia="Calibri" w:hAnsi="Times New Roman" w:cs="Times New Roman"/>
          <w:sz w:val="24"/>
          <w:szCs w:val="24"/>
        </w:rPr>
        <w:t>Stovo padėtis – 0</w:t>
      </w:r>
      <w:r w:rsidRPr="002A470E">
        <w:rPr>
          <w:rFonts w:ascii="Times New Roman" w:eastAsia="Calibri" w:hAnsi="Times New Roman" w:cs="Times New Roman"/>
          <w:sz w:val="24"/>
          <w:szCs w:val="24"/>
        </w:rPr>
        <w:sym w:font="Symbol" w:char="F0B0"/>
      </w:r>
      <w:r w:rsidRPr="002A470E">
        <w:rPr>
          <w:rFonts w:ascii="Times New Roman" w:eastAsia="Calibri" w:hAnsi="Times New Roman" w:cs="Times New Roman"/>
          <w:sz w:val="24"/>
          <w:szCs w:val="24"/>
        </w:rPr>
        <w:t>;</w:t>
      </w:r>
    </w:p>
    <w:p w14:paraId="36B12FEF" w14:textId="77777777" w:rsidR="00EA27BB" w:rsidRPr="002A470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2A470E">
        <w:rPr>
          <w:rFonts w:ascii="Times New Roman" w:eastAsia="Calibri" w:hAnsi="Times New Roman" w:cs="Times New Roman"/>
          <w:sz w:val="24"/>
          <w:szCs w:val="24"/>
        </w:rPr>
        <w:t>Kolimatoriaus</w:t>
      </w:r>
      <w:proofErr w:type="spellEnd"/>
      <w:r w:rsidRPr="002A470E">
        <w:rPr>
          <w:rFonts w:ascii="Times New Roman" w:eastAsia="Calibri" w:hAnsi="Times New Roman" w:cs="Times New Roman"/>
          <w:sz w:val="24"/>
          <w:szCs w:val="24"/>
        </w:rPr>
        <w:t xml:space="preserve"> padėtis – 0</w:t>
      </w:r>
      <w:r w:rsidRPr="002A470E">
        <w:rPr>
          <w:rFonts w:ascii="Times New Roman" w:eastAsia="Calibri" w:hAnsi="Times New Roman" w:cs="Times New Roman"/>
          <w:sz w:val="24"/>
          <w:szCs w:val="24"/>
        </w:rPr>
        <w:sym w:font="Symbol" w:char="F0B0"/>
      </w:r>
      <w:r w:rsidRPr="002A470E">
        <w:rPr>
          <w:rFonts w:ascii="Times New Roman" w:eastAsia="Calibri" w:hAnsi="Times New Roman" w:cs="Times New Roman"/>
          <w:sz w:val="24"/>
          <w:szCs w:val="24"/>
        </w:rPr>
        <w:t>;</w:t>
      </w:r>
    </w:p>
    <w:p w14:paraId="4688A529" w14:textId="77777777" w:rsidR="00EA27BB" w:rsidRPr="002A470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A470E">
        <w:rPr>
          <w:rFonts w:ascii="Times New Roman" w:eastAsia="Calibri" w:hAnsi="Times New Roman" w:cs="Times New Roman"/>
          <w:sz w:val="24"/>
          <w:szCs w:val="24"/>
        </w:rPr>
        <w:t>Atstumas SSD = 100 cm;</w:t>
      </w:r>
    </w:p>
    <w:p w14:paraId="0334FEB9" w14:textId="77777777" w:rsidR="00EA27BB" w:rsidRPr="002A470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A470E">
        <w:rPr>
          <w:rFonts w:ascii="Times New Roman" w:eastAsia="Calibri" w:hAnsi="Times New Roman" w:cs="Times New Roman"/>
          <w:sz w:val="24"/>
          <w:szCs w:val="24"/>
        </w:rPr>
        <w:t xml:space="preserve">Visi naudojami elektronų </w:t>
      </w:r>
      <w:proofErr w:type="spellStart"/>
      <w:r w:rsidRPr="002A470E">
        <w:rPr>
          <w:rFonts w:ascii="Times New Roman" w:eastAsia="Calibri" w:hAnsi="Times New Roman" w:cs="Times New Roman"/>
          <w:sz w:val="24"/>
          <w:szCs w:val="24"/>
        </w:rPr>
        <w:t>aplikatoriai</w:t>
      </w:r>
      <w:proofErr w:type="spellEnd"/>
      <w:r w:rsidRPr="002A470E">
        <w:rPr>
          <w:rFonts w:ascii="Times New Roman" w:eastAsia="Calibri" w:hAnsi="Times New Roman" w:cs="Times New Roman"/>
          <w:sz w:val="24"/>
          <w:szCs w:val="24"/>
        </w:rPr>
        <w:t>;</w:t>
      </w:r>
    </w:p>
    <w:p w14:paraId="231CB71B" w14:textId="77777777" w:rsidR="00EA27BB" w:rsidRPr="002A470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A470E">
        <w:rPr>
          <w:rFonts w:ascii="Times New Roman" w:eastAsia="Calibri" w:hAnsi="Times New Roman" w:cs="Times New Roman"/>
          <w:sz w:val="24"/>
          <w:szCs w:val="24"/>
        </w:rPr>
        <w:t>Visų energijų elektronų spinduliuotė.</w:t>
      </w:r>
    </w:p>
    <w:p w14:paraId="1FA94D9F" w14:textId="77777777" w:rsidR="00EA27BB" w:rsidRPr="002A470E"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2A470E">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657"/>
        <w:gridCol w:w="6520"/>
      </w:tblGrid>
      <w:tr w:rsidR="00EA27BB" w:rsidRPr="002A470E" w14:paraId="782D7EBE" w14:textId="77777777" w:rsidTr="00EA27BB">
        <w:tc>
          <w:tcPr>
            <w:tcW w:w="570" w:type="dxa"/>
            <w:vAlign w:val="center"/>
          </w:tcPr>
          <w:p w14:paraId="3D1389D4" w14:textId="69C59E8F"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657" w:type="dxa"/>
            <w:vAlign w:val="center"/>
          </w:tcPr>
          <w:p w14:paraId="319B654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520" w:type="dxa"/>
            <w:vAlign w:val="center"/>
          </w:tcPr>
          <w:p w14:paraId="318937C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2A470E" w14:paraId="7576191C" w14:textId="77777777" w:rsidTr="00EA27BB">
        <w:tc>
          <w:tcPr>
            <w:tcW w:w="570" w:type="dxa"/>
            <w:vAlign w:val="center"/>
          </w:tcPr>
          <w:p w14:paraId="04643ABC" w14:textId="77777777" w:rsidR="00EA27BB" w:rsidRPr="006027DF" w:rsidRDefault="00EA27BB">
            <w:pPr>
              <w:numPr>
                <w:ilvl w:val="0"/>
                <w:numId w:val="3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57" w:type="dxa"/>
            <w:vAlign w:val="center"/>
          </w:tcPr>
          <w:p w14:paraId="142DED9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Bandymo parametrų nustatymas </w:t>
            </w:r>
          </w:p>
        </w:tc>
        <w:tc>
          <w:tcPr>
            <w:tcW w:w="6520" w:type="dxa"/>
            <w:vAlign w:val="center"/>
          </w:tcPr>
          <w:p w14:paraId="410011D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Aparato stovas nustatomas į 0° padėtį; </w:t>
            </w:r>
          </w:p>
          <w:p w14:paraId="3AB9657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Įstatomas elektronų </w:t>
            </w:r>
            <w:proofErr w:type="spellStart"/>
            <w:r w:rsidRPr="006027DF">
              <w:rPr>
                <w:rFonts w:ascii="Times New Roman" w:eastAsia="Calibri" w:hAnsi="Times New Roman" w:cs="Times New Roman"/>
                <w:bCs/>
                <w:iCs/>
                <w:sz w:val="24"/>
                <w:szCs w:val="24"/>
              </w:rPr>
              <w:t>aplikatorius</w:t>
            </w:r>
            <w:proofErr w:type="spellEnd"/>
            <w:r w:rsidRPr="006027DF">
              <w:rPr>
                <w:rFonts w:ascii="Times New Roman" w:eastAsia="Calibri" w:hAnsi="Times New Roman" w:cs="Times New Roman"/>
                <w:bCs/>
                <w:iCs/>
                <w:sz w:val="24"/>
                <w:szCs w:val="24"/>
              </w:rPr>
              <w:t>.</w:t>
            </w:r>
          </w:p>
        </w:tc>
      </w:tr>
      <w:tr w:rsidR="00EA27BB" w:rsidRPr="002A470E" w14:paraId="19BEED8D" w14:textId="77777777" w:rsidTr="00EA27BB">
        <w:trPr>
          <w:trHeight w:val="422"/>
        </w:trPr>
        <w:tc>
          <w:tcPr>
            <w:tcW w:w="570" w:type="dxa"/>
            <w:vAlign w:val="center"/>
          </w:tcPr>
          <w:p w14:paraId="4EAE3EAF" w14:textId="77777777" w:rsidR="00EA27BB" w:rsidRPr="006027DF" w:rsidRDefault="00EA27BB">
            <w:pPr>
              <w:numPr>
                <w:ilvl w:val="0"/>
                <w:numId w:val="3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57" w:type="dxa"/>
            <w:vAlign w:val="center"/>
          </w:tcPr>
          <w:p w14:paraId="0DA78EA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Fantomo pastatymas</w:t>
            </w:r>
          </w:p>
        </w:tc>
        <w:tc>
          <w:tcPr>
            <w:tcW w:w="6520" w:type="dxa"/>
            <w:vAlign w:val="center"/>
          </w:tcPr>
          <w:p w14:paraId="70175BC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Fantomas pastatomas ant gydymo stalo (</w:t>
            </w:r>
            <w:proofErr w:type="spellStart"/>
            <w:r w:rsidRPr="006027DF">
              <w:rPr>
                <w:rFonts w:ascii="Times New Roman" w:eastAsia="Calibri" w:hAnsi="Times New Roman" w:cs="Times New Roman"/>
                <w:bCs/>
                <w:iCs/>
                <w:sz w:val="24"/>
                <w:szCs w:val="24"/>
              </w:rPr>
              <w:t>servisinio</w:t>
            </w:r>
            <w:proofErr w:type="spellEnd"/>
            <w:r w:rsidRPr="006027DF">
              <w:rPr>
                <w:rFonts w:ascii="Times New Roman" w:eastAsia="Calibri" w:hAnsi="Times New Roman" w:cs="Times New Roman"/>
                <w:bCs/>
                <w:iCs/>
                <w:sz w:val="24"/>
                <w:szCs w:val="24"/>
              </w:rPr>
              <w:t>) ir centruojamas pagal šoninius centro nustatymo lazerius;</w:t>
            </w:r>
          </w:p>
          <w:p w14:paraId="4B29B2D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Užpildomas vandeniu ir nustatomas SSD = 100 cm.</w:t>
            </w:r>
          </w:p>
        </w:tc>
      </w:tr>
      <w:tr w:rsidR="00EA27BB" w:rsidRPr="002A470E" w14:paraId="2DD70BB2" w14:textId="77777777" w:rsidTr="006027DF">
        <w:trPr>
          <w:trHeight w:val="1127"/>
        </w:trPr>
        <w:tc>
          <w:tcPr>
            <w:tcW w:w="570" w:type="dxa"/>
            <w:vAlign w:val="center"/>
          </w:tcPr>
          <w:p w14:paraId="4CABEEF9" w14:textId="77777777" w:rsidR="00EA27BB" w:rsidRPr="006027DF" w:rsidRDefault="00EA27BB">
            <w:pPr>
              <w:numPr>
                <w:ilvl w:val="0"/>
                <w:numId w:val="3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57" w:type="dxa"/>
            <w:vAlign w:val="center"/>
          </w:tcPr>
          <w:p w14:paraId="7AFB9B7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pastatymas</w:t>
            </w:r>
          </w:p>
        </w:tc>
        <w:tc>
          <w:tcPr>
            <w:tcW w:w="6520" w:type="dxa"/>
            <w:vAlign w:val="center"/>
          </w:tcPr>
          <w:p w14:paraId="21895D8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w:t>
            </w:r>
            <w:proofErr w:type="spellEnd"/>
            <w:r w:rsidRPr="006027DF">
              <w:rPr>
                <w:rFonts w:ascii="Times New Roman" w:eastAsia="Calibri" w:hAnsi="Times New Roman" w:cs="Times New Roman"/>
                <w:bCs/>
                <w:iCs/>
                <w:sz w:val="24"/>
                <w:szCs w:val="24"/>
              </w:rPr>
              <w:t xml:space="preserve"> kamera pastatoma vandenyje, (0,6 R</w:t>
            </w:r>
            <w:r w:rsidRPr="006027DF">
              <w:rPr>
                <w:rFonts w:ascii="Times New Roman" w:eastAsia="Calibri" w:hAnsi="Times New Roman" w:cs="Times New Roman"/>
                <w:bCs/>
                <w:iCs/>
                <w:sz w:val="24"/>
                <w:szCs w:val="24"/>
                <w:vertAlign w:val="subscript"/>
              </w:rPr>
              <w:t xml:space="preserve">50 </w:t>
            </w:r>
            <w:r w:rsidRPr="006027DF">
              <w:rPr>
                <w:rFonts w:ascii="Times New Roman" w:eastAsia="Calibri" w:hAnsi="Times New Roman" w:cs="Times New Roman"/>
                <w:bCs/>
                <w:iCs/>
                <w:sz w:val="24"/>
                <w:szCs w:val="24"/>
              </w:rPr>
              <w:t xml:space="preserve">– 0,1 cm) gylyje spinduliuotės srauto ašyje, lauko centre. Efektyvus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centras turi sutapti su šviesos lauko pagrindinių ašių susikirtimu.</w:t>
            </w:r>
          </w:p>
        </w:tc>
      </w:tr>
      <w:tr w:rsidR="00EA27BB" w:rsidRPr="002A470E" w14:paraId="40311485" w14:textId="77777777" w:rsidTr="006027DF">
        <w:trPr>
          <w:trHeight w:val="462"/>
        </w:trPr>
        <w:tc>
          <w:tcPr>
            <w:tcW w:w="570" w:type="dxa"/>
            <w:vAlign w:val="center"/>
          </w:tcPr>
          <w:p w14:paraId="2DE86FDA" w14:textId="77777777" w:rsidR="00EA27BB" w:rsidRPr="006027DF" w:rsidRDefault="00EA27BB">
            <w:pPr>
              <w:numPr>
                <w:ilvl w:val="0"/>
                <w:numId w:val="3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57" w:type="dxa"/>
            <w:vAlign w:val="center"/>
          </w:tcPr>
          <w:p w14:paraId="4917BCE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Dozės matavimas</w:t>
            </w:r>
          </w:p>
        </w:tc>
        <w:tc>
          <w:tcPr>
            <w:tcW w:w="6520" w:type="dxa"/>
            <w:vAlign w:val="center"/>
          </w:tcPr>
          <w:p w14:paraId="2EB711C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Greitintuvo valdymo sistemoje nustatoma 100 monitorinių vienetų ir apšvitinama. Išmatuojama vandenyje sugerta dozė.</w:t>
            </w:r>
          </w:p>
        </w:tc>
      </w:tr>
      <w:tr w:rsidR="00EA27BB" w:rsidRPr="002A470E" w14:paraId="0C03B937" w14:textId="77777777" w:rsidTr="006027DF">
        <w:trPr>
          <w:trHeight w:val="470"/>
        </w:trPr>
        <w:tc>
          <w:tcPr>
            <w:tcW w:w="570" w:type="dxa"/>
            <w:vAlign w:val="center"/>
          </w:tcPr>
          <w:p w14:paraId="35ED1260" w14:textId="77777777" w:rsidR="00EA27BB" w:rsidRPr="006027DF" w:rsidRDefault="00EA27BB">
            <w:pPr>
              <w:numPr>
                <w:ilvl w:val="0"/>
                <w:numId w:val="3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57" w:type="dxa"/>
            <w:vAlign w:val="center"/>
          </w:tcPr>
          <w:p w14:paraId="62E6C17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520" w:type="dxa"/>
            <w:vAlign w:val="center"/>
          </w:tcPr>
          <w:p w14:paraId="4998F53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Bandymas kartojamas su visais </w:t>
            </w:r>
            <w:proofErr w:type="spellStart"/>
            <w:r w:rsidRPr="006027DF">
              <w:rPr>
                <w:rFonts w:ascii="Times New Roman" w:eastAsia="Calibri" w:hAnsi="Times New Roman" w:cs="Times New Roman"/>
                <w:bCs/>
                <w:iCs/>
                <w:sz w:val="24"/>
                <w:szCs w:val="24"/>
              </w:rPr>
              <w:t>aplikatoriais</w:t>
            </w:r>
            <w:proofErr w:type="spellEnd"/>
            <w:r w:rsidRPr="006027DF">
              <w:rPr>
                <w:rFonts w:ascii="Times New Roman" w:eastAsia="Calibri" w:hAnsi="Times New Roman" w:cs="Times New Roman"/>
                <w:bCs/>
                <w:iCs/>
                <w:sz w:val="24"/>
                <w:szCs w:val="24"/>
              </w:rPr>
              <w:t>, su visomis elektronų energijomis.</w:t>
            </w:r>
          </w:p>
        </w:tc>
      </w:tr>
      <w:tr w:rsidR="00EA27BB" w:rsidRPr="002A470E" w14:paraId="3F37954E" w14:textId="77777777" w:rsidTr="006027DF">
        <w:trPr>
          <w:trHeight w:val="197"/>
        </w:trPr>
        <w:tc>
          <w:tcPr>
            <w:tcW w:w="570" w:type="dxa"/>
            <w:vAlign w:val="center"/>
          </w:tcPr>
          <w:p w14:paraId="05E526FC" w14:textId="77777777" w:rsidR="00EA27BB" w:rsidRPr="006027DF" w:rsidRDefault="00EA27BB">
            <w:pPr>
              <w:numPr>
                <w:ilvl w:val="0"/>
                <w:numId w:val="3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57" w:type="dxa"/>
            <w:vAlign w:val="center"/>
          </w:tcPr>
          <w:p w14:paraId="4315474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520" w:type="dxa"/>
            <w:vAlign w:val="center"/>
          </w:tcPr>
          <w:p w14:paraId="225C04F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6E104FAA" w14:textId="77777777" w:rsidR="00EA27BB" w:rsidRPr="002A470E"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2A470E">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940"/>
        <w:gridCol w:w="6237"/>
      </w:tblGrid>
      <w:tr w:rsidR="00EA27BB" w:rsidRPr="002A470E" w14:paraId="24A14223" w14:textId="77777777" w:rsidTr="00EA27BB">
        <w:tc>
          <w:tcPr>
            <w:tcW w:w="570" w:type="dxa"/>
            <w:vAlign w:val="center"/>
          </w:tcPr>
          <w:p w14:paraId="02CD1AC2" w14:textId="6408ACBF"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940" w:type="dxa"/>
            <w:vAlign w:val="center"/>
          </w:tcPr>
          <w:p w14:paraId="11882A78" w14:textId="1F7D4CBF" w:rsidR="00EA27BB" w:rsidRPr="006027DF" w:rsidRDefault="002A470E"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Bandymo</w:t>
            </w:r>
            <w:r w:rsidRPr="006027DF">
              <w:rPr>
                <w:rFonts w:ascii="Times New Roman" w:eastAsia="Calibri" w:hAnsi="Times New Roman" w:cs="Times New Roman"/>
                <w:b/>
                <w:bCs/>
                <w:iCs/>
                <w:sz w:val="24"/>
                <w:szCs w:val="24"/>
              </w:rPr>
              <w:t xml:space="preserve"> </w:t>
            </w:r>
            <w:r w:rsidR="00EA27BB" w:rsidRPr="006027DF">
              <w:rPr>
                <w:rFonts w:ascii="Times New Roman" w:eastAsia="Calibri" w:hAnsi="Times New Roman" w:cs="Times New Roman"/>
                <w:b/>
                <w:bCs/>
                <w:iCs/>
                <w:sz w:val="24"/>
                <w:szCs w:val="24"/>
              </w:rPr>
              <w:t>pavadinimas</w:t>
            </w:r>
          </w:p>
        </w:tc>
        <w:tc>
          <w:tcPr>
            <w:tcW w:w="6237" w:type="dxa"/>
            <w:vAlign w:val="center"/>
          </w:tcPr>
          <w:p w14:paraId="2FD1F49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2A470E" w14:paraId="79A5E98D" w14:textId="77777777" w:rsidTr="00EA27BB">
        <w:tc>
          <w:tcPr>
            <w:tcW w:w="570" w:type="dxa"/>
            <w:vAlign w:val="center"/>
          </w:tcPr>
          <w:p w14:paraId="5973072A" w14:textId="77777777" w:rsidR="00EA27BB" w:rsidRPr="006027DF" w:rsidRDefault="00EA27BB">
            <w:pPr>
              <w:numPr>
                <w:ilvl w:val="0"/>
                <w:numId w:val="4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0" w:type="dxa"/>
            <w:vAlign w:val="center"/>
          </w:tcPr>
          <w:p w14:paraId="2CE6B6E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Elektronų </w:t>
            </w:r>
            <w:proofErr w:type="spellStart"/>
            <w:r w:rsidRPr="006027DF">
              <w:rPr>
                <w:rFonts w:ascii="Times New Roman" w:eastAsia="Calibri" w:hAnsi="Times New Roman" w:cs="Times New Roman"/>
                <w:bCs/>
                <w:iCs/>
                <w:sz w:val="24"/>
                <w:szCs w:val="24"/>
              </w:rPr>
              <w:t>aplikatoriaus</w:t>
            </w:r>
            <w:proofErr w:type="spellEnd"/>
            <w:r w:rsidRPr="006027DF">
              <w:rPr>
                <w:rFonts w:ascii="Times New Roman" w:eastAsia="Calibri" w:hAnsi="Times New Roman" w:cs="Times New Roman"/>
                <w:bCs/>
                <w:iCs/>
                <w:sz w:val="24"/>
                <w:szCs w:val="24"/>
              </w:rPr>
              <w:t xml:space="preserve"> dozės faktoriaus stabilumas</w:t>
            </w:r>
          </w:p>
        </w:tc>
        <w:tc>
          <w:tcPr>
            <w:tcW w:w="6237" w:type="dxa"/>
            <w:vAlign w:val="center"/>
          </w:tcPr>
          <w:p w14:paraId="2A0414F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Kiekvienas </w:t>
            </w:r>
            <w:proofErr w:type="spellStart"/>
            <w:r w:rsidRPr="006027DF">
              <w:rPr>
                <w:rFonts w:ascii="Times New Roman" w:eastAsia="Calibri" w:hAnsi="Times New Roman" w:cs="Times New Roman"/>
                <w:bCs/>
                <w:iCs/>
                <w:sz w:val="24"/>
                <w:szCs w:val="24"/>
              </w:rPr>
              <w:t>aplikatoriaus</w:t>
            </w:r>
            <w:proofErr w:type="spellEnd"/>
            <w:r w:rsidRPr="006027DF">
              <w:rPr>
                <w:rFonts w:ascii="Times New Roman" w:eastAsia="Calibri" w:hAnsi="Times New Roman" w:cs="Times New Roman"/>
                <w:bCs/>
                <w:iCs/>
                <w:sz w:val="24"/>
                <w:szCs w:val="24"/>
              </w:rPr>
              <w:t>/energijos monitorinio vieneto dydis lyginamas su anksčiau atliktų matavimų ir matavimų greitintuvo priėmimo bandymo metu gautais duomenimis. Nesutapimas neturi viršyti 2%.</w:t>
            </w:r>
          </w:p>
        </w:tc>
      </w:tr>
    </w:tbl>
    <w:p w14:paraId="6CFDB68A" w14:textId="77777777" w:rsidR="00EA27BB" w:rsidRPr="00236D4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
    <w:p w14:paraId="5C50B0C3" w14:textId="0B82E9D3" w:rsidR="00EA27BB" w:rsidRPr="006027DF" w:rsidRDefault="00236D4E" w:rsidP="006027DF">
      <w:pPr>
        <w:pStyle w:val="Heading5"/>
        <w:numPr>
          <w:ilvl w:val="0"/>
          <w:numId w:val="0"/>
        </w:numPr>
        <w:spacing w:before="0" w:line="240" w:lineRule="auto"/>
        <w:rPr>
          <w:sz w:val="24"/>
          <w:szCs w:val="24"/>
        </w:rPr>
      </w:pPr>
      <w:bookmarkStart w:id="184" w:name="_Toc334510960"/>
      <w:bookmarkStart w:id="185" w:name="_Toc459644180"/>
      <w:bookmarkStart w:id="186" w:name="_Toc109051132"/>
      <w:r>
        <w:rPr>
          <w:sz w:val="24"/>
          <w:szCs w:val="24"/>
        </w:rPr>
        <w:t>Bandymas</w:t>
      </w:r>
      <w:r w:rsidRPr="006027DF">
        <w:rPr>
          <w:sz w:val="24"/>
          <w:szCs w:val="24"/>
        </w:rPr>
        <w:t xml:space="preserve"> </w:t>
      </w:r>
      <w:r w:rsidR="00DF6FA0" w:rsidRPr="006027DF">
        <w:rPr>
          <w:sz w:val="24"/>
          <w:szCs w:val="24"/>
        </w:rPr>
        <w:t>Nr.</w:t>
      </w:r>
      <w:r w:rsidR="002B4CD3" w:rsidRPr="006027DF">
        <w:rPr>
          <w:sz w:val="24"/>
          <w:szCs w:val="24"/>
        </w:rPr>
        <w:t xml:space="preserve"> 10</w:t>
      </w:r>
      <w:r w:rsidR="00497BF2" w:rsidRPr="006027DF">
        <w:rPr>
          <w:sz w:val="24"/>
          <w:szCs w:val="24"/>
        </w:rPr>
        <w:t>.</w:t>
      </w:r>
      <w:r w:rsidR="00EA27BB" w:rsidRPr="006027DF">
        <w:rPr>
          <w:sz w:val="24"/>
          <w:szCs w:val="24"/>
        </w:rPr>
        <w:t xml:space="preserve"> </w:t>
      </w:r>
      <w:bookmarkStart w:id="187" w:name="_Toc525026420"/>
      <w:bookmarkStart w:id="188" w:name="_Toc525026893"/>
      <w:r w:rsidR="00497BF2" w:rsidRPr="006027DF">
        <w:rPr>
          <w:sz w:val="24"/>
          <w:szCs w:val="24"/>
        </w:rPr>
        <w:t>Fizinio pleišto perdavimo faktoriaus stabilumo tikrinimas</w:t>
      </w:r>
      <w:bookmarkEnd w:id="184"/>
      <w:bookmarkEnd w:id="185"/>
      <w:bookmarkEnd w:id="186"/>
      <w:bookmarkEnd w:id="187"/>
      <w:bookmarkEnd w:id="188"/>
    </w:p>
    <w:p w14:paraId="4557D45F" w14:textId="77777777" w:rsidR="00236D4E" w:rsidRDefault="00236D4E" w:rsidP="00236D4E">
      <w:pPr>
        <w:tabs>
          <w:tab w:val="left" w:pos="0"/>
          <w:tab w:val="left" w:pos="851"/>
          <w:tab w:val="left" w:pos="993"/>
        </w:tabs>
        <w:spacing w:after="0" w:line="240" w:lineRule="auto"/>
        <w:ind w:left="360"/>
        <w:jc w:val="both"/>
        <w:rPr>
          <w:rFonts w:ascii="Times New Roman" w:eastAsia="Calibri" w:hAnsi="Times New Roman" w:cs="Times New Roman"/>
          <w:b/>
          <w:sz w:val="24"/>
          <w:szCs w:val="24"/>
        </w:rPr>
      </w:pPr>
    </w:p>
    <w:p w14:paraId="1E9A0095" w14:textId="617D38F4" w:rsidR="00EA27BB" w:rsidRPr="00236D4E" w:rsidRDefault="00EA27BB" w:rsidP="006027DF">
      <w:pPr>
        <w:tabs>
          <w:tab w:val="left" w:pos="0"/>
          <w:tab w:val="left" w:pos="851"/>
          <w:tab w:val="left" w:pos="993"/>
        </w:tabs>
        <w:spacing w:after="0" w:line="240" w:lineRule="auto"/>
        <w:ind w:left="360"/>
        <w:jc w:val="both"/>
        <w:rPr>
          <w:rFonts w:ascii="Times New Roman" w:eastAsia="Calibri" w:hAnsi="Times New Roman" w:cs="Times New Roman"/>
          <w:b/>
          <w:sz w:val="24"/>
          <w:szCs w:val="24"/>
        </w:rPr>
      </w:pPr>
      <w:r w:rsidRPr="00236D4E">
        <w:rPr>
          <w:rFonts w:ascii="Times New Roman" w:eastAsia="Calibri" w:hAnsi="Times New Roman" w:cs="Times New Roman"/>
          <w:b/>
          <w:sz w:val="24"/>
          <w:szCs w:val="24"/>
        </w:rPr>
        <w:t xml:space="preserve">Kokybės kontrolės </w:t>
      </w:r>
      <w:r w:rsidR="00236D4E">
        <w:rPr>
          <w:rFonts w:ascii="Times New Roman" w:eastAsia="Calibri" w:hAnsi="Times New Roman" w:cs="Times New Roman"/>
          <w:b/>
          <w:sz w:val="24"/>
          <w:szCs w:val="24"/>
        </w:rPr>
        <w:t xml:space="preserve">bandymo </w:t>
      </w:r>
      <w:r w:rsidRPr="00236D4E">
        <w:rPr>
          <w:rFonts w:ascii="Times New Roman" w:eastAsia="Calibri" w:hAnsi="Times New Roman" w:cs="Times New Roman"/>
          <w:b/>
          <w:sz w:val="24"/>
          <w:szCs w:val="24"/>
        </w:rPr>
        <w:t>tikslas:</w:t>
      </w:r>
    </w:p>
    <w:p w14:paraId="15152282" w14:textId="77777777" w:rsidR="00EA27BB" w:rsidRPr="00236D4E"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236D4E">
        <w:rPr>
          <w:rFonts w:ascii="Times New Roman" w:eastAsia="Calibri" w:hAnsi="Times New Roman" w:cs="Times New Roman"/>
          <w:sz w:val="24"/>
          <w:szCs w:val="24"/>
        </w:rPr>
        <w:t xml:space="preserve">Užtikrinti </w:t>
      </w:r>
      <w:r w:rsidRPr="00236D4E">
        <w:rPr>
          <w:rFonts w:ascii="Times New Roman" w:eastAsia="Calibri" w:hAnsi="Times New Roman" w:cs="Times New Roman"/>
          <w:bCs/>
          <w:sz w:val="24"/>
          <w:szCs w:val="24"/>
        </w:rPr>
        <w:t>fizinio pleišto perdavimo faktoriaus</w:t>
      </w:r>
      <w:r w:rsidRPr="00236D4E">
        <w:rPr>
          <w:rFonts w:ascii="Times New Roman" w:eastAsia="Calibri" w:hAnsi="Times New Roman" w:cs="Times New Roman"/>
          <w:sz w:val="24"/>
          <w:szCs w:val="24"/>
        </w:rPr>
        <w:t xml:space="preserve"> stabilumą. Laiku nustatyti bei pašalinti atsiradusius gedimus.</w:t>
      </w:r>
    </w:p>
    <w:p w14:paraId="66D9888D" w14:textId="77777777" w:rsidR="00EA27BB" w:rsidRPr="00236D4E" w:rsidRDefault="00EA27BB" w:rsidP="006027DF">
      <w:pPr>
        <w:tabs>
          <w:tab w:val="left" w:pos="0"/>
          <w:tab w:val="left" w:pos="851"/>
          <w:tab w:val="left" w:pos="993"/>
        </w:tabs>
        <w:spacing w:after="0" w:line="240" w:lineRule="auto"/>
        <w:ind w:left="360"/>
        <w:jc w:val="both"/>
        <w:rPr>
          <w:rFonts w:ascii="Times New Roman" w:eastAsia="Calibri" w:hAnsi="Times New Roman" w:cs="Times New Roman"/>
          <w:b/>
          <w:sz w:val="24"/>
          <w:szCs w:val="24"/>
        </w:rPr>
      </w:pPr>
      <w:r w:rsidRPr="00236D4E">
        <w:rPr>
          <w:rFonts w:ascii="Times New Roman" w:eastAsia="Calibri" w:hAnsi="Times New Roman" w:cs="Times New Roman"/>
          <w:b/>
          <w:sz w:val="24"/>
          <w:szCs w:val="24"/>
        </w:rPr>
        <w:t>Tikrinami parametrai:</w:t>
      </w:r>
    </w:p>
    <w:p w14:paraId="42587352" w14:textId="77777777" w:rsidR="00EA27BB" w:rsidRPr="00236D4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36D4E">
        <w:rPr>
          <w:rFonts w:ascii="Times New Roman" w:eastAsia="Calibri" w:hAnsi="Times New Roman" w:cs="Times New Roman"/>
          <w:sz w:val="24"/>
          <w:szCs w:val="24"/>
        </w:rPr>
        <w:t>Sugertoji dozė su fiziniu pleištu;</w:t>
      </w:r>
    </w:p>
    <w:p w14:paraId="564CF26B" w14:textId="77777777" w:rsidR="00EA27BB" w:rsidRPr="00236D4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236D4E">
        <w:rPr>
          <w:rFonts w:ascii="Times New Roman" w:eastAsia="Calibri" w:hAnsi="Times New Roman" w:cs="Times New Roman"/>
          <w:sz w:val="24"/>
          <w:szCs w:val="24"/>
        </w:rPr>
        <w:t>Sugertoji dozė be fizinio pleišto.</w:t>
      </w:r>
    </w:p>
    <w:p w14:paraId="60FCE6B5" w14:textId="77777777" w:rsidR="00EA27BB" w:rsidRPr="00236D4E" w:rsidRDefault="00EA27BB" w:rsidP="006027DF">
      <w:pPr>
        <w:tabs>
          <w:tab w:val="left" w:pos="0"/>
          <w:tab w:val="left" w:pos="851"/>
          <w:tab w:val="left" w:pos="993"/>
        </w:tabs>
        <w:spacing w:after="0" w:line="240" w:lineRule="auto"/>
        <w:ind w:left="360"/>
        <w:jc w:val="both"/>
        <w:rPr>
          <w:rFonts w:ascii="Times New Roman" w:eastAsia="Calibri" w:hAnsi="Times New Roman" w:cs="Times New Roman"/>
          <w:b/>
          <w:sz w:val="24"/>
          <w:szCs w:val="24"/>
        </w:rPr>
      </w:pPr>
      <w:r w:rsidRPr="00236D4E">
        <w:rPr>
          <w:rFonts w:ascii="Times New Roman" w:eastAsia="Calibri" w:hAnsi="Times New Roman" w:cs="Times New Roman"/>
          <w:b/>
          <w:sz w:val="24"/>
          <w:szCs w:val="24"/>
        </w:rPr>
        <w:t>Tikrinimui atlikti naudojamos priemonės:</w:t>
      </w:r>
    </w:p>
    <w:p w14:paraId="612BA6E9" w14:textId="77777777" w:rsidR="00EA27BB" w:rsidRPr="00236D4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36D4E">
        <w:rPr>
          <w:rFonts w:ascii="Times New Roman" w:eastAsia="Calibri" w:hAnsi="Times New Roman" w:cs="Times New Roman"/>
          <w:sz w:val="24"/>
          <w:szCs w:val="24"/>
        </w:rPr>
        <w:t xml:space="preserve">Sukalibruotas klinikinis </w:t>
      </w:r>
      <w:proofErr w:type="spellStart"/>
      <w:r w:rsidRPr="00236D4E">
        <w:rPr>
          <w:rFonts w:ascii="Times New Roman" w:eastAsia="Calibri" w:hAnsi="Times New Roman" w:cs="Times New Roman"/>
          <w:sz w:val="24"/>
          <w:szCs w:val="24"/>
        </w:rPr>
        <w:t>dozimetras</w:t>
      </w:r>
      <w:proofErr w:type="spellEnd"/>
      <w:r w:rsidRPr="00236D4E">
        <w:rPr>
          <w:rFonts w:ascii="Times New Roman" w:eastAsia="Calibri" w:hAnsi="Times New Roman" w:cs="Times New Roman"/>
          <w:sz w:val="24"/>
          <w:szCs w:val="24"/>
        </w:rPr>
        <w:t xml:space="preserve"> su </w:t>
      </w:r>
      <w:proofErr w:type="spellStart"/>
      <w:r w:rsidRPr="00236D4E">
        <w:rPr>
          <w:rFonts w:ascii="Times New Roman" w:eastAsia="Calibri" w:hAnsi="Times New Roman" w:cs="Times New Roman"/>
          <w:sz w:val="24"/>
          <w:szCs w:val="24"/>
        </w:rPr>
        <w:t>jonizacinėmis</w:t>
      </w:r>
      <w:proofErr w:type="spellEnd"/>
      <w:r w:rsidRPr="00236D4E">
        <w:rPr>
          <w:rFonts w:ascii="Times New Roman" w:eastAsia="Calibri" w:hAnsi="Times New Roman" w:cs="Times New Roman"/>
          <w:sz w:val="24"/>
          <w:szCs w:val="24"/>
        </w:rPr>
        <w:t xml:space="preserve"> kameromis fotonų spinduliuotei;</w:t>
      </w:r>
    </w:p>
    <w:p w14:paraId="62AF2DD5" w14:textId="77777777" w:rsidR="00EA27BB" w:rsidRPr="00236D4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36D4E">
        <w:rPr>
          <w:rFonts w:ascii="Times New Roman" w:eastAsia="Calibri" w:hAnsi="Times New Roman" w:cs="Times New Roman"/>
          <w:sz w:val="24"/>
          <w:szCs w:val="24"/>
        </w:rPr>
        <w:t>Vandeninis fantomas su kameros pozicionavimo sistema;</w:t>
      </w:r>
    </w:p>
    <w:p w14:paraId="757E2183" w14:textId="77777777" w:rsidR="00EA27BB" w:rsidRPr="00236D4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36D4E">
        <w:rPr>
          <w:rFonts w:ascii="Times New Roman" w:eastAsia="Calibri" w:hAnsi="Times New Roman" w:cs="Times New Roman"/>
          <w:sz w:val="24"/>
          <w:szCs w:val="24"/>
        </w:rPr>
        <w:t>Kompiuteris (matavimų atlikimui ir duomenų apdorojimui).</w:t>
      </w:r>
    </w:p>
    <w:p w14:paraId="02D89654" w14:textId="77777777" w:rsidR="00EA27BB" w:rsidRPr="00236D4E" w:rsidRDefault="00EA27BB" w:rsidP="006027DF">
      <w:pPr>
        <w:tabs>
          <w:tab w:val="left" w:pos="0"/>
          <w:tab w:val="left" w:pos="851"/>
          <w:tab w:val="left" w:pos="993"/>
        </w:tabs>
        <w:spacing w:after="0" w:line="240" w:lineRule="auto"/>
        <w:ind w:left="360"/>
        <w:jc w:val="both"/>
        <w:rPr>
          <w:rFonts w:ascii="Times New Roman" w:eastAsia="Calibri" w:hAnsi="Times New Roman" w:cs="Times New Roman"/>
          <w:b/>
          <w:sz w:val="24"/>
          <w:szCs w:val="24"/>
        </w:rPr>
      </w:pPr>
      <w:r w:rsidRPr="00236D4E">
        <w:rPr>
          <w:rFonts w:ascii="Times New Roman" w:eastAsia="Calibri" w:hAnsi="Times New Roman" w:cs="Times New Roman"/>
          <w:b/>
          <w:sz w:val="24"/>
          <w:szCs w:val="24"/>
        </w:rPr>
        <w:t>Greitintuvo darbo parametrai:</w:t>
      </w:r>
    </w:p>
    <w:p w14:paraId="4A0BD22E" w14:textId="77777777" w:rsidR="00EA27BB" w:rsidRPr="00236D4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36D4E">
        <w:rPr>
          <w:rFonts w:ascii="Times New Roman" w:eastAsia="Calibri" w:hAnsi="Times New Roman" w:cs="Times New Roman"/>
          <w:sz w:val="24"/>
          <w:szCs w:val="24"/>
        </w:rPr>
        <w:t>Stovo padėtis – 0</w:t>
      </w:r>
      <w:r w:rsidRPr="00236D4E">
        <w:rPr>
          <w:rFonts w:ascii="Times New Roman" w:eastAsia="Calibri" w:hAnsi="Times New Roman" w:cs="Times New Roman"/>
          <w:sz w:val="24"/>
          <w:szCs w:val="24"/>
        </w:rPr>
        <w:sym w:font="Symbol" w:char="F0B0"/>
      </w:r>
      <w:r w:rsidRPr="00236D4E">
        <w:rPr>
          <w:rFonts w:ascii="Times New Roman" w:eastAsia="Calibri" w:hAnsi="Times New Roman" w:cs="Times New Roman"/>
          <w:sz w:val="24"/>
          <w:szCs w:val="24"/>
        </w:rPr>
        <w:t>;</w:t>
      </w:r>
    </w:p>
    <w:p w14:paraId="428B1B5C" w14:textId="77777777" w:rsidR="00EA27BB" w:rsidRPr="00236D4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236D4E">
        <w:rPr>
          <w:rFonts w:ascii="Times New Roman" w:eastAsia="Calibri" w:hAnsi="Times New Roman" w:cs="Times New Roman"/>
          <w:sz w:val="24"/>
          <w:szCs w:val="24"/>
        </w:rPr>
        <w:t>Kolimatoriaus</w:t>
      </w:r>
      <w:proofErr w:type="spellEnd"/>
      <w:r w:rsidRPr="00236D4E">
        <w:rPr>
          <w:rFonts w:ascii="Times New Roman" w:eastAsia="Calibri" w:hAnsi="Times New Roman" w:cs="Times New Roman"/>
          <w:sz w:val="24"/>
          <w:szCs w:val="24"/>
        </w:rPr>
        <w:t xml:space="preserve"> padėtis – 90</w:t>
      </w:r>
      <w:r w:rsidRPr="00236D4E">
        <w:rPr>
          <w:rFonts w:ascii="Times New Roman" w:eastAsia="Calibri" w:hAnsi="Times New Roman" w:cs="Times New Roman"/>
          <w:sz w:val="24"/>
          <w:szCs w:val="24"/>
        </w:rPr>
        <w:sym w:font="Symbol" w:char="F0B0"/>
      </w:r>
      <w:r w:rsidRPr="00236D4E">
        <w:rPr>
          <w:rFonts w:ascii="Times New Roman" w:eastAsia="Calibri" w:hAnsi="Times New Roman" w:cs="Times New Roman"/>
          <w:sz w:val="24"/>
          <w:szCs w:val="24"/>
        </w:rPr>
        <w:t>, 270</w:t>
      </w:r>
      <w:r w:rsidRPr="00236D4E">
        <w:rPr>
          <w:rFonts w:ascii="Times New Roman" w:eastAsia="Calibri" w:hAnsi="Times New Roman" w:cs="Times New Roman"/>
          <w:sz w:val="24"/>
          <w:szCs w:val="24"/>
        </w:rPr>
        <w:sym w:font="Symbol" w:char="F0B0"/>
      </w:r>
      <w:r w:rsidRPr="00236D4E">
        <w:rPr>
          <w:rFonts w:ascii="Times New Roman" w:eastAsia="Calibri" w:hAnsi="Times New Roman" w:cs="Times New Roman"/>
          <w:sz w:val="24"/>
          <w:szCs w:val="24"/>
        </w:rPr>
        <w:t>;</w:t>
      </w:r>
    </w:p>
    <w:p w14:paraId="6DA5716F" w14:textId="77777777" w:rsidR="00EA27BB" w:rsidRPr="00236D4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36D4E">
        <w:rPr>
          <w:rFonts w:ascii="Times New Roman" w:eastAsia="Calibri" w:hAnsi="Times New Roman" w:cs="Times New Roman"/>
          <w:sz w:val="24"/>
          <w:szCs w:val="24"/>
        </w:rPr>
        <w:t>Atstumas SSD = 100 cm;</w:t>
      </w:r>
    </w:p>
    <w:p w14:paraId="7EFDA76E" w14:textId="77777777" w:rsidR="00EA27BB" w:rsidRPr="00236D4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36D4E">
        <w:rPr>
          <w:rFonts w:ascii="Times New Roman" w:eastAsia="Calibri" w:hAnsi="Times New Roman" w:cs="Times New Roman"/>
          <w:sz w:val="24"/>
          <w:szCs w:val="24"/>
        </w:rPr>
        <w:t>Spinduliuotės laukas – 5x5, 10x10, 20x20 cm</w:t>
      </w:r>
      <w:r w:rsidRPr="00236D4E">
        <w:rPr>
          <w:rFonts w:ascii="Times New Roman" w:eastAsia="Calibri" w:hAnsi="Times New Roman" w:cs="Times New Roman"/>
          <w:sz w:val="24"/>
          <w:szCs w:val="24"/>
          <w:vertAlign w:val="superscript"/>
        </w:rPr>
        <w:t>2</w:t>
      </w:r>
      <w:r w:rsidRPr="00236D4E">
        <w:rPr>
          <w:rFonts w:ascii="Times New Roman" w:eastAsia="Calibri" w:hAnsi="Times New Roman" w:cs="Times New Roman"/>
          <w:sz w:val="24"/>
          <w:szCs w:val="24"/>
        </w:rPr>
        <w:t>;</w:t>
      </w:r>
    </w:p>
    <w:p w14:paraId="640D2DC1" w14:textId="77777777" w:rsidR="00EA27BB" w:rsidRPr="00236D4E"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236D4E">
        <w:rPr>
          <w:rFonts w:ascii="Times New Roman" w:eastAsia="Calibri" w:hAnsi="Times New Roman" w:cs="Times New Roman"/>
          <w:sz w:val="24"/>
          <w:szCs w:val="24"/>
        </w:rPr>
        <w:t>Visų energijų fotonų spinduliuotė.</w:t>
      </w:r>
    </w:p>
    <w:p w14:paraId="68A13C9F" w14:textId="77777777" w:rsidR="00EA27BB" w:rsidRPr="00236D4E" w:rsidRDefault="00EA27BB" w:rsidP="006027DF">
      <w:pPr>
        <w:tabs>
          <w:tab w:val="left" w:pos="0"/>
          <w:tab w:val="left" w:pos="851"/>
          <w:tab w:val="left" w:pos="993"/>
        </w:tabs>
        <w:spacing w:after="0" w:line="240" w:lineRule="auto"/>
        <w:ind w:left="360"/>
        <w:jc w:val="both"/>
        <w:rPr>
          <w:rFonts w:ascii="Times New Roman" w:eastAsia="Calibri" w:hAnsi="Times New Roman" w:cs="Times New Roman"/>
          <w:b/>
          <w:sz w:val="24"/>
          <w:szCs w:val="24"/>
        </w:rPr>
      </w:pPr>
      <w:r w:rsidRPr="00236D4E">
        <w:rPr>
          <w:rFonts w:ascii="Times New Roman" w:eastAsia="Calibri" w:hAnsi="Times New Roman" w:cs="Times New Roman"/>
          <w:b/>
          <w:sz w:val="24"/>
          <w:szCs w:val="24"/>
        </w:rPr>
        <w:t>Bandymo atlikimo tvarka: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544"/>
        <w:gridCol w:w="6775"/>
      </w:tblGrid>
      <w:tr w:rsidR="00EA27BB" w:rsidRPr="00236D4E" w14:paraId="589FE606" w14:textId="77777777" w:rsidTr="006027DF">
        <w:tc>
          <w:tcPr>
            <w:tcW w:w="570" w:type="dxa"/>
            <w:vAlign w:val="center"/>
          </w:tcPr>
          <w:p w14:paraId="0C9F951A" w14:textId="10A301E1" w:rsidR="00EA27BB" w:rsidRPr="006027DF" w:rsidRDefault="00EA27BB" w:rsidP="006027DF">
            <w:pPr>
              <w:tabs>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544" w:type="dxa"/>
            <w:vAlign w:val="center"/>
          </w:tcPr>
          <w:p w14:paraId="6127CB2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775" w:type="dxa"/>
            <w:vAlign w:val="center"/>
          </w:tcPr>
          <w:p w14:paraId="4EA986A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236D4E" w14:paraId="46A79E14" w14:textId="77777777" w:rsidTr="006027DF">
        <w:tc>
          <w:tcPr>
            <w:tcW w:w="570" w:type="dxa"/>
            <w:vAlign w:val="center"/>
          </w:tcPr>
          <w:p w14:paraId="09484BD9" w14:textId="77777777" w:rsidR="00EA27BB" w:rsidRPr="006027DF" w:rsidRDefault="00EA27BB">
            <w:pPr>
              <w:numPr>
                <w:ilvl w:val="0"/>
                <w:numId w:val="41"/>
              </w:numPr>
              <w:tabs>
                <w:tab w:val="left" w:pos="851"/>
                <w:tab w:val="left" w:pos="993"/>
              </w:tabs>
              <w:spacing w:after="0" w:line="240" w:lineRule="auto"/>
              <w:jc w:val="both"/>
              <w:rPr>
                <w:rFonts w:ascii="Times New Roman" w:eastAsia="Calibri" w:hAnsi="Times New Roman" w:cs="Times New Roman"/>
                <w:bCs/>
                <w:iCs/>
                <w:sz w:val="24"/>
                <w:szCs w:val="24"/>
              </w:rPr>
            </w:pPr>
          </w:p>
        </w:tc>
        <w:tc>
          <w:tcPr>
            <w:tcW w:w="2544" w:type="dxa"/>
            <w:vAlign w:val="center"/>
          </w:tcPr>
          <w:p w14:paraId="35928B3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Bandymo parametrų nustatymas </w:t>
            </w:r>
          </w:p>
        </w:tc>
        <w:tc>
          <w:tcPr>
            <w:tcW w:w="6775" w:type="dxa"/>
            <w:vAlign w:val="center"/>
          </w:tcPr>
          <w:p w14:paraId="51F480F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Aparato stovas nustatomas į 0° padėtį; </w:t>
            </w:r>
          </w:p>
          <w:p w14:paraId="2C0493D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10x10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(iš valdymo pulto) šviesos laukas.</w:t>
            </w:r>
          </w:p>
        </w:tc>
      </w:tr>
      <w:tr w:rsidR="00EA27BB" w:rsidRPr="00236D4E" w14:paraId="0FD03B55" w14:textId="77777777" w:rsidTr="006027DF">
        <w:trPr>
          <w:trHeight w:val="607"/>
        </w:trPr>
        <w:tc>
          <w:tcPr>
            <w:tcW w:w="570" w:type="dxa"/>
            <w:vAlign w:val="center"/>
          </w:tcPr>
          <w:p w14:paraId="27684759" w14:textId="77777777" w:rsidR="00EA27BB" w:rsidRPr="006027DF" w:rsidRDefault="00EA27BB">
            <w:pPr>
              <w:numPr>
                <w:ilvl w:val="0"/>
                <w:numId w:val="41"/>
              </w:numPr>
              <w:tabs>
                <w:tab w:val="left" w:pos="851"/>
                <w:tab w:val="left" w:pos="993"/>
              </w:tabs>
              <w:spacing w:after="0" w:line="240" w:lineRule="auto"/>
              <w:jc w:val="both"/>
              <w:rPr>
                <w:rFonts w:ascii="Times New Roman" w:eastAsia="Calibri" w:hAnsi="Times New Roman" w:cs="Times New Roman"/>
                <w:bCs/>
                <w:iCs/>
                <w:sz w:val="24"/>
                <w:szCs w:val="24"/>
              </w:rPr>
            </w:pPr>
          </w:p>
        </w:tc>
        <w:tc>
          <w:tcPr>
            <w:tcW w:w="2544" w:type="dxa"/>
            <w:vAlign w:val="center"/>
          </w:tcPr>
          <w:p w14:paraId="6685F24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Fantomo pastatymas</w:t>
            </w:r>
          </w:p>
        </w:tc>
        <w:tc>
          <w:tcPr>
            <w:tcW w:w="6775" w:type="dxa"/>
            <w:vAlign w:val="center"/>
          </w:tcPr>
          <w:p w14:paraId="3BAB880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Fantomas pastatomas ant gydymo stalo (</w:t>
            </w:r>
            <w:proofErr w:type="spellStart"/>
            <w:r w:rsidRPr="006027DF">
              <w:rPr>
                <w:rFonts w:ascii="Times New Roman" w:eastAsia="Calibri" w:hAnsi="Times New Roman" w:cs="Times New Roman"/>
                <w:bCs/>
                <w:iCs/>
                <w:sz w:val="24"/>
                <w:szCs w:val="24"/>
              </w:rPr>
              <w:t>servisinio</w:t>
            </w:r>
            <w:proofErr w:type="spellEnd"/>
            <w:r w:rsidRPr="006027DF">
              <w:rPr>
                <w:rFonts w:ascii="Times New Roman" w:eastAsia="Calibri" w:hAnsi="Times New Roman" w:cs="Times New Roman"/>
                <w:bCs/>
                <w:iCs/>
                <w:sz w:val="24"/>
                <w:szCs w:val="24"/>
              </w:rPr>
              <w:t>) ir centruojamas pagal šoninius centro nustatymo lazerius;</w:t>
            </w:r>
          </w:p>
          <w:p w14:paraId="3E8F056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Užpildomas vandeniu ir nustatomas SSD = 100 cm.</w:t>
            </w:r>
          </w:p>
        </w:tc>
      </w:tr>
      <w:tr w:rsidR="00EA27BB" w:rsidRPr="00236D4E" w14:paraId="5926FA2A" w14:textId="77777777" w:rsidTr="006027DF">
        <w:trPr>
          <w:trHeight w:val="1180"/>
        </w:trPr>
        <w:tc>
          <w:tcPr>
            <w:tcW w:w="570" w:type="dxa"/>
            <w:vAlign w:val="center"/>
          </w:tcPr>
          <w:p w14:paraId="4280F4B6" w14:textId="77777777" w:rsidR="00EA27BB" w:rsidRPr="006027DF" w:rsidRDefault="00EA27BB">
            <w:pPr>
              <w:numPr>
                <w:ilvl w:val="0"/>
                <w:numId w:val="41"/>
              </w:numPr>
              <w:tabs>
                <w:tab w:val="left" w:pos="851"/>
                <w:tab w:val="left" w:pos="993"/>
              </w:tabs>
              <w:spacing w:after="0" w:line="240" w:lineRule="auto"/>
              <w:jc w:val="both"/>
              <w:rPr>
                <w:rFonts w:ascii="Times New Roman" w:eastAsia="Calibri" w:hAnsi="Times New Roman" w:cs="Times New Roman"/>
                <w:bCs/>
                <w:iCs/>
                <w:sz w:val="24"/>
                <w:szCs w:val="24"/>
              </w:rPr>
            </w:pPr>
          </w:p>
        </w:tc>
        <w:tc>
          <w:tcPr>
            <w:tcW w:w="2544" w:type="dxa"/>
            <w:vAlign w:val="center"/>
          </w:tcPr>
          <w:p w14:paraId="6838B2D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pastatymas</w:t>
            </w:r>
          </w:p>
        </w:tc>
        <w:tc>
          <w:tcPr>
            <w:tcW w:w="6775" w:type="dxa"/>
            <w:vAlign w:val="center"/>
          </w:tcPr>
          <w:p w14:paraId="6232FD2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w:t>
            </w:r>
            <w:proofErr w:type="spellEnd"/>
            <w:r w:rsidRPr="006027DF">
              <w:rPr>
                <w:rFonts w:ascii="Times New Roman" w:eastAsia="Calibri" w:hAnsi="Times New Roman" w:cs="Times New Roman"/>
                <w:bCs/>
                <w:iCs/>
                <w:sz w:val="24"/>
                <w:szCs w:val="24"/>
              </w:rPr>
              <w:t xml:space="preserve"> kamera pastatoma vandenyje, 10 cm gylyje spinduliuotės srauto ašyje, lauko centre. Efektyvus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centras turi sutapti su šviesos lauko pagrindinių ašių susikirtimu.</w:t>
            </w:r>
          </w:p>
        </w:tc>
      </w:tr>
      <w:tr w:rsidR="00EA27BB" w:rsidRPr="00236D4E" w14:paraId="646317F4" w14:textId="77777777" w:rsidTr="006027DF">
        <w:tc>
          <w:tcPr>
            <w:tcW w:w="570" w:type="dxa"/>
            <w:vAlign w:val="center"/>
          </w:tcPr>
          <w:p w14:paraId="47580928" w14:textId="77777777" w:rsidR="00EA27BB" w:rsidRPr="006027DF" w:rsidRDefault="00EA27BB">
            <w:pPr>
              <w:numPr>
                <w:ilvl w:val="0"/>
                <w:numId w:val="41"/>
              </w:numPr>
              <w:tabs>
                <w:tab w:val="left" w:pos="851"/>
                <w:tab w:val="left" w:pos="993"/>
              </w:tabs>
              <w:spacing w:after="0" w:line="240" w:lineRule="auto"/>
              <w:jc w:val="both"/>
              <w:rPr>
                <w:rFonts w:ascii="Times New Roman" w:eastAsia="Calibri" w:hAnsi="Times New Roman" w:cs="Times New Roman"/>
                <w:bCs/>
                <w:iCs/>
                <w:sz w:val="24"/>
                <w:szCs w:val="24"/>
              </w:rPr>
            </w:pPr>
          </w:p>
        </w:tc>
        <w:tc>
          <w:tcPr>
            <w:tcW w:w="2544" w:type="dxa"/>
            <w:vAlign w:val="center"/>
          </w:tcPr>
          <w:p w14:paraId="17640C9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Dozės matavimas</w:t>
            </w:r>
          </w:p>
        </w:tc>
        <w:tc>
          <w:tcPr>
            <w:tcW w:w="6775" w:type="dxa"/>
            <w:vAlign w:val="center"/>
          </w:tcPr>
          <w:p w14:paraId="7443B42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Greitintuvo valdymo sistemoje nustatoma 100 monitorinių vienetų ir apšvitinama. Išmatuojama vandenyje sugerta dozė be pleišto. Įstatomas pleištas ir pakartojamas matavimas esant 90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ir 270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w:t>
            </w:r>
            <w:proofErr w:type="spellStart"/>
            <w:r w:rsidRPr="006027DF">
              <w:rPr>
                <w:rFonts w:ascii="Times New Roman" w:eastAsia="Calibri" w:hAnsi="Times New Roman" w:cs="Times New Roman"/>
                <w:bCs/>
                <w:iCs/>
                <w:sz w:val="24"/>
                <w:szCs w:val="24"/>
              </w:rPr>
              <w:t>kolimatoriaus</w:t>
            </w:r>
            <w:proofErr w:type="spellEnd"/>
            <w:r w:rsidRPr="006027DF">
              <w:rPr>
                <w:rFonts w:ascii="Times New Roman" w:eastAsia="Calibri" w:hAnsi="Times New Roman" w:cs="Times New Roman"/>
                <w:bCs/>
                <w:iCs/>
                <w:sz w:val="24"/>
                <w:szCs w:val="24"/>
              </w:rPr>
              <w:t xml:space="preserve"> padėtims; šių matavimų duomenys </w:t>
            </w:r>
            <w:proofErr w:type="spellStart"/>
            <w:r w:rsidRPr="006027DF">
              <w:rPr>
                <w:rFonts w:ascii="Times New Roman" w:eastAsia="Calibri" w:hAnsi="Times New Roman" w:cs="Times New Roman"/>
                <w:bCs/>
                <w:iCs/>
                <w:sz w:val="24"/>
                <w:szCs w:val="24"/>
              </w:rPr>
              <w:t>suvidurkinami</w:t>
            </w:r>
            <w:proofErr w:type="spellEnd"/>
            <w:r w:rsidRPr="006027DF">
              <w:rPr>
                <w:rFonts w:ascii="Times New Roman" w:eastAsia="Calibri" w:hAnsi="Times New Roman" w:cs="Times New Roman"/>
                <w:bCs/>
                <w:iCs/>
                <w:sz w:val="24"/>
                <w:szCs w:val="24"/>
              </w:rPr>
              <w:t>.</w:t>
            </w:r>
          </w:p>
        </w:tc>
      </w:tr>
      <w:tr w:rsidR="00EA27BB" w:rsidRPr="00236D4E" w14:paraId="69A34FA9" w14:textId="77777777" w:rsidTr="006027DF">
        <w:trPr>
          <w:trHeight w:val="701"/>
        </w:trPr>
        <w:tc>
          <w:tcPr>
            <w:tcW w:w="570" w:type="dxa"/>
            <w:vAlign w:val="center"/>
          </w:tcPr>
          <w:p w14:paraId="489AD91C" w14:textId="77777777" w:rsidR="00EA27BB" w:rsidRPr="006027DF" w:rsidRDefault="00EA27BB">
            <w:pPr>
              <w:numPr>
                <w:ilvl w:val="0"/>
                <w:numId w:val="41"/>
              </w:numPr>
              <w:tabs>
                <w:tab w:val="left" w:pos="851"/>
                <w:tab w:val="left" w:pos="993"/>
              </w:tabs>
              <w:spacing w:after="0" w:line="240" w:lineRule="auto"/>
              <w:jc w:val="both"/>
              <w:rPr>
                <w:rFonts w:ascii="Times New Roman" w:eastAsia="Calibri" w:hAnsi="Times New Roman" w:cs="Times New Roman"/>
                <w:bCs/>
                <w:iCs/>
                <w:sz w:val="24"/>
                <w:szCs w:val="24"/>
              </w:rPr>
            </w:pPr>
          </w:p>
        </w:tc>
        <w:tc>
          <w:tcPr>
            <w:tcW w:w="2544" w:type="dxa"/>
            <w:vAlign w:val="center"/>
          </w:tcPr>
          <w:p w14:paraId="7787EF7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775" w:type="dxa"/>
            <w:vAlign w:val="center"/>
          </w:tcPr>
          <w:p w14:paraId="34FAC8C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su kitu lauko dydžiu bei visomis fotonų energijomis.</w:t>
            </w:r>
          </w:p>
          <w:p w14:paraId="13F6443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Matavimai atliekami visiems turimiems fiziniams pleištams.</w:t>
            </w:r>
          </w:p>
        </w:tc>
      </w:tr>
      <w:tr w:rsidR="00EA27BB" w:rsidRPr="00236D4E" w14:paraId="723D30B7" w14:textId="77777777" w:rsidTr="006027DF">
        <w:trPr>
          <w:trHeight w:val="287"/>
        </w:trPr>
        <w:tc>
          <w:tcPr>
            <w:tcW w:w="570" w:type="dxa"/>
            <w:vAlign w:val="center"/>
          </w:tcPr>
          <w:p w14:paraId="3933FF41" w14:textId="77777777" w:rsidR="00EA27BB" w:rsidRPr="006027DF" w:rsidRDefault="00EA27BB">
            <w:pPr>
              <w:numPr>
                <w:ilvl w:val="0"/>
                <w:numId w:val="41"/>
              </w:numPr>
              <w:tabs>
                <w:tab w:val="left" w:pos="851"/>
                <w:tab w:val="left" w:pos="993"/>
              </w:tabs>
              <w:spacing w:after="0" w:line="240" w:lineRule="auto"/>
              <w:jc w:val="both"/>
              <w:rPr>
                <w:rFonts w:ascii="Times New Roman" w:eastAsia="Calibri" w:hAnsi="Times New Roman" w:cs="Times New Roman"/>
                <w:bCs/>
                <w:iCs/>
                <w:sz w:val="24"/>
                <w:szCs w:val="24"/>
              </w:rPr>
            </w:pPr>
          </w:p>
        </w:tc>
        <w:tc>
          <w:tcPr>
            <w:tcW w:w="2544" w:type="dxa"/>
            <w:vAlign w:val="center"/>
          </w:tcPr>
          <w:p w14:paraId="1AD439E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775" w:type="dxa"/>
            <w:vAlign w:val="center"/>
          </w:tcPr>
          <w:p w14:paraId="5ABF26B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2536CFE5" w14:textId="77777777" w:rsidR="00EA27BB" w:rsidRPr="00236D4E" w:rsidRDefault="00EA27BB" w:rsidP="006027DF">
      <w:pPr>
        <w:tabs>
          <w:tab w:val="left" w:pos="0"/>
          <w:tab w:val="left" w:pos="851"/>
          <w:tab w:val="left" w:pos="993"/>
        </w:tabs>
        <w:spacing w:after="0" w:line="240" w:lineRule="auto"/>
        <w:ind w:left="360"/>
        <w:jc w:val="both"/>
        <w:rPr>
          <w:rFonts w:ascii="Times New Roman" w:eastAsia="Calibri" w:hAnsi="Times New Roman" w:cs="Times New Roman"/>
          <w:b/>
          <w:sz w:val="24"/>
          <w:szCs w:val="24"/>
        </w:rPr>
      </w:pPr>
      <w:r w:rsidRPr="00236D4E">
        <w:rPr>
          <w:rFonts w:ascii="Times New Roman" w:eastAsia="Calibri" w:hAnsi="Times New Roman" w:cs="Times New Roman"/>
          <w:b/>
          <w:sz w:val="24"/>
          <w:szCs w:val="24"/>
        </w:rPr>
        <w:t>Rezultatai ir jų vertinimas: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544"/>
        <w:gridCol w:w="6775"/>
      </w:tblGrid>
      <w:tr w:rsidR="00EA27BB" w:rsidRPr="00236D4E" w14:paraId="193FF62A" w14:textId="77777777" w:rsidTr="006027DF">
        <w:tc>
          <w:tcPr>
            <w:tcW w:w="570" w:type="dxa"/>
            <w:vAlign w:val="center"/>
          </w:tcPr>
          <w:p w14:paraId="42D24DEC" w14:textId="087AF5E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544" w:type="dxa"/>
            <w:vAlign w:val="center"/>
          </w:tcPr>
          <w:p w14:paraId="1904266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Testo pavadinimas</w:t>
            </w:r>
          </w:p>
        </w:tc>
        <w:tc>
          <w:tcPr>
            <w:tcW w:w="6775" w:type="dxa"/>
            <w:vAlign w:val="center"/>
          </w:tcPr>
          <w:p w14:paraId="4F415AA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236D4E" w14:paraId="031434B2" w14:textId="77777777" w:rsidTr="006027DF">
        <w:trPr>
          <w:trHeight w:val="569"/>
        </w:trPr>
        <w:tc>
          <w:tcPr>
            <w:tcW w:w="570" w:type="dxa"/>
            <w:vAlign w:val="center"/>
          </w:tcPr>
          <w:p w14:paraId="45D36AE5" w14:textId="77777777" w:rsidR="00EA27BB" w:rsidRPr="006027DF" w:rsidRDefault="00EA27BB">
            <w:pPr>
              <w:numPr>
                <w:ilvl w:val="0"/>
                <w:numId w:val="4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544" w:type="dxa"/>
            <w:vAlign w:val="center"/>
          </w:tcPr>
          <w:p w14:paraId="5AB8B18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Fizinio pleišto perdavimo faktoriaus stabilumas</w:t>
            </w:r>
          </w:p>
        </w:tc>
        <w:tc>
          <w:tcPr>
            <w:tcW w:w="6775" w:type="dxa"/>
            <w:vAlign w:val="center"/>
          </w:tcPr>
          <w:p w14:paraId="7A7F55D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fizinio pleišto perdavimo faktorius:</w:t>
            </w:r>
          </w:p>
          <w:p w14:paraId="020C219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noProof/>
                <w:position w:val="-30"/>
                <w:sz w:val="24"/>
                <w:szCs w:val="24"/>
                <w:lang w:eastAsia="lt-LT"/>
              </w:rPr>
              <w:drawing>
                <wp:inline distT="0" distB="0" distL="0" distR="0" wp14:anchorId="73BF33D6" wp14:editId="09348983">
                  <wp:extent cx="574040" cy="382905"/>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4040" cy="382905"/>
                          </a:xfrm>
                          <a:prstGeom prst="rect">
                            <a:avLst/>
                          </a:prstGeom>
                          <a:noFill/>
                          <a:ln w="9525">
                            <a:noFill/>
                            <a:miter lim="800000"/>
                            <a:headEnd/>
                            <a:tailEnd/>
                          </a:ln>
                        </pic:spPr>
                      </pic:pic>
                    </a:graphicData>
                  </a:graphic>
                </wp:inline>
              </w:drawing>
            </w:r>
            <w:r w:rsidRPr="006027DF">
              <w:rPr>
                <w:rFonts w:ascii="Times New Roman" w:eastAsia="Calibri" w:hAnsi="Times New Roman" w:cs="Times New Roman"/>
                <w:bCs/>
                <w:iCs/>
                <w:sz w:val="24"/>
                <w:szCs w:val="24"/>
              </w:rPr>
              <w:t>,</w:t>
            </w:r>
          </w:p>
          <w:p w14:paraId="2671A90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kur D</w:t>
            </w:r>
            <w:r w:rsidRPr="006027DF">
              <w:rPr>
                <w:rFonts w:ascii="Times New Roman" w:eastAsia="Calibri" w:hAnsi="Times New Roman" w:cs="Times New Roman"/>
                <w:bCs/>
                <w:iCs/>
                <w:sz w:val="24"/>
                <w:szCs w:val="24"/>
                <w:vertAlign w:val="subscript"/>
              </w:rPr>
              <w:t>0</w:t>
            </w:r>
            <w:r w:rsidRPr="006027DF">
              <w:rPr>
                <w:rFonts w:ascii="Times New Roman" w:eastAsia="Calibri" w:hAnsi="Times New Roman" w:cs="Times New Roman"/>
                <w:bCs/>
                <w:iCs/>
                <w:sz w:val="24"/>
                <w:szCs w:val="24"/>
              </w:rPr>
              <w:t xml:space="preserve"> – sugertoji dozė be pleišto.</w:t>
            </w:r>
          </w:p>
          <w:p w14:paraId="716D243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Gauti duomenys lyginami su anksčiau atliktų matavimų ir matavimų greitintuvo priėmimo bandymo duomenimis. Nesutapimas neturi viršyti ±2%.</w:t>
            </w:r>
          </w:p>
        </w:tc>
      </w:tr>
    </w:tbl>
    <w:p w14:paraId="39363FF2"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
    <w:p w14:paraId="713FF1FE" w14:textId="3CAD1261" w:rsidR="00EA27BB" w:rsidRPr="006027DF" w:rsidRDefault="006B557D" w:rsidP="006027DF">
      <w:pPr>
        <w:pStyle w:val="Heading5"/>
        <w:numPr>
          <w:ilvl w:val="0"/>
          <w:numId w:val="0"/>
        </w:numPr>
        <w:spacing w:before="0" w:line="240" w:lineRule="auto"/>
        <w:rPr>
          <w:sz w:val="24"/>
          <w:szCs w:val="24"/>
        </w:rPr>
      </w:pPr>
      <w:bookmarkStart w:id="189" w:name="_Toc334510962"/>
      <w:bookmarkStart w:id="190" w:name="_Toc459644181"/>
      <w:bookmarkStart w:id="191" w:name="_Toc109051133"/>
      <w:r>
        <w:rPr>
          <w:sz w:val="24"/>
          <w:szCs w:val="24"/>
        </w:rPr>
        <w:t>Bandymas</w:t>
      </w:r>
      <w:r w:rsidRPr="006027DF">
        <w:rPr>
          <w:sz w:val="24"/>
          <w:szCs w:val="24"/>
        </w:rPr>
        <w:t xml:space="preserve"> </w:t>
      </w:r>
      <w:r w:rsidR="00DF6FA0" w:rsidRPr="006027DF">
        <w:rPr>
          <w:sz w:val="24"/>
          <w:szCs w:val="24"/>
        </w:rPr>
        <w:t>Nr.</w:t>
      </w:r>
      <w:r w:rsidR="002B4CD3" w:rsidRPr="006027DF">
        <w:rPr>
          <w:sz w:val="24"/>
          <w:szCs w:val="24"/>
        </w:rPr>
        <w:t xml:space="preserve"> 11</w:t>
      </w:r>
      <w:r w:rsidR="00497BF2" w:rsidRPr="006027DF">
        <w:rPr>
          <w:sz w:val="24"/>
          <w:szCs w:val="24"/>
        </w:rPr>
        <w:t>.</w:t>
      </w:r>
      <w:r w:rsidR="00EA27BB" w:rsidRPr="006027DF">
        <w:rPr>
          <w:sz w:val="24"/>
          <w:szCs w:val="24"/>
        </w:rPr>
        <w:t xml:space="preserve"> </w:t>
      </w:r>
      <w:bookmarkStart w:id="192" w:name="_Toc525026422"/>
      <w:bookmarkStart w:id="193" w:name="_Toc525026895"/>
      <w:r w:rsidR="00497BF2" w:rsidRPr="006027DF">
        <w:rPr>
          <w:sz w:val="24"/>
          <w:szCs w:val="24"/>
        </w:rPr>
        <w:t xml:space="preserve">Monitorinio vieneto dydžio fotonams ir elektronams </w:t>
      </w:r>
      <w:proofErr w:type="spellStart"/>
      <w:r w:rsidR="00497BF2" w:rsidRPr="006027DF">
        <w:rPr>
          <w:sz w:val="24"/>
          <w:szCs w:val="24"/>
        </w:rPr>
        <w:t>tiesiškumo</w:t>
      </w:r>
      <w:proofErr w:type="spellEnd"/>
      <w:r w:rsidR="00497BF2" w:rsidRPr="006027DF">
        <w:rPr>
          <w:sz w:val="24"/>
          <w:szCs w:val="24"/>
        </w:rPr>
        <w:t xml:space="preserve"> tikrinimas</w:t>
      </w:r>
      <w:bookmarkEnd w:id="189"/>
      <w:bookmarkEnd w:id="190"/>
      <w:bookmarkEnd w:id="191"/>
      <w:bookmarkEnd w:id="192"/>
      <w:bookmarkEnd w:id="193"/>
    </w:p>
    <w:p w14:paraId="08A57F6B" w14:textId="77777777" w:rsidR="006B557D" w:rsidRDefault="006B557D" w:rsidP="006B557D">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p>
    <w:p w14:paraId="3D338E44" w14:textId="293A662A" w:rsidR="00EA27BB" w:rsidRPr="006B557D"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B557D">
        <w:rPr>
          <w:rFonts w:ascii="Times New Roman" w:eastAsia="Calibri" w:hAnsi="Times New Roman" w:cs="Times New Roman"/>
          <w:b/>
          <w:sz w:val="24"/>
          <w:szCs w:val="24"/>
        </w:rPr>
        <w:t>Kokybės kontrolės</w:t>
      </w:r>
      <w:r w:rsidR="006B557D">
        <w:rPr>
          <w:rFonts w:ascii="Times New Roman" w:eastAsia="Calibri" w:hAnsi="Times New Roman" w:cs="Times New Roman"/>
          <w:b/>
          <w:sz w:val="24"/>
          <w:szCs w:val="24"/>
        </w:rPr>
        <w:t xml:space="preserve"> bandymo</w:t>
      </w:r>
      <w:r w:rsidRPr="006B557D">
        <w:rPr>
          <w:rFonts w:ascii="Times New Roman" w:eastAsia="Calibri" w:hAnsi="Times New Roman" w:cs="Times New Roman"/>
          <w:b/>
          <w:sz w:val="24"/>
          <w:szCs w:val="24"/>
        </w:rPr>
        <w:t xml:space="preserve"> tikslas:</w:t>
      </w:r>
    </w:p>
    <w:p w14:paraId="7DE59D3E" w14:textId="77777777" w:rsidR="00EA27BB" w:rsidRPr="006B557D"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6B557D">
        <w:rPr>
          <w:rFonts w:ascii="Times New Roman" w:eastAsia="Calibri" w:hAnsi="Times New Roman" w:cs="Times New Roman"/>
          <w:sz w:val="24"/>
          <w:szCs w:val="24"/>
        </w:rPr>
        <w:t xml:space="preserve">Užtikrinti monitorinio vieneto dydžio </w:t>
      </w:r>
      <w:proofErr w:type="spellStart"/>
      <w:r w:rsidRPr="006B557D">
        <w:rPr>
          <w:rFonts w:ascii="Times New Roman" w:eastAsia="Calibri" w:hAnsi="Times New Roman" w:cs="Times New Roman"/>
          <w:sz w:val="24"/>
          <w:szCs w:val="24"/>
        </w:rPr>
        <w:t>tiesiškumą</w:t>
      </w:r>
      <w:proofErr w:type="spellEnd"/>
      <w:r w:rsidRPr="006B557D">
        <w:rPr>
          <w:rFonts w:ascii="Times New Roman" w:eastAsia="Calibri" w:hAnsi="Times New Roman" w:cs="Times New Roman"/>
          <w:sz w:val="24"/>
          <w:szCs w:val="24"/>
        </w:rPr>
        <w:t>, fotonų ir elektronų spinduliuotėms. Laiku nustatyti bei pašalinti atsiradusius gedimus.</w:t>
      </w:r>
    </w:p>
    <w:p w14:paraId="6CCE4BDB" w14:textId="77777777" w:rsidR="00EA27BB" w:rsidRPr="006B557D"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B557D">
        <w:rPr>
          <w:rFonts w:ascii="Times New Roman" w:eastAsia="Calibri" w:hAnsi="Times New Roman" w:cs="Times New Roman"/>
          <w:b/>
          <w:sz w:val="24"/>
          <w:szCs w:val="24"/>
        </w:rPr>
        <w:t>Tikrinami parametrai:</w:t>
      </w:r>
    </w:p>
    <w:p w14:paraId="414105F9"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6B557D">
        <w:rPr>
          <w:rFonts w:ascii="Times New Roman" w:eastAsia="Calibri" w:hAnsi="Times New Roman" w:cs="Times New Roman"/>
          <w:sz w:val="24"/>
          <w:szCs w:val="24"/>
        </w:rPr>
        <w:t>Sugertoji fotonų dozė, standartinėmis sąlygomis, nustačius 2 (IMRT), 4 (IMRT), 10, 40, 70, 100, 130 ir 160 monitorinių vienetų greitintuvo valdymo sistemoje</w:t>
      </w:r>
      <w:r w:rsidRPr="006B557D">
        <w:rPr>
          <w:rFonts w:ascii="Times New Roman" w:eastAsia="Calibri" w:hAnsi="Times New Roman" w:cs="Times New Roman"/>
          <w:b/>
          <w:sz w:val="24"/>
          <w:szCs w:val="24"/>
        </w:rPr>
        <w:t>;</w:t>
      </w:r>
    </w:p>
    <w:p w14:paraId="768EED35"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6B557D">
        <w:rPr>
          <w:rFonts w:ascii="Times New Roman" w:eastAsia="Calibri" w:hAnsi="Times New Roman" w:cs="Times New Roman"/>
          <w:sz w:val="24"/>
          <w:szCs w:val="24"/>
        </w:rPr>
        <w:t>Sugertoji elektronų dozė, standartinėmis sąlygomis, nustačius 10, 40, 70, 100, 130 ir 160 monitorinių vienetų greitintuvo valdymo sistemoje [elektronų spinduliuotė matuojama tik greitintuvuose, kuriuose ji naudojama].</w:t>
      </w:r>
    </w:p>
    <w:p w14:paraId="642EFC98" w14:textId="77777777" w:rsidR="00EA27BB" w:rsidRPr="006B557D"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B557D">
        <w:rPr>
          <w:rFonts w:ascii="Times New Roman" w:eastAsia="Calibri" w:hAnsi="Times New Roman" w:cs="Times New Roman"/>
          <w:b/>
          <w:sz w:val="24"/>
          <w:szCs w:val="24"/>
        </w:rPr>
        <w:t>Tikrinimui atlikti naudojamos priemonės:</w:t>
      </w:r>
    </w:p>
    <w:p w14:paraId="799D343F"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B557D">
        <w:rPr>
          <w:rFonts w:ascii="Times New Roman" w:eastAsia="Calibri" w:hAnsi="Times New Roman" w:cs="Times New Roman"/>
          <w:sz w:val="24"/>
          <w:szCs w:val="24"/>
        </w:rPr>
        <w:t xml:space="preserve">Sukalibruotas klinikinis </w:t>
      </w:r>
      <w:proofErr w:type="spellStart"/>
      <w:r w:rsidRPr="006B557D">
        <w:rPr>
          <w:rFonts w:ascii="Times New Roman" w:eastAsia="Calibri" w:hAnsi="Times New Roman" w:cs="Times New Roman"/>
          <w:sz w:val="24"/>
          <w:szCs w:val="24"/>
        </w:rPr>
        <w:t>dozimetras</w:t>
      </w:r>
      <w:proofErr w:type="spellEnd"/>
      <w:r w:rsidRPr="006B557D">
        <w:rPr>
          <w:rFonts w:ascii="Times New Roman" w:eastAsia="Calibri" w:hAnsi="Times New Roman" w:cs="Times New Roman"/>
          <w:sz w:val="24"/>
          <w:szCs w:val="24"/>
        </w:rPr>
        <w:t xml:space="preserve"> su </w:t>
      </w:r>
      <w:proofErr w:type="spellStart"/>
      <w:r w:rsidRPr="006B557D">
        <w:rPr>
          <w:rFonts w:ascii="Times New Roman" w:eastAsia="Calibri" w:hAnsi="Times New Roman" w:cs="Times New Roman"/>
          <w:sz w:val="24"/>
          <w:szCs w:val="24"/>
        </w:rPr>
        <w:t>jonizacinių</w:t>
      </w:r>
      <w:proofErr w:type="spellEnd"/>
      <w:r w:rsidRPr="006B557D">
        <w:rPr>
          <w:rFonts w:ascii="Times New Roman" w:eastAsia="Calibri" w:hAnsi="Times New Roman" w:cs="Times New Roman"/>
          <w:sz w:val="24"/>
          <w:szCs w:val="24"/>
        </w:rPr>
        <w:t xml:space="preserve"> kamerų rinkiniu, fotonų ir elektronų spinduliuotėms;</w:t>
      </w:r>
    </w:p>
    <w:p w14:paraId="1EEA5DB5"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B557D">
        <w:rPr>
          <w:rFonts w:ascii="Times New Roman" w:eastAsia="Calibri" w:hAnsi="Times New Roman" w:cs="Times New Roman"/>
          <w:sz w:val="24"/>
          <w:szCs w:val="24"/>
        </w:rPr>
        <w:t>Vandeninis fantomas su kameros pozicionavimo sistema;</w:t>
      </w:r>
    </w:p>
    <w:p w14:paraId="2019B64F"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B557D">
        <w:rPr>
          <w:rFonts w:ascii="Times New Roman" w:eastAsia="Calibri" w:hAnsi="Times New Roman" w:cs="Times New Roman"/>
          <w:sz w:val="24"/>
          <w:szCs w:val="24"/>
        </w:rPr>
        <w:t>Kompiuteris (matavimų atlikimui ir duomenų apdorojimui).</w:t>
      </w:r>
    </w:p>
    <w:p w14:paraId="1573A81A" w14:textId="77777777" w:rsidR="00EA27BB" w:rsidRPr="006B557D"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B557D">
        <w:rPr>
          <w:rFonts w:ascii="Times New Roman" w:eastAsia="Calibri" w:hAnsi="Times New Roman" w:cs="Times New Roman"/>
          <w:b/>
          <w:sz w:val="24"/>
          <w:szCs w:val="24"/>
        </w:rPr>
        <w:t>Greitintuvo darbo parametrai:</w:t>
      </w:r>
    </w:p>
    <w:p w14:paraId="1104B827"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B557D">
        <w:rPr>
          <w:rFonts w:ascii="Times New Roman" w:eastAsia="Calibri" w:hAnsi="Times New Roman" w:cs="Times New Roman"/>
          <w:sz w:val="24"/>
          <w:szCs w:val="24"/>
        </w:rPr>
        <w:t>Stovo padėtis – 0</w:t>
      </w:r>
      <w:r w:rsidRPr="006B557D">
        <w:rPr>
          <w:rFonts w:ascii="Times New Roman" w:eastAsia="Calibri" w:hAnsi="Times New Roman" w:cs="Times New Roman"/>
          <w:sz w:val="24"/>
          <w:szCs w:val="24"/>
        </w:rPr>
        <w:sym w:font="Symbol" w:char="F0B0"/>
      </w:r>
      <w:r w:rsidRPr="006B557D">
        <w:rPr>
          <w:rFonts w:ascii="Times New Roman" w:eastAsia="Calibri" w:hAnsi="Times New Roman" w:cs="Times New Roman"/>
          <w:sz w:val="24"/>
          <w:szCs w:val="24"/>
        </w:rPr>
        <w:t>;</w:t>
      </w:r>
    </w:p>
    <w:p w14:paraId="7D196750"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6B557D">
        <w:rPr>
          <w:rFonts w:ascii="Times New Roman" w:eastAsia="Calibri" w:hAnsi="Times New Roman" w:cs="Times New Roman"/>
          <w:sz w:val="24"/>
          <w:szCs w:val="24"/>
        </w:rPr>
        <w:t>Kolimatoriaus</w:t>
      </w:r>
      <w:proofErr w:type="spellEnd"/>
      <w:r w:rsidRPr="006B557D">
        <w:rPr>
          <w:rFonts w:ascii="Times New Roman" w:eastAsia="Calibri" w:hAnsi="Times New Roman" w:cs="Times New Roman"/>
          <w:sz w:val="24"/>
          <w:szCs w:val="24"/>
        </w:rPr>
        <w:t xml:space="preserve"> padėtis – 0</w:t>
      </w:r>
      <w:r w:rsidRPr="006B557D">
        <w:rPr>
          <w:rFonts w:ascii="Times New Roman" w:eastAsia="Calibri" w:hAnsi="Times New Roman" w:cs="Times New Roman"/>
          <w:sz w:val="24"/>
          <w:szCs w:val="24"/>
        </w:rPr>
        <w:sym w:font="Symbol" w:char="F0B0"/>
      </w:r>
      <w:r w:rsidRPr="006B557D">
        <w:rPr>
          <w:rFonts w:ascii="Times New Roman" w:eastAsia="Calibri" w:hAnsi="Times New Roman" w:cs="Times New Roman"/>
          <w:sz w:val="24"/>
          <w:szCs w:val="24"/>
        </w:rPr>
        <w:t>;</w:t>
      </w:r>
    </w:p>
    <w:p w14:paraId="529D5C47"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B557D">
        <w:rPr>
          <w:rFonts w:ascii="Times New Roman" w:eastAsia="Calibri" w:hAnsi="Times New Roman" w:cs="Times New Roman"/>
          <w:sz w:val="24"/>
          <w:szCs w:val="24"/>
        </w:rPr>
        <w:t>Atstumas SSD = 100 cm;</w:t>
      </w:r>
    </w:p>
    <w:p w14:paraId="79E9DF24"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B557D">
        <w:rPr>
          <w:rFonts w:ascii="Times New Roman" w:eastAsia="Calibri" w:hAnsi="Times New Roman" w:cs="Times New Roman"/>
          <w:sz w:val="24"/>
          <w:szCs w:val="24"/>
        </w:rPr>
        <w:t>Spinduliuotės laukas – 10x10 cm</w:t>
      </w:r>
      <w:r w:rsidRPr="006B557D">
        <w:rPr>
          <w:rFonts w:ascii="Times New Roman" w:eastAsia="Calibri" w:hAnsi="Times New Roman" w:cs="Times New Roman"/>
          <w:sz w:val="24"/>
          <w:szCs w:val="24"/>
          <w:vertAlign w:val="superscript"/>
        </w:rPr>
        <w:t>2</w:t>
      </w:r>
      <w:r w:rsidRPr="006B557D">
        <w:rPr>
          <w:rFonts w:ascii="Times New Roman" w:eastAsia="Calibri" w:hAnsi="Times New Roman" w:cs="Times New Roman"/>
          <w:sz w:val="24"/>
          <w:szCs w:val="24"/>
        </w:rPr>
        <w:t>;</w:t>
      </w:r>
    </w:p>
    <w:p w14:paraId="1C224FA2"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B557D">
        <w:rPr>
          <w:rFonts w:ascii="Times New Roman" w:eastAsia="Calibri" w:hAnsi="Times New Roman" w:cs="Times New Roman"/>
          <w:sz w:val="24"/>
          <w:szCs w:val="24"/>
        </w:rPr>
        <w:t xml:space="preserve">Elektronų </w:t>
      </w:r>
      <w:proofErr w:type="spellStart"/>
      <w:r w:rsidRPr="006B557D">
        <w:rPr>
          <w:rFonts w:ascii="Times New Roman" w:eastAsia="Calibri" w:hAnsi="Times New Roman" w:cs="Times New Roman"/>
          <w:sz w:val="24"/>
          <w:szCs w:val="24"/>
        </w:rPr>
        <w:t>aplikatorius</w:t>
      </w:r>
      <w:proofErr w:type="spellEnd"/>
      <w:r w:rsidRPr="006B557D">
        <w:rPr>
          <w:rFonts w:ascii="Times New Roman" w:eastAsia="Calibri" w:hAnsi="Times New Roman" w:cs="Times New Roman"/>
          <w:sz w:val="24"/>
          <w:szCs w:val="24"/>
        </w:rPr>
        <w:t xml:space="preserve"> – 15x15 cm</w:t>
      </w:r>
      <w:r w:rsidRPr="006B557D">
        <w:rPr>
          <w:rFonts w:ascii="Times New Roman" w:eastAsia="Calibri" w:hAnsi="Times New Roman" w:cs="Times New Roman"/>
          <w:sz w:val="24"/>
          <w:szCs w:val="24"/>
          <w:vertAlign w:val="superscript"/>
        </w:rPr>
        <w:t>2</w:t>
      </w:r>
      <w:r w:rsidRPr="006B557D">
        <w:rPr>
          <w:rFonts w:ascii="Times New Roman" w:eastAsia="Calibri" w:hAnsi="Times New Roman" w:cs="Times New Roman"/>
          <w:sz w:val="24"/>
          <w:szCs w:val="24"/>
        </w:rPr>
        <w:t>;</w:t>
      </w:r>
    </w:p>
    <w:p w14:paraId="6B55AE86" w14:textId="77777777" w:rsidR="00EA27BB" w:rsidRPr="006B557D"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6B557D">
        <w:rPr>
          <w:rFonts w:ascii="Times New Roman" w:eastAsia="Calibri" w:hAnsi="Times New Roman" w:cs="Times New Roman"/>
          <w:sz w:val="24"/>
          <w:szCs w:val="24"/>
        </w:rPr>
        <w:t>Visų energijų fotonų ir elektronų spinduliuotės [elektronų spinduliuotė matuojama tik greitintuvuose, kuriuose ji naudojama].</w:t>
      </w:r>
    </w:p>
    <w:p w14:paraId="51153F1E" w14:textId="77777777" w:rsidR="00EA27BB" w:rsidRPr="006B557D"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B557D">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969"/>
        <w:gridCol w:w="6208"/>
      </w:tblGrid>
      <w:tr w:rsidR="00EA27BB" w:rsidRPr="006B557D" w14:paraId="570BEAAE" w14:textId="77777777" w:rsidTr="006027DF">
        <w:tc>
          <w:tcPr>
            <w:tcW w:w="570" w:type="dxa"/>
            <w:vAlign w:val="center"/>
          </w:tcPr>
          <w:p w14:paraId="3723463A" w14:textId="435A7A85" w:rsidR="00EA27BB" w:rsidRPr="006027DF" w:rsidRDefault="00EA27BB" w:rsidP="006027DF">
            <w:pPr>
              <w:tabs>
                <w:tab w:val="left" w:pos="0"/>
                <w:tab w:val="left" w:pos="142"/>
              </w:tabs>
              <w:spacing w:after="0" w:line="240" w:lineRule="auto"/>
              <w:jc w:val="both"/>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lastRenderedPageBreak/>
              <w:t xml:space="preserve">Eil. </w:t>
            </w:r>
            <w:r w:rsidR="00DF6FA0" w:rsidRPr="006027DF">
              <w:rPr>
                <w:rFonts w:ascii="Times New Roman" w:eastAsia="Calibri" w:hAnsi="Times New Roman" w:cs="Times New Roman"/>
                <w:b/>
                <w:bCs/>
                <w:iCs/>
                <w:sz w:val="24"/>
                <w:szCs w:val="24"/>
              </w:rPr>
              <w:t>Nr.</w:t>
            </w:r>
          </w:p>
        </w:tc>
        <w:tc>
          <w:tcPr>
            <w:tcW w:w="2969" w:type="dxa"/>
            <w:vAlign w:val="center"/>
          </w:tcPr>
          <w:p w14:paraId="5F4A013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208" w:type="dxa"/>
            <w:vAlign w:val="center"/>
          </w:tcPr>
          <w:p w14:paraId="351DE5F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6B557D" w14:paraId="2CAD2DA3" w14:textId="77777777" w:rsidTr="006027DF">
        <w:tc>
          <w:tcPr>
            <w:tcW w:w="570" w:type="dxa"/>
            <w:vAlign w:val="center"/>
          </w:tcPr>
          <w:p w14:paraId="7F36E6A8" w14:textId="77777777" w:rsidR="00EA27BB" w:rsidRPr="006027DF" w:rsidRDefault="00EA27BB">
            <w:pPr>
              <w:numPr>
                <w:ilvl w:val="0"/>
                <w:numId w:val="43"/>
              </w:numPr>
              <w:tabs>
                <w:tab w:val="left" w:pos="0"/>
                <w:tab w:val="left" w:pos="142"/>
              </w:tabs>
              <w:spacing w:after="0" w:line="240" w:lineRule="auto"/>
              <w:jc w:val="both"/>
              <w:rPr>
                <w:rFonts w:ascii="Times New Roman" w:eastAsia="Calibri" w:hAnsi="Times New Roman" w:cs="Times New Roman"/>
                <w:bCs/>
                <w:iCs/>
                <w:sz w:val="24"/>
                <w:szCs w:val="24"/>
              </w:rPr>
            </w:pPr>
          </w:p>
        </w:tc>
        <w:tc>
          <w:tcPr>
            <w:tcW w:w="2969" w:type="dxa"/>
            <w:vAlign w:val="center"/>
          </w:tcPr>
          <w:p w14:paraId="783BA5E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Bandymo parametrų nustatymas </w:t>
            </w:r>
          </w:p>
        </w:tc>
        <w:tc>
          <w:tcPr>
            <w:tcW w:w="6208" w:type="dxa"/>
            <w:vAlign w:val="center"/>
          </w:tcPr>
          <w:p w14:paraId="2357837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Aparato stovas nustatomas į 0° padėtį; </w:t>
            </w:r>
          </w:p>
          <w:p w14:paraId="6F5BB7F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10x10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(iš valdymo pulto) šviesos laukas (elektronams įstatomas </w:t>
            </w:r>
            <w:proofErr w:type="spellStart"/>
            <w:r w:rsidRPr="006027DF">
              <w:rPr>
                <w:rFonts w:ascii="Times New Roman" w:eastAsia="Calibri" w:hAnsi="Times New Roman" w:cs="Times New Roman"/>
                <w:bCs/>
                <w:iCs/>
                <w:sz w:val="24"/>
                <w:szCs w:val="24"/>
              </w:rPr>
              <w:t>aplikatorius</w:t>
            </w:r>
            <w:proofErr w:type="spellEnd"/>
            <w:r w:rsidRPr="006027DF">
              <w:rPr>
                <w:rFonts w:ascii="Times New Roman" w:eastAsia="Calibri" w:hAnsi="Times New Roman" w:cs="Times New Roman"/>
                <w:bCs/>
                <w:iCs/>
                <w:sz w:val="24"/>
                <w:szCs w:val="24"/>
              </w:rPr>
              <w:t>).</w:t>
            </w:r>
          </w:p>
        </w:tc>
      </w:tr>
      <w:tr w:rsidR="00EA27BB" w:rsidRPr="006B557D" w14:paraId="4C7EF976" w14:textId="77777777" w:rsidTr="006027DF">
        <w:trPr>
          <w:trHeight w:val="607"/>
        </w:trPr>
        <w:tc>
          <w:tcPr>
            <w:tcW w:w="570" w:type="dxa"/>
            <w:vAlign w:val="center"/>
          </w:tcPr>
          <w:p w14:paraId="0ABC94F8" w14:textId="77777777" w:rsidR="00EA27BB" w:rsidRPr="006027DF" w:rsidRDefault="00EA27BB">
            <w:pPr>
              <w:numPr>
                <w:ilvl w:val="0"/>
                <w:numId w:val="43"/>
              </w:numPr>
              <w:tabs>
                <w:tab w:val="left" w:pos="0"/>
                <w:tab w:val="left" w:pos="142"/>
              </w:tabs>
              <w:spacing w:after="0" w:line="240" w:lineRule="auto"/>
              <w:jc w:val="both"/>
              <w:rPr>
                <w:rFonts w:ascii="Times New Roman" w:eastAsia="Calibri" w:hAnsi="Times New Roman" w:cs="Times New Roman"/>
                <w:bCs/>
                <w:iCs/>
                <w:sz w:val="24"/>
                <w:szCs w:val="24"/>
              </w:rPr>
            </w:pPr>
          </w:p>
        </w:tc>
        <w:tc>
          <w:tcPr>
            <w:tcW w:w="2969" w:type="dxa"/>
            <w:vAlign w:val="center"/>
          </w:tcPr>
          <w:p w14:paraId="7FAB9DE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Fantomo pastatymas</w:t>
            </w:r>
          </w:p>
        </w:tc>
        <w:tc>
          <w:tcPr>
            <w:tcW w:w="6208" w:type="dxa"/>
            <w:vAlign w:val="center"/>
          </w:tcPr>
          <w:p w14:paraId="75D5560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Fantomas pastatomas ant gydymo stalo (</w:t>
            </w:r>
            <w:proofErr w:type="spellStart"/>
            <w:r w:rsidRPr="006027DF">
              <w:rPr>
                <w:rFonts w:ascii="Times New Roman" w:eastAsia="Calibri" w:hAnsi="Times New Roman" w:cs="Times New Roman"/>
                <w:bCs/>
                <w:iCs/>
                <w:sz w:val="24"/>
                <w:szCs w:val="24"/>
              </w:rPr>
              <w:t>servisinio</w:t>
            </w:r>
            <w:proofErr w:type="spellEnd"/>
            <w:r w:rsidRPr="006027DF">
              <w:rPr>
                <w:rFonts w:ascii="Times New Roman" w:eastAsia="Calibri" w:hAnsi="Times New Roman" w:cs="Times New Roman"/>
                <w:bCs/>
                <w:iCs/>
                <w:sz w:val="24"/>
                <w:szCs w:val="24"/>
              </w:rPr>
              <w:t>) ir centruojamas pagal šoninius centro nustatymo lazerius;</w:t>
            </w:r>
          </w:p>
          <w:p w14:paraId="1452EDF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Užpildomas vandeniu ir nustatomas SSD = 100 cm.</w:t>
            </w:r>
          </w:p>
        </w:tc>
      </w:tr>
      <w:tr w:rsidR="00EA27BB" w:rsidRPr="006B557D" w14:paraId="65E77D6C" w14:textId="77777777" w:rsidTr="006027DF">
        <w:tc>
          <w:tcPr>
            <w:tcW w:w="570" w:type="dxa"/>
            <w:vAlign w:val="center"/>
          </w:tcPr>
          <w:p w14:paraId="3E350593" w14:textId="77777777" w:rsidR="00EA27BB" w:rsidRPr="006027DF" w:rsidRDefault="00EA27BB">
            <w:pPr>
              <w:numPr>
                <w:ilvl w:val="0"/>
                <w:numId w:val="43"/>
              </w:numPr>
              <w:tabs>
                <w:tab w:val="left" w:pos="0"/>
                <w:tab w:val="left" w:pos="142"/>
              </w:tabs>
              <w:spacing w:after="0" w:line="240" w:lineRule="auto"/>
              <w:jc w:val="both"/>
              <w:rPr>
                <w:rFonts w:ascii="Times New Roman" w:eastAsia="Calibri" w:hAnsi="Times New Roman" w:cs="Times New Roman"/>
                <w:bCs/>
                <w:iCs/>
                <w:sz w:val="24"/>
                <w:szCs w:val="24"/>
              </w:rPr>
            </w:pPr>
          </w:p>
        </w:tc>
        <w:tc>
          <w:tcPr>
            <w:tcW w:w="2969" w:type="dxa"/>
            <w:vAlign w:val="center"/>
          </w:tcPr>
          <w:p w14:paraId="1323ACD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pastatymas</w:t>
            </w:r>
          </w:p>
        </w:tc>
        <w:tc>
          <w:tcPr>
            <w:tcW w:w="6208" w:type="dxa"/>
            <w:vAlign w:val="center"/>
          </w:tcPr>
          <w:p w14:paraId="5AAACF8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w:t>
            </w:r>
            <w:proofErr w:type="spellEnd"/>
            <w:r w:rsidRPr="006027DF">
              <w:rPr>
                <w:rFonts w:ascii="Times New Roman" w:eastAsia="Calibri" w:hAnsi="Times New Roman" w:cs="Times New Roman"/>
                <w:bCs/>
                <w:iCs/>
                <w:sz w:val="24"/>
                <w:szCs w:val="24"/>
              </w:rPr>
              <w:t xml:space="preserve"> kamera pastatoma vandenyje, 10 cm gylyje (elektronams – (0,6 R</w:t>
            </w:r>
            <w:r w:rsidRPr="006027DF">
              <w:rPr>
                <w:rFonts w:ascii="Times New Roman" w:eastAsia="Calibri" w:hAnsi="Times New Roman" w:cs="Times New Roman"/>
                <w:bCs/>
                <w:iCs/>
                <w:sz w:val="24"/>
                <w:szCs w:val="24"/>
                <w:vertAlign w:val="subscript"/>
              </w:rPr>
              <w:t xml:space="preserve">50 </w:t>
            </w:r>
            <w:r w:rsidRPr="006027DF">
              <w:rPr>
                <w:rFonts w:ascii="Times New Roman" w:eastAsia="Calibri" w:hAnsi="Times New Roman" w:cs="Times New Roman"/>
                <w:bCs/>
                <w:iCs/>
                <w:sz w:val="24"/>
                <w:szCs w:val="24"/>
              </w:rPr>
              <w:t xml:space="preserve">– 0,1 cm) gylyje) spinduliuotės srauto ašyje, lauko centre. Efektyvus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centras turi sutapti su šviesos lauko pagrindinių ašių susikirtimu.</w:t>
            </w:r>
          </w:p>
        </w:tc>
      </w:tr>
      <w:tr w:rsidR="00EA27BB" w:rsidRPr="006B557D" w14:paraId="6F84A51F" w14:textId="77777777" w:rsidTr="006027DF">
        <w:tc>
          <w:tcPr>
            <w:tcW w:w="570" w:type="dxa"/>
            <w:vAlign w:val="center"/>
          </w:tcPr>
          <w:p w14:paraId="7CC39835" w14:textId="77777777" w:rsidR="00EA27BB" w:rsidRPr="006027DF" w:rsidRDefault="00EA27BB">
            <w:pPr>
              <w:numPr>
                <w:ilvl w:val="0"/>
                <w:numId w:val="43"/>
              </w:numPr>
              <w:tabs>
                <w:tab w:val="left" w:pos="0"/>
                <w:tab w:val="left" w:pos="142"/>
              </w:tabs>
              <w:spacing w:after="0" w:line="240" w:lineRule="auto"/>
              <w:jc w:val="both"/>
              <w:rPr>
                <w:rFonts w:ascii="Times New Roman" w:eastAsia="Calibri" w:hAnsi="Times New Roman" w:cs="Times New Roman"/>
                <w:bCs/>
                <w:iCs/>
                <w:sz w:val="24"/>
                <w:szCs w:val="24"/>
              </w:rPr>
            </w:pPr>
          </w:p>
        </w:tc>
        <w:tc>
          <w:tcPr>
            <w:tcW w:w="2969" w:type="dxa"/>
            <w:vAlign w:val="center"/>
          </w:tcPr>
          <w:p w14:paraId="76B332B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Dozės matavimas</w:t>
            </w:r>
          </w:p>
        </w:tc>
        <w:tc>
          <w:tcPr>
            <w:tcW w:w="6208" w:type="dxa"/>
            <w:vAlign w:val="center"/>
          </w:tcPr>
          <w:p w14:paraId="53AEAF3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Greitintuvo valdymo sistemoje nustatomi 2 monitoriniai vienetai ir apšvitinama. Išmatuojama vandenyje sugertoji dozė.</w:t>
            </w:r>
          </w:p>
        </w:tc>
      </w:tr>
      <w:tr w:rsidR="00EA27BB" w:rsidRPr="006B557D" w14:paraId="646B25E1" w14:textId="77777777" w:rsidTr="006027DF">
        <w:trPr>
          <w:trHeight w:val="658"/>
        </w:trPr>
        <w:tc>
          <w:tcPr>
            <w:tcW w:w="570" w:type="dxa"/>
            <w:vAlign w:val="center"/>
          </w:tcPr>
          <w:p w14:paraId="4EBF95CA" w14:textId="77777777" w:rsidR="00EA27BB" w:rsidRPr="006027DF" w:rsidRDefault="00EA27BB">
            <w:pPr>
              <w:numPr>
                <w:ilvl w:val="0"/>
                <w:numId w:val="43"/>
              </w:numPr>
              <w:tabs>
                <w:tab w:val="left" w:pos="0"/>
                <w:tab w:val="left" w:pos="142"/>
              </w:tabs>
              <w:spacing w:after="0" w:line="240" w:lineRule="auto"/>
              <w:jc w:val="both"/>
              <w:rPr>
                <w:rFonts w:ascii="Times New Roman" w:eastAsia="Calibri" w:hAnsi="Times New Roman" w:cs="Times New Roman"/>
                <w:bCs/>
                <w:iCs/>
                <w:sz w:val="24"/>
                <w:szCs w:val="24"/>
              </w:rPr>
            </w:pPr>
          </w:p>
        </w:tc>
        <w:tc>
          <w:tcPr>
            <w:tcW w:w="2969" w:type="dxa"/>
            <w:vAlign w:val="center"/>
          </w:tcPr>
          <w:p w14:paraId="26E2463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208" w:type="dxa"/>
            <w:vAlign w:val="center"/>
          </w:tcPr>
          <w:p w14:paraId="51AC920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su 4, 10, 40, 70, 100, 130 ir 160 monitorinių vienetų bei visomis elektronų ir fotonų energijomis.</w:t>
            </w:r>
          </w:p>
        </w:tc>
      </w:tr>
      <w:tr w:rsidR="00EA27BB" w:rsidRPr="006B557D" w14:paraId="0C358A1E" w14:textId="77777777" w:rsidTr="006027DF">
        <w:trPr>
          <w:trHeight w:val="412"/>
        </w:trPr>
        <w:tc>
          <w:tcPr>
            <w:tcW w:w="570" w:type="dxa"/>
            <w:vAlign w:val="center"/>
          </w:tcPr>
          <w:p w14:paraId="7D9914EE" w14:textId="77777777" w:rsidR="00EA27BB" w:rsidRPr="006027DF" w:rsidRDefault="00EA27BB">
            <w:pPr>
              <w:numPr>
                <w:ilvl w:val="0"/>
                <w:numId w:val="43"/>
              </w:numPr>
              <w:tabs>
                <w:tab w:val="left" w:pos="0"/>
                <w:tab w:val="left" w:pos="142"/>
              </w:tabs>
              <w:spacing w:after="0" w:line="240" w:lineRule="auto"/>
              <w:jc w:val="both"/>
              <w:rPr>
                <w:rFonts w:ascii="Times New Roman" w:eastAsia="Calibri" w:hAnsi="Times New Roman" w:cs="Times New Roman"/>
                <w:bCs/>
                <w:iCs/>
                <w:sz w:val="24"/>
                <w:szCs w:val="24"/>
              </w:rPr>
            </w:pPr>
          </w:p>
        </w:tc>
        <w:tc>
          <w:tcPr>
            <w:tcW w:w="2969" w:type="dxa"/>
            <w:vAlign w:val="center"/>
          </w:tcPr>
          <w:p w14:paraId="74C4F9C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208" w:type="dxa"/>
            <w:vAlign w:val="center"/>
          </w:tcPr>
          <w:p w14:paraId="43AE2E5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11F0CA32" w14:textId="77777777" w:rsidR="00EA27BB" w:rsidRPr="006B557D"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6B557D">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940"/>
        <w:gridCol w:w="6237"/>
      </w:tblGrid>
      <w:tr w:rsidR="00EA27BB" w:rsidRPr="006B557D" w14:paraId="7583E4B2" w14:textId="77777777" w:rsidTr="00EA27BB">
        <w:tc>
          <w:tcPr>
            <w:tcW w:w="570" w:type="dxa"/>
            <w:vAlign w:val="center"/>
          </w:tcPr>
          <w:p w14:paraId="5D899630" w14:textId="083A3D09"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940" w:type="dxa"/>
            <w:vAlign w:val="center"/>
          </w:tcPr>
          <w:p w14:paraId="025387DB" w14:textId="1110264E" w:rsidR="00EA27BB" w:rsidRPr="006027DF" w:rsidRDefault="006B557D"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w:t>
            </w:r>
            <w:r w:rsidRPr="006027DF">
              <w:rPr>
                <w:rFonts w:ascii="Times New Roman" w:eastAsia="Calibri" w:hAnsi="Times New Roman" w:cs="Times New Roman"/>
                <w:b/>
                <w:bCs/>
                <w:iCs/>
                <w:sz w:val="24"/>
                <w:szCs w:val="24"/>
              </w:rPr>
              <w:t xml:space="preserve">o </w:t>
            </w:r>
            <w:r w:rsidR="00EA27BB" w:rsidRPr="006027DF">
              <w:rPr>
                <w:rFonts w:ascii="Times New Roman" w:eastAsia="Calibri" w:hAnsi="Times New Roman" w:cs="Times New Roman"/>
                <w:b/>
                <w:bCs/>
                <w:iCs/>
                <w:sz w:val="24"/>
                <w:szCs w:val="24"/>
              </w:rPr>
              <w:t>pavadinimas</w:t>
            </w:r>
          </w:p>
        </w:tc>
        <w:tc>
          <w:tcPr>
            <w:tcW w:w="6237" w:type="dxa"/>
            <w:vAlign w:val="center"/>
          </w:tcPr>
          <w:p w14:paraId="598F9CE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6B557D" w14:paraId="7D620B7E" w14:textId="77777777" w:rsidTr="00EA27BB">
        <w:tc>
          <w:tcPr>
            <w:tcW w:w="570" w:type="dxa"/>
            <w:vAlign w:val="center"/>
          </w:tcPr>
          <w:p w14:paraId="5FE98523" w14:textId="77777777" w:rsidR="00EA27BB" w:rsidRPr="006027DF" w:rsidRDefault="00EA27BB">
            <w:pPr>
              <w:numPr>
                <w:ilvl w:val="0"/>
                <w:numId w:val="4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0" w:type="dxa"/>
            <w:vAlign w:val="center"/>
          </w:tcPr>
          <w:p w14:paraId="1CA56EF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Monitorinio vieneto dydžio, fotonų spinduliuotei, </w:t>
            </w:r>
            <w:proofErr w:type="spellStart"/>
            <w:r w:rsidRPr="006027DF">
              <w:rPr>
                <w:rFonts w:ascii="Times New Roman" w:eastAsia="Calibri" w:hAnsi="Times New Roman" w:cs="Times New Roman"/>
                <w:bCs/>
                <w:iCs/>
                <w:sz w:val="24"/>
                <w:szCs w:val="24"/>
              </w:rPr>
              <w:t>tiesiškumas</w:t>
            </w:r>
            <w:proofErr w:type="spellEnd"/>
          </w:p>
        </w:tc>
        <w:tc>
          <w:tcPr>
            <w:tcW w:w="6237" w:type="dxa"/>
            <w:vAlign w:val="center"/>
          </w:tcPr>
          <w:p w14:paraId="119E34F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Nustatoma sugertoji dozė šiuose diapazonuose: 2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4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10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40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70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100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130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ir 160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Po to, mažiausių kvadratų metodų, skaičiuojamas monitorinio vieneto dydžio nukrypimas nuo </w:t>
            </w:r>
            <w:proofErr w:type="spellStart"/>
            <w:r w:rsidRPr="006027DF">
              <w:rPr>
                <w:rFonts w:ascii="Times New Roman" w:eastAsia="Calibri" w:hAnsi="Times New Roman" w:cs="Times New Roman"/>
                <w:bCs/>
                <w:iCs/>
                <w:sz w:val="24"/>
                <w:szCs w:val="24"/>
              </w:rPr>
              <w:t>tiesiškumo</w:t>
            </w:r>
            <w:proofErr w:type="spellEnd"/>
            <w:r w:rsidRPr="006027DF">
              <w:rPr>
                <w:rFonts w:ascii="Times New Roman" w:eastAsia="Calibri" w:hAnsi="Times New Roman" w:cs="Times New Roman"/>
                <w:bCs/>
                <w:iCs/>
                <w:sz w:val="24"/>
                <w:szCs w:val="24"/>
              </w:rPr>
              <w:t xml:space="preserve">, kiekviename dozės diapazone. Nukrypimas nuo </w:t>
            </w:r>
            <w:proofErr w:type="spellStart"/>
            <w:r w:rsidRPr="006027DF">
              <w:rPr>
                <w:rFonts w:ascii="Times New Roman" w:eastAsia="Calibri" w:hAnsi="Times New Roman" w:cs="Times New Roman"/>
                <w:bCs/>
                <w:iCs/>
                <w:sz w:val="24"/>
                <w:szCs w:val="24"/>
              </w:rPr>
              <w:t>tiesiškumo</w:t>
            </w:r>
            <w:proofErr w:type="spellEnd"/>
            <w:r w:rsidRPr="006027DF">
              <w:rPr>
                <w:rFonts w:ascii="Times New Roman" w:eastAsia="Calibri" w:hAnsi="Times New Roman" w:cs="Times New Roman"/>
                <w:bCs/>
                <w:iCs/>
                <w:sz w:val="24"/>
                <w:szCs w:val="24"/>
              </w:rPr>
              <w:t xml:space="preserve"> neturi viršyti ±2% &gt;5 MU (IMRT ±5% (2-4 MU)).</w:t>
            </w:r>
          </w:p>
        </w:tc>
      </w:tr>
      <w:tr w:rsidR="00EA27BB" w:rsidRPr="006B557D" w14:paraId="7A59C23B" w14:textId="77777777" w:rsidTr="00EA27BB">
        <w:tc>
          <w:tcPr>
            <w:tcW w:w="570" w:type="dxa"/>
            <w:vAlign w:val="center"/>
          </w:tcPr>
          <w:p w14:paraId="355FC9F9" w14:textId="77777777" w:rsidR="00EA27BB" w:rsidRPr="006027DF" w:rsidRDefault="00EA27BB">
            <w:pPr>
              <w:numPr>
                <w:ilvl w:val="0"/>
                <w:numId w:val="44"/>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940" w:type="dxa"/>
            <w:vAlign w:val="center"/>
          </w:tcPr>
          <w:p w14:paraId="36D4303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Monitorinio vieneto dydžio, elektronų spinduliuotei, </w:t>
            </w:r>
            <w:proofErr w:type="spellStart"/>
            <w:r w:rsidRPr="006027DF">
              <w:rPr>
                <w:rFonts w:ascii="Times New Roman" w:eastAsia="Calibri" w:hAnsi="Times New Roman" w:cs="Times New Roman"/>
                <w:bCs/>
                <w:iCs/>
                <w:sz w:val="24"/>
                <w:szCs w:val="24"/>
              </w:rPr>
              <w:t>tiesiškumas</w:t>
            </w:r>
            <w:proofErr w:type="spellEnd"/>
          </w:p>
        </w:tc>
        <w:tc>
          <w:tcPr>
            <w:tcW w:w="6237" w:type="dxa"/>
            <w:vAlign w:val="center"/>
          </w:tcPr>
          <w:p w14:paraId="0549C6B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Nustatoma sugertoji dozė šiuose diapazonuose: 10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40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70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100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130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ir 160 </w:t>
            </w:r>
            <w:proofErr w:type="spellStart"/>
            <w:r w:rsidRPr="006027DF">
              <w:rPr>
                <w:rFonts w:ascii="Times New Roman" w:eastAsia="Calibri" w:hAnsi="Times New Roman" w:cs="Times New Roman"/>
                <w:bCs/>
                <w:iCs/>
                <w:sz w:val="24"/>
                <w:szCs w:val="24"/>
              </w:rPr>
              <w:t>cGy</w:t>
            </w:r>
            <w:proofErr w:type="spellEnd"/>
            <w:r w:rsidRPr="006027DF">
              <w:rPr>
                <w:rFonts w:ascii="Times New Roman" w:eastAsia="Calibri" w:hAnsi="Times New Roman" w:cs="Times New Roman"/>
                <w:bCs/>
                <w:iCs/>
                <w:sz w:val="24"/>
                <w:szCs w:val="24"/>
              </w:rPr>
              <w:t xml:space="preserve">. Po to, mažiausių kvadratų metodų, skaičiuojamas monitorinio vieneto dydžio nukrypimas nuo </w:t>
            </w:r>
            <w:proofErr w:type="spellStart"/>
            <w:r w:rsidRPr="006027DF">
              <w:rPr>
                <w:rFonts w:ascii="Times New Roman" w:eastAsia="Calibri" w:hAnsi="Times New Roman" w:cs="Times New Roman"/>
                <w:bCs/>
                <w:iCs/>
                <w:sz w:val="24"/>
                <w:szCs w:val="24"/>
              </w:rPr>
              <w:t>tiesiškumo</w:t>
            </w:r>
            <w:proofErr w:type="spellEnd"/>
            <w:r w:rsidRPr="006027DF">
              <w:rPr>
                <w:rFonts w:ascii="Times New Roman" w:eastAsia="Calibri" w:hAnsi="Times New Roman" w:cs="Times New Roman"/>
                <w:bCs/>
                <w:iCs/>
                <w:sz w:val="24"/>
                <w:szCs w:val="24"/>
              </w:rPr>
              <w:t xml:space="preserve">, kiekviename dozės diapazone. Nukrypimas nuo </w:t>
            </w:r>
            <w:proofErr w:type="spellStart"/>
            <w:r w:rsidRPr="006027DF">
              <w:rPr>
                <w:rFonts w:ascii="Times New Roman" w:eastAsia="Calibri" w:hAnsi="Times New Roman" w:cs="Times New Roman"/>
                <w:bCs/>
                <w:iCs/>
                <w:sz w:val="24"/>
                <w:szCs w:val="24"/>
              </w:rPr>
              <w:t>tiesiškumo</w:t>
            </w:r>
            <w:proofErr w:type="spellEnd"/>
            <w:r w:rsidRPr="006027DF">
              <w:rPr>
                <w:rFonts w:ascii="Times New Roman" w:eastAsia="Calibri" w:hAnsi="Times New Roman" w:cs="Times New Roman"/>
                <w:bCs/>
                <w:iCs/>
                <w:sz w:val="24"/>
                <w:szCs w:val="24"/>
              </w:rPr>
              <w:t xml:space="preserve"> neturi viršyti ±2% &gt;5 MU.</w:t>
            </w:r>
          </w:p>
        </w:tc>
      </w:tr>
    </w:tbl>
    <w:p w14:paraId="607D4A84"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p>
    <w:p w14:paraId="41A0982C" w14:textId="3FB4B05F" w:rsidR="00EA27BB" w:rsidRDefault="00CF43AA" w:rsidP="00CF43AA">
      <w:pPr>
        <w:pStyle w:val="Heading5"/>
        <w:numPr>
          <w:ilvl w:val="0"/>
          <w:numId w:val="0"/>
        </w:numPr>
        <w:spacing w:before="0" w:line="240" w:lineRule="auto"/>
        <w:rPr>
          <w:sz w:val="24"/>
          <w:szCs w:val="24"/>
        </w:rPr>
      </w:pPr>
      <w:bookmarkStart w:id="194" w:name="_Toc334510964"/>
      <w:bookmarkStart w:id="195" w:name="_Toc459644182"/>
      <w:bookmarkStart w:id="196" w:name="_Toc109051134"/>
      <w:r>
        <w:rPr>
          <w:sz w:val="24"/>
          <w:szCs w:val="24"/>
        </w:rPr>
        <w:t>Bandymas</w:t>
      </w:r>
      <w:r w:rsidRPr="006027DF">
        <w:rPr>
          <w:sz w:val="24"/>
          <w:szCs w:val="24"/>
        </w:rPr>
        <w:t xml:space="preserve"> </w:t>
      </w:r>
      <w:r w:rsidR="00DF6FA0" w:rsidRPr="006027DF">
        <w:rPr>
          <w:sz w:val="24"/>
          <w:szCs w:val="24"/>
        </w:rPr>
        <w:t>Nr.</w:t>
      </w:r>
      <w:r w:rsidR="002B4CD3" w:rsidRPr="006027DF">
        <w:rPr>
          <w:sz w:val="24"/>
          <w:szCs w:val="24"/>
        </w:rPr>
        <w:t xml:space="preserve"> 12</w:t>
      </w:r>
      <w:r w:rsidR="00497BF2" w:rsidRPr="006027DF">
        <w:rPr>
          <w:sz w:val="24"/>
          <w:szCs w:val="24"/>
        </w:rPr>
        <w:t>.</w:t>
      </w:r>
      <w:r w:rsidR="00EA27BB" w:rsidRPr="006027DF">
        <w:rPr>
          <w:sz w:val="24"/>
          <w:szCs w:val="24"/>
        </w:rPr>
        <w:t xml:space="preserve"> </w:t>
      </w:r>
      <w:bookmarkStart w:id="197" w:name="_Toc525026424"/>
      <w:bookmarkStart w:id="198" w:name="_Toc525026897"/>
      <w:r w:rsidR="00497BF2" w:rsidRPr="006027DF">
        <w:rPr>
          <w:sz w:val="24"/>
          <w:szCs w:val="24"/>
        </w:rPr>
        <w:t>Monitorinio vieneto dydžio fotonams ir elektronams priklausomybės nuo dozės galios tikrinimas</w:t>
      </w:r>
      <w:bookmarkEnd w:id="194"/>
      <w:bookmarkEnd w:id="195"/>
      <w:bookmarkEnd w:id="196"/>
      <w:bookmarkEnd w:id="197"/>
      <w:bookmarkEnd w:id="198"/>
    </w:p>
    <w:p w14:paraId="1B7CD786" w14:textId="77777777" w:rsidR="00CF43AA" w:rsidRPr="00CF43AA" w:rsidRDefault="00CF43AA" w:rsidP="006027DF">
      <w:pPr>
        <w:spacing w:after="0"/>
      </w:pPr>
    </w:p>
    <w:p w14:paraId="48FAB13E" w14:textId="7CCDD76E" w:rsidR="00EA27BB" w:rsidRPr="00CF43A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F43AA">
        <w:rPr>
          <w:rFonts w:ascii="Times New Roman" w:eastAsia="Calibri" w:hAnsi="Times New Roman" w:cs="Times New Roman"/>
          <w:b/>
          <w:sz w:val="24"/>
          <w:szCs w:val="24"/>
        </w:rPr>
        <w:t xml:space="preserve">Kokybės kontrolės </w:t>
      </w:r>
      <w:r w:rsidR="00CF43AA">
        <w:rPr>
          <w:rFonts w:ascii="Times New Roman" w:eastAsia="Calibri" w:hAnsi="Times New Roman" w:cs="Times New Roman"/>
          <w:b/>
          <w:sz w:val="24"/>
          <w:szCs w:val="24"/>
        </w:rPr>
        <w:t xml:space="preserve">bandymo </w:t>
      </w:r>
      <w:r w:rsidRPr="00CF43AA">
        <w:rPr>
          <w:rFonts w:ascii="Times New Roman" w:eastAsia="Calibri" w:hAnsi="Times New Roman" w:cs="Times New Roman"/>
          <w:b/>
          <w:sz w:val="24"/>
          <w:szCs w:val="24"/>
        </w:rPr>
        <w:t>tikslas:</w:t>
      </w:r>
    </w:p>
    <w:p w14:paraId="546E6885" w14:textId="77777777" w:rsidR="00EA27BB" w:rsidRPr="00CF43AA"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CF43AA">
        <w:rPr>
          <w:rFonts w:ascii="Times New Roman" w:eastAsia="Calibri" w:hAnsi="Times New Roman" w:cs="Times New Roman"/>
          <w:sz w:val="24"/>
          <w:szCs w:val="24"/>
        </w:rPr>
        <w:t>Užtikrinti ilgalaikį monitorinio vieneto dydžio, fotonų ir elektronų spinduliuotėms, priklausomybės nuo dozės galios stabilumą. Laiku nustatyti bei pašalinti atsiradusius gedimus.</w:t>
      </w:r>
    </w:p>
    <w:p w14:paraId="2AAC9DB8" w14:textId="77777777" w:rsidR="00EA27BB" w:rsidRPr="00CF43A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F43AA">
        <w:rPr>
          <w:rFonts w:ascii="Times New Roman" w:eastAsia="Calibri" w:hAnsi="Times New Roman" w:cs="Times New Roman"/>
          <w:b/>
          <w:sz w:val="24"/>
          <w:szCs w:val="24"/>
        </w:rPr>
        <w:t>Tikrinami parametrai:</w:t>
      </w:r>
    </w:p>
    <w:p w14:paraId="3B2B68CC"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CF43AA">
        <w:rPr>
          <w:rFonts w:ascii="Times New Roman" w:eastAsia="Calibri" w:hAnsi="Times New Roman" w:cs="Times New Roman"/>
          <w:sz w:val="24"/>
          <w:szCs w:val="24"/>
        </w:rPr>
        <w:t>Sugertoji fotonų dozė, standartinėmis sąlygomis, nustačius 100 monitorinių vienetų greitintuvo valdymo sistemoje, visoms naudojamoms dozės galioms</w:t>
      </w:r>
      <w:r w:rsidRPr="00CF43AA">
        <w:rPr>
          <w:rFonts w:ascii="Times New Roman" w:eastAsia="Calibri" w:hAnsi="Times New Roman" w:cs="Times New Roman"/>
          <w:b/>
          <w:sz w:val="24"/>
          <w:szCs w:val="24"/>
        </w:rPr>
        <w:t>;</w:t>
      </w:r>
    </w:p>
    <w:p w14:paraId="0B60227E"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CF43AA">
        <w:rPr>
          <w:rFonts w:ascii="Times New Roman" w:eastAsia="Calibri" w:hAnsi="Times New Roman" w:cs="Times New Roman"/>
          <w:sz w:val="24"/>
          <w:szCs w:val="24"/>
        </w:rPr>
        <w:t>Sugertoji elektronų dozė, standartinėmis sąlygomis, nustačius 100 monitorinių vienetų greitintuvo valdymo sistemoje, visoms naudojamoms dozės galioms [elektronų spinduliuotė matuojama tik greitintuvuose, kuriuose ji naudojama].</w:t>
      </w:r>
    </w:p>
    <w:p w14:paraId="02180116" w14:textId="77777777" w:rsidR="00EA27BB" w:rsidRPr="00CF43A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F43AA">
        <w:rPr>
          <w:rFonts w:ascii="Times New Roman" w:eastAsia="Calibri" w:hAnsi="Times New Roman" w:cs="Times New Roman"/>
          <w:b/>
          <w:sz w:val="24"/>
          <w:szCs w:val="24"/>
        </w:rPr>
        <w:t>Tikrinimui atlikti naudojamos priemonės:</w:t>
      </w:r>
    </w:p>
    <w:p w14:paraId="6DEE5D24"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F43AA">
        <w:rPr>
          <w:rFonts w:ascii="Times New Roman" w:eastAsia="Calibri" w:hAnsi="Times New Roman" w:cs="Times New Roman"/>
          <w:sz w:val="24"/>
          <w:szCs w:val="24"/>
        </w:rPr>
        <w:t xml:space="preserve">Sukalibruotas klinikinis </w:t>
      </w:r>
      <w:proofErr w:type="spellStart"/>
      <w:r w:rsidRPr="00CF43AA">
        <w:rPr>
          <w:rFonts w:ascii="Times New Roman" w:eastAsia="Calibri" w:hAnsi="Times New Roman" w:cs="Times New Roman"/>
          <w:sz w:val="24"/>
          <w:szCs w:val="24"/>
        </w:rPr>
        <w:t>dozimetras</w:t>
      </w:r>
      <w:proofErr w:type="spellEnd"/>
      <w:r w:rsidRPr="00CF43AA">
        <w:rPr>
          <w:rFonts w:ascii="Times New Roman" w:eastAsia="Calibri" w:hAnsi="Times New Roman" w:cs="Times New Roman"/>
          <w:sz w:val="24"/>
          <w:szCs w:val="24"/>
        </w:rPr>
        <w:t xml:space="preserve"> su </w:t>
      </w:r>
      <w:proofErr w:type="spellStart"/>
      <w:r w:rsidRPr="00CF43AA">
        <w:rPr>
          <w:rFonts w:ascii="Times New Roman" w:eastAsia="Calibri" w:hAnsi="Times New Roman" w:cs="Times New Roman"/>
          <w:sz w:val="24"/>
          <w:szCs w:val="24"/>
        </w:rPr>
        <w:t>jonizacinių</w:t>
      </w:r>
      <w:proofErr w:type="spellEnd"/>
      <w:r w:rsidRPr="00CF43AA">
        <w:rPr>
          <w:rFonts w:ascii="Times New Roman" w:eastAsia="Calibri" w:hAnsi="Times New Roman" w:cs="Times New Roman"/>
          <w:sz w:val="24"/>
          <w:szCs w:val="24"/>
        </w:rPr>
        <w:t xml:space="preserve"> kamerų rinkiniu, fotonų ir elektronų spinduliuotėms;</w:t>
      </w:r>
    </w:p>
    <w:p w14:paraId="6C78181A"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F43AA">
        <w:rPr>
          <w:rFonts w:ascii="Times New Roman" w:eastAsia="Calibri" w:hAnsi="Times New Roman" w:cs="Times New Roman"/>
          <w:sz w:val="24"/>
          <w:szCs w:val="24"/>
        </w:rPr>
        <w:t>Vandeninis fantomas su kameros pozicionavimo sistema;</w:t>
      </w:r>
    </w:p>
    <w:p w14:paraId="56418F1C"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F43AA">
        <w:rPr>
          <w:rFonts w:ascii="Times New Roman" w:eastAsia="Calibri" w:hAnsi="Times New Roman" w:cs="Times New Roman"/>
          <w:sz w:val="24"/>
          <w:szCs w:val="24"/>
        </w:rPr>
        <w:t>Kompiuteris (matavimų atlikimui ir duomenų apdorojimui).</w:t>
      </w:r>
    </w:p>
    <w:p w14:paraId="2C1C1424" w14:textId="77777777" w:rsidR="00EA27BB" w:rsidRPr="00CF43A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F43AA">
        <w:rPr>
          <w:rFonts w:ascii="Times New Roman" w:eastAsia="Calibri" w:hAnsi="Times New Roman" w:cs="Times New Roman"/>
          <w:b/>
          <w:sz w:val="24"/>
          <w:szCs w:val="24"/>
        </w:rPr>
        <w:t>Greitintuvo darbo parametrai:</w:t>
      </w:r>
    </w:p>
    <w:p w14:paraId="4C3D834B"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F43AA">
        <w:rPr>
          <w:rFonts w:ascii="Times New Roman" w:eastAsia="Calibri" w:hAnsi="Times New Roman" w:cs="Times New Roman"/>
          <w:sz w:val="24"/>
          <w:szCs w:val="24"/>
        </w:rPr>
        <w:t>Stovo padėtis – 0</w:t>
      </w:r>
      <w:r w:rsidRPr="00CF43AA">
        <w:rPr>
          <w:rFonts w:ascii="Times New Roman" w:eastAsia="Calibri" w:hAnsi="Times New Roman" w:cs="Times New Roman"/>
          <w:sz w:val="24"/>
          <w:szCs w:val="24"/>
        </w:rPr>
        <w:sym w:font="Symbol" w:char="F0B0"/>
      </w:r>
      <w:r w:rsidRPr="00CF43AA">
        <w:rPr>
          <w:rFonts w:ascii="Times New Roman" w:eastAsia="Calibri" w:hAnsi="Times New Roman" w:cs="Times New Roman"/>
          <w:sz w:val="24"/>
          <w:szCs w:val="24"/>
        </w:rPr>
        <w:t>;</w:t>
      </w:r>
    </w:p>
    <w:p w14:paraId="6EE2A265"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CF43AA">
        <w:rPr>
          <w:rFonts w:ascii="Times New Roman" w:eastAsia="Calibri" w:hAnsi="Times New Roman" w:cs="Times New Roman"/>
          <w:sz w:val="24"/>
          <w:szCs w:val="24"/>
        </w:rPr>
        <w:lastRenderedPageBreak/>
        <w:t>Kolimatoriaus</w:t>
      </w:r>
      <w:proofErr w:type="spellEnd"/>
      <w:r w:rsidRPr="00CF43AA">
        <w:rPr>
          <w:rFonts w:ascii="Times New Roman" w:eastAsia="Calibri" w:hAnsi="Times New Roman" w:cs="Times New Roman"/>
          <w:sz w:val="24"/>
          <w:szCs w:val="24"/>
        </w:rPr>
        <w:t xml:space="preserve"> padėtis – 0</w:t>
      </w:r>
      <w:r w:rsidRPr="00CF43AA">
        <w:rPr>
          <w:rFonts w:ascii="Times New Roman" w:eastAsia="Calibri" w:hAnsi="Times New Roman" w:cs="Times New Roman"/>
          <w:sz w:val="24"/>
          <w:szCs w:val="24"/>
        </w:rPr>
        <w:sym w:font="Symbol" w:char="F0B0"/>
      </w:r>
      <w:r w:rsidRPr="00CF43AA">
        <w:rPr>
          <w:rFonts w:ascii="Times New Roman" w:eastAsia="Calibri" w:hAnsi="Times New Roman" w:cs="Times New Roman"/>
          <w:sz w:val="24"/>
          <w:szCs w:val="24"/>
        </w:rPr>
        <w:t>;</w:t>
      </w:r>
    </w:p>
    <w:p w14:paraId="077CE7D8"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F43AA">
        <w:rPr>
          <w:rFonts w:ascii="Times New Roman" w:eastAsia="Calibri" w:hAnsi="Times New Roman" w:cs="Times New Roman"/>
          <w:sz w:val="24"/>
          <w:szCs w:val="24"/>
        </w:rPr>
        <w:t>Atstumas SSD = 100 cm;</w:t>
      </w:r>
    </w:p>
    <w:p w14:paraId="5DD6F35A"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F43AA">
        <w:rPr>
          <w:rFonts w:ascii="Times New Roman" w:eastAsia="Calibri" w:hAnsi="Times New Roman" w:cs="Times New Roman"/>
          <w:sz w:val="24"/>
          <w:szCs w:val="24"/>
        </w:rPr>
        <w:t>Spinduliuotės laukas – 10x10 cm</w:t>
      </w:r>
      <w:r w:rsidRPr="00CF43AA">
        <w:rPr>
          <w:rFonts w:ascii="Times New Roman" w:eastAsia="Calibri" w:hAnsi="Times New Roman" w:cs="Times New Roman"/>
          <w:sz w:val="24"/>
          <w:szCs w:val="24"/>
          <w:vertAlign w:val="superscript"/>
        </w:rPr>
        <w:t>2</w:t>
      </w:r>
      <w:r w:rsidRPr="00CF43AA">
        <w:rPr>
          <w:rFonts w:ascii="Times New Roman" w:eastAsia="Calibri" w:hAnsi="Times New Roman" w:cs="Times New Roman"/>
          <w:sz w:val="24"/>
          <w:szCs w:val="24"/>
        </w:rPr>
        <w:t>;</w:t>
      </w:r>
    </w:p>
    <w:p w14:paraId="1A42B224"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F43AA">
        <w:rPr>
          <w:rFonts w:ascii="Times New Roman" w:eastAsia="Calibri" w:hAnsi="Times New Roman" w:cs="Times New Roman"/>
          <w:sz w:val="24"/>
          <w:szCs w:val="24"/>
        </w:rPr>
        <w:t xml:space="preserve">Elektronų </w:t>
      </w:r>
      <w:proofErr w:type="spellStart"/>
      <w:r w:rsidRPr="00CF43AA">
        <w:rPr>
          <w:rFonts w:ascii="Times New Roman" w:eastAsia="Calibri" w:hAnsi="Times New Roman" w:cs="Times New Roman"/>
          <w:sz w:val="24"/>
          <w:szCs w:val="24"/>
        </w:rPr>
        <w:t>aplikatorius</w:t>
      </w:r>
      <w:proofErr w:type="spellEnd"/>
      <w:r w:rsidRPr="00CF43AA">
        <w:rPr>
          <w:rFonts w:ascii="Times New Roman" w:eastAsia="Calibri" w:hAnsi="Times New Roman" w:cs="Times New Roman"/>
          <w:sz w:val="24"/>
          <w:szCs w:val="24"/>
        </w:rPr>
        <w:t xml:space="preserve"> – 15x15 cm</w:t>
      </w:r>
      <w:r w:rsidRPr="00CF43AA">
        <w:rPr>
          <w:rFonts w:ascii="Times New Roman" w:eastAsia="Calibri" w:hAnsi="Times New Roman" w:cs="Times New Roman"/>
          <w:sz w:val="24"/>
          <w:szCs w:val="24"/>
          <w:vertAlign w:val="superscript"/>
        </w:rPr>
        <w:t>2</w:t>
      </w:r>
      <w:r w:rsidRPr="00CF43AA">
        <w:rPr>
          <w:rFonts w:ascii="Times New Roman" w:eastAsia="Calibri" w:hAnsi="Times New Roman" w:cs="Times New Roman"/>
          <w:sz w:val="24"/>
          <w:szCs w:val="24"/>
        </w:rPr>
        <w:t>;</w:t>
      </w:r>
    </w:p>
    <w:p w14:paraId="0BB8DEE1"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F43AA">
        <w:rPr>
          <w:rFonts w:ascii="Times New Roman" w:eastAsia="Calibri" w:hAnsi="Times New Roman" w:cs="Times New Roman"/>
          <w:sz w:val="24"/>
          <w:szCs w:val="24"/>
        </w:rPr>
        <w:t>Visos naudojamos dozės galios;</w:t>
      </w:r>
    </w:p>
    <w:p w14:paraId="4E4B225F" w14:textId="77777777" w:rsidR="00EA27BB" w:rsidRPr="00CF43AA"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CF43AA">
        <w:rPr>
          <w:rFonts w:ascii="Times New Roman" w:eastAsia="Calibri" w:hAnsi="Times New Roman" w:cs="Times New Roman"/>
          <w:sz w:val="24"/>
          <w:szCs w:val="24"/>
        </w:rPr>
        <w:t>Visų energijų fotonų ir elektronų spinduliuotės [elektronų spinduliuotė matuojama tik greitintuvuose, kuriuose ji naudojama].</w:t>
      </w:r>
    </w:p>
    <w:p w14:paraId="33727F0A" w14:textId="77777777" w:rsidR="00EA27BB" w:rsidRPr="00CF43A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F43AA">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686"/>
        <w:gridCol w:w="6491"/>
      </w:tblGrid>
      <w:tr w:rsidR="00EA27BB" w:rsidRPr="00806EFC" w14:paraId="675B227F" w14:textId="77777777" w:rsidTr="006027DF">
        <w:tc>
          <w:tcPr>
            <w:tcW w:w="570" w:type="dxa"/>
            <w:vAlign w:val="center"/>
          </w:tcPr>
          <w:p w14:paraId="4A806505" w14:textId="45F1A938"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686" w:type="dxa"/>
            <w:vAlign w:val="center"/>
          </w:tcPr>
          <w:p w14:paraId="3AB0481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491" w:type="dxa"/>
            <w:vAlign w:val="center"/>
          </w:tcPr>
          <w:p w14:paraId="17CB251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555B2DE0" w14:textId="77777777" w:rsidTr="006027DF">
        <w:tc>
          <w:tcPr>
            <w:tcW w:w="570" w:type="dxa"/>
            <w:vAlign w:val="center"/>
          </w:tcPr>
          <w:p w14:paraId="2E4749FD" w14:textId="77777777" w:rsidR="00EA27BB" w:rsidRPr="006027DF" w:rsidRDefault="00EA27BB">
            <w:pPr>
              <w:numPr>
                <w:ilvl w:val="0"/>
                <w:numId w:val="4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7FEE3F4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Bandymo parametrų nustatymas </w:t>
            </w:r>
          </w:p>
        </w:tc>
        <w:tc>
          <w:tcPr>
            <w:tcW w:w="6491" w:type="dxa"/>
            <w:vAlign w:val="center"/>
          </w:tcPr>
          <w:p w14:paraId="71FF8FB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Aparato stovas nustatomas į 0° padėtį; </w:t>
            </w:r>
          </w:p>
          <w:p w14:paraId="74394D6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Nustatomas 10x10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(iš valdymo pulto) šviesos laukas (elektronams įstatomas </w:t>
            </w:r>
            <w:proofErr w:type="spellStart"/>
            <w:r w:rsidRPr="006027DF">
              <w:rPr>
                <w:rFonts w:ascii="Times New Roman" w:eastAsia="Calibri" w:hAnsi="Times New Roman" w:cs="Times New Roman"/>
                <w:bCs/>
                <w:iCs/>
                <w:sz w:val="24"/>
                <w:szCs w:val="24"/>
              </w:rPr>
              <w:t>aplikatorius</w:t>
            </w:r>
            <w:proofErr w:type="spellEnd"/>
            <w:r w:rsidRPr="006027DF">
              <w:rPr>
                <w:rFonts w:ascii="Times New Roman" w:eastAsia="Calibri" w:hAnsi="Times New Roman" w:cs="Times New Roman"/>
                <w:bCs/>
                <w:iCs/>
                <w:sz w:val="24"/>
                <w:szCs w:val="24"/>
              </w:rPr>
              <w:t>).</w:t>
            </w:r>
          </w:p>
        </w:tc>
      </w:tr>
      <w:tr w:rsidR="00EA27BB" w:rsidRPr="00806EFC" w14:paraId="4C5684EC" w14:textId="77777777" w:rsidTr="006027DF">
        <w:trPr>
          <w:trHeight w:val="607"/>
        </w:trPr>
        <w:tc>
          <w:tcPr>
            <w:tcW w:w="570" w:type="dxa"/>
            <w:vAlign w:val="center"/>
          </w:tcPr>
          <w:p w14:paraId="25FBD2E7" w14:textId="77777777" w:rsidR="00EA27BB" w:rsidRPr="006027DF" w:rsidRDefault="00EA27BB">
            <w:pPr>
              <w:numPr>
                <w:ilvl w:val="0"/>
                <w:numId w:val="4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48D6AA4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Fantomo pastatymas</w:t>
            </w:r>
          </w:p>
        </w:tc>
        <w:tc>
          <w:tcPr>
            <w:tcW w:w="6491" w:type="dxa"/>
            <w:vAlign w:val="center"/>
          </w:tcPr>
          <w:p w14:paraId="6E5049A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Fantomas pastatomas ant gydymo stalo (</w:t>
            </w:r>
            <w:proofErr w:type="spellStart"/>
            <w:r w:rsidRPr="006027DF">
              <w:rPr>
                <w:rFonts w:ascii="Times New Roman" w:eastAsia="Calibri" w:hAnsi="Times New Roman" w:cs="Times New Roman"/>
                <w:bCs/>
                <w:iCs/>
                <w:sz w:val="24"/>
                <w:szCs w:val="24"/>
              </w:rPr>
              <w:t>servisinio</w:t>
            </w:r>
            <w:proofErr w:type="spellEnd"/>
            <w:r w:rsidRPr="006027DF">
              <w:rPr>
                <w:rFonts w:ascii="Times New Roman" w:eastAsia="Calibri" w:hAnsi="Times New Roman" w:cs="Times New Roman"/>
                <w:bCs/>
                <w:iCs/>
                <w:sz w:val="24"/>
                <w:szCs w:val="24"/>
              </w:rPr>
              <w:t>) ir centruojamas pagal šoninius centro nustatymo lazerius;</w:t>
            </w:r>
          </w:p>
          <w:p w14:paraId="1925706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Užpildomas vandeniu ir nustatomas SSD = 100 cm.</w:t>
            </w:r>
          </w:p>
        </w:tc>
      </w:tr>
      <w:tr w:rsidR="00EA27BB" w:rsidRPr="00806EFC" w14:paraId="462E8363" w14:textId="77777777" w:rsidTr="006027DF">
        <w:tc>
          <w:tcPr>
            <w:tcW w:w="570" w:type="dxa"/>
            <w:vAlign w:val="center"/>
          </w:tcPr>
          <w:p w14:paraId="2E363996" w14:textId="77777777" w:rsidR="00EA27BB" w:rsidRPr="006027DF" w:rsidRDefault="00EA27BB">
            <w:pPr>
              <w:numPr>
                <w:ilvl w:val="0"/>
                <w:numId w:val="4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714BFFE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pastatymas</w:t>
            </w:r>
          </w:p>
        </w:tc>
        <w:tc>
          <w:tcPr>
            <w:tcW w:w="6491" w:type="dxa"/>
            <w:vAlign w:val="center"/>
          </w:tcPr>
          <w:p w14:paraId="0BA4A3D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w:t>
            </w:r>
            <w:proofErr w:type="spellEnd"/>
            <w:r w:rsidRPr="006027DF">
              <w:rPr>
                <w:rFonts w:ascii="Times New Roman" w:eastAsia="Calibri" w:hAnsi="Times New Roman" w:cs="Times New Roman"/>
                <w:bCs/>
                <w:iCs/>
                <w:sz w:val="24"/>
                <w:szCs w:val="24"/>
              </w:rPr>
              <w:t xml:space="preserve"> kamera pastatoma vandenyje, 10 cm gylyje (elektronams – (0,6 R</w:t>
            </w:r>
            <w:r w:rsidRPr="006027DF">
              <w:rPr>
                <w:rFonts w:ascii="Times New Roman" w:eastAsia="Calibri" w:hAnsi="Times New Roman" w:cs="Times New Roman"/>
                <w:bCs/>
                <w:iCs/>
                <w:sz w:val="24"/>
                <w:szCs w:val="24"/>
                <w:vertAlign w:val="subscript"/>
              </w:rPr>
              <w:t xml:space="preserve">50 </w:t>
            </w:r>
            <w:r w:rsidRPr="006027DF">
              <w:rPr>
                <w:rFonts w:ascii="Times New Roman" w:eastAsia="Calibri" w:hAnsi="Times New Roman" w:cs="Times New Roman"/>
                <w:bCs/>
                <w:iCs/>
                <w:sz w:val="24"/>
                <w:szCs w:val="24"/>
              </w:rPr>
              <w:t xml:space="preserve">– 0,1 cm) gylyje) spinduliuotės srauto ašyje, lauko centre. Efektyvus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centras turi sutapti su šviesos lauko pagrindinių ašių susikirtimu.</w:t>
            </w:r>
          </w:p>
        </w:tc>
      </w:tr>
      <w:tr w:rsidR="00EA27BB" w:rsidRPr="00806EFC" w14:paraId="04C7798D" w14:textId="77777777" w:rsidTr="006027DF">
        <w:tc>
          <w:tcPr>
            <w:tcW w:w="570" w:type="dxa"/>
            <w:vAlign w:val="center"/>
          </w:tcPr>
          <w:p w14:paraId="017358B7" w14:textId="77777777" w:rsidR="00EA27BB" w:rsidRPr="006027DF" w:rsidRDefault="00EA27BB">
            <w:pPr>
              <w:numPr>
                <w:ilvl w:val="0"/>
                <w:numId w:val="4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411F1F9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Dozės matavimas</w:t>
            </w:r>
          </w:p>
        </w:tc>
        <w:tc>
          <w:tcPr>
            <w:tcW w:w="6491" w:type="dxa"/>
            <w:vAlign w:val="center"/>
          </w:tcPr>
          <w:p w14:paraId="620C167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Greitintuvo valdymo sistemoje nustatoma 100 monitorinių vienetų ir apšvitinama. Išmatuojama vandenyje sugerta dozė.</w:t>
            </w:r>
          </w:p>
        </w:tc>
      </w:tr>
      <w:tr w:rsidR="00EA27BB" w:rsidRPr="00806EFC" w14:paraId="7A07761F" w14:textId="77777777" w:rsidTr="006027DF">
        <w:trPr>
          <w:trHeight w:val="658"/>
        </w:trPr>
        <w:tc>
          <w:tcPr>
            <w:tcW w:w="570" w:type="dxa"/>
            <w:vAlign w:val="center"/>
          </w:tcPr>
          <w:p w14:paraId="738EDC47" w14:textId="77777777" w:rsidR="00EA27BB" w:rsidRPr="006027DF" w:rsidRDefault="00EA27BB">
            <w:pPr>
              <w:numPr>
                <w:ilvl w:val="0"/>
                <w:numId w:val="4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4AA589A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491" w:type="dxa"/>
            <w:vAlign w:val="center"/>
          </w:tcPr>
          <w:p w14:paraId="4B9DA67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su visomis naudojamomis dozės galiomis, visoms elektronų ir fotonų energijoms.</w:t>
            </w:r>
          </w:p>
        </w:tc>
      </w:tr>
      <w:tr w:rsidR="00EA27BB" w:rsidRPr="00806EFC" w14:paraId="1FA76ABA" w14:textId="77777777" w:rsidTr="006027DF">
        <w:trPr>
          <w:trHeight w:val="412"/>
        </w:trPr>
        <w:tc>
          <w:tcPr>
            <w:tcW w:w="570" w:type="dxa"/>
            <w:vAlign w:val="center"/>
          </w:tcPr>
          <w:p w14:paraId="0B4B7621" w14:textId="77777777" w:rsidR="00EA27BB" w:rsidRPr="006027DF" w:rsidRDefault="00EA27BB">
            <w:pPr>
              <w:numPr>
                <w:ilvl w:val="0"/>
                <w:numId w:val="4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68FF94F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491" w:type="dxa"/>
            <w:vAlign w:val="center"/>
          </w:tcPr>
          <w:p w14:paraId="3003DFA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08386033" w14:textId="77777777" w:rsidR="00EA27BB" w:rsidRPr="00CF43AA"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CF43AA">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686"/>
        <w:gridCol w:w="6491"/>
      </w:tblGrid>
      <w:tr w:rsidR="00EA27BB" w:rsidRPr="006027DF" w14:paraId="733E3728" w14:textId="77777777" w:rsidTr="006027DF">
        <w:tc>
          <w:tcPr>
            <w:tcW w:w="570" w:type="dxa"/>
            <w:vAlign w:val="center"/>
          </w:tcPr>
          <w:p w14:paraId="75CF365A" w14:textId="06E93813"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686" w:type="dxa"/>
            <w:vAlign w:val="center"/>
          </w:tcPr>
          <w:p w14:paraId="296512E2" w14:textId="41A3E652" w:rsidR="00EA27BB" w:rsidRPr="006027DF" w:rsidRDefault="00CF43AA"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Bandymo</w:t>
            </w:r>
            <w:r w:rsidRPr="006027DF">
              <w:rPr>
                <w:rFonts w:ascii="Times New Roman" w:eastAsia="Calibri" w:hAnsi="Times New Roman" w:cs="Times New Roman"/>
                <w:b/>
                <w:bCs/>
                <w:iCs/>
                <w:sz w:val="24"/>
                <w:szCs w:val="24"/>
              </w:rPr>
              <w:t xml:space="preserve"> </w:t>
            </w:r>
            <w:r w:rsidR="00EA27BB" w:rsidRPr="006027DF">
              <w:rPr>
                <w:rFonts w:ascii="Times New Roman" w:eastAsia="Calibri" w:hAnsi="Times New Roman" w:cs="Times New Roman"/>
                <w:b/>
                <w:bCs/>
                <w:iCs/>
                <w:sz w:val="24"/>
                <w:szCs w:val="24"/>
              </w:rPr>
              <w:t>pavadinimas</w:t>
            </w:r>
          </w:p>
        </w:tc>
        <w:tc>
          <w:tcPr>
            <w:tcW w:w="6491" w:type="dxa"/>
            <w:vAlign w:val="center"/>
          </w:tcPr>
          <w:p w14:paraId="2592291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6027DF" w14:paraId="1AA5A213" w14:textId="77777777" w:rsidTr="006027DF">
        <w:tc>
          <w:tcPr>
            <w:tcW w:w="570" w:type="dxa"/>
            <w:vAlign w:val="center"/>
          </w:tcPr>
          <w:p w14:paraId="34D6EC66" w14:textId="77777777" w:rsidR="00EA27BB" w:rsidRPr="006027DF" w:rsidRDefault="00EA27BB">
            <w:pPr>
              <w:numPr>
                <w:ilvl w:val="0"/>
                <w:numId w:val="4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3437CA1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Fotonų monitorinio vieneto dydžio priklausomybė nuo dozės galios</w:t>
            </w:r>
          </w:p>
        </w:tc>
        <w:tc>
          <w:tcPr>
            <w:tcW w:w="6491" w:type="dxa"/>
            <w:vAlign w:val="center"/>
          </w:tcPr>
          <w:p w14:paraId="5B4FACD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Išmatuota 100 monitorinių vienetų vandenyje sugertoji dozė, visoms naudojamoms fotonų dozės galioms, lyginama su anksčiau atliktų matavimų ir matavimų greitintuvo priėmimo bandymo metu gautais duomenimis. Nesutapimas neturi viršyti ±2%.</w:t>
            </w:r>
          </w:p>
        </w:tc>
      </w:tr>
      <w:tr w:rsidR="00EA27BB" w:rsidRPr="006027DF" w14:paraId="4AD231AB" w14:textId="77777777" w:rsidTr="006027DF">
        <w:tc>
          <w:tcPr>
            <w:tcW w:w="570" w:type="dxa"/>
            <w:vAlign w:val="center"/>
          </w:tcPr>
          <w:p w14:paraId="5F4765B4" w14:textId="77777777" w:rsidR="00EA27BB" w:rsidRPr="006027DF" w:rsidRDefault="00EA27BB">
            <w:pPr>
              <w:numPr>
                <w:ilvl w:val="0"/>
                <w:numId w:val="4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51158A1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Fotonų monitorinio vieneto dydžio priklausomybė nuo dozės galios</w:t>
            </w:r>
          </w:p>
        </w:tc>
        <w:tc>
          <w:tcPr>
            <w:tcW w:w="6491" w:type="dxa"/>
            <w:vAlign w:val="center"/>
          </w:tcPr>
          <w:p w14:paraId="425ED30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Išmatuota 100 monitorinių vienetų vandenyje sugertoji dozė, visoms naudojamoms elektronų dozės galioms, lyginama su anksčiau atliktų matavimų ir matavimų greitintuvo priėmimo bandymo metu gautais duomenimis. Nesutapimas neturi viršyti ±2%.</w:t>
            </w:r>
          </w:p>
        </w:tc>
      </w:tr>
    </w:tbl>
    <w:p w14:paraId="7CC85891" w14:textId="77777777" w:rsidR="00EA27BB" w:rsidRPr="00806EFC"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p>
    <w:p w14:paraId="2CFA9EA6" w14:textId="5312FDDE" w:rsidR="00EA27BB" w:rsidRPr="006027DF" w:rsidRDefault="00807EEE" w:rsidP="00807EEE">
      <w:pPr>
        <w:pStyle w:val="Heading5"/>
        <w:numPr>
          <w:ilvl w:val="0"/>
          <w:numId w:val="0"/>
        </w:numPr>
        <w:spacing w:before="0" w:line="240" w:lineRule="auto"/>
        <w:rPr>
          <w:sz w:val="24"/>
          <w:szCs w:val="24"/>
        </w:rPr>
      </w:pPr>
      <w:bookmarkStart w:id="199" w:name="_Toc334510966"/>
      <w:bookmarkStart w:id="200" w:name="_Toc459644183"/>
      <w:bookmarkStart w:id="201" w:name="_Toc109051135"/>
      <w:r w:rsidRPr="006027DF">
        <w:rPr>
          <w:sz w:val="24"/>
          <w:szCs w:val="24"/>
        </w:rPr>
        <w:t>Bandym</w:t>
      </w:r>
      <w:r w:rsidRPr="006027DF">
        <w:rPr>
          <w:sz w:val="24"/>
          <w:szCs w:val="24"/>
        </w:rPr>
        <w:t xml:space="preserve">as </w:t>
      </w:r>
      <w:r w:rsidR="00DF6FA0" w:rsidRPr="006027DF">
        <w:rPr>
          <w:sz w:val="24"/>
          <w:szCs w:val="24"/>
        </w:rPr>
        <w:t>Nr.</w:t>
      </w:r>
      <w:r w:rsidR="002B4CD3" w:rsidRPr="006027DF">
        <w:rPr>
          <w:sz w:val="24"/>
          <w:szCs w:val="24"/>
        </w:rPr>
        <w:t xml:space="preserve"> 13</w:t>
      </w:r>
      <w:r w:rsidR="00497BF2" w:rsidRPr="006027DF">
        <w:rPr>
          <w:sz w:val="24"/>
          <w:szCs w:val="24"/>
        </w:rPr>
        <w:t>.</w:t>
      </w:r>
      <w:r w:rsidR="00EA27BB" w:rsidRPr="006027DF">
        <w:rPr>
          <w:sz w:val="24"/>
          <w:szCs w:val="24"/>
        </w:rPr>
        <w:t xml:space="preserve"> </w:t>
      </w:r>
      <w:bookmarkStart w:id="202" w:name="_Toc525026426"/>
      <w:bookmarkStart w:id="203" w:name="_Toc525026899"/>
      <w:r w:rsidR="00497BF2" w:rsidRPr="006027DF">
        <w:rPr>
          <w:sz w:val="24"/>
          <w:szCs w:val="24"/>
        </w:rPr>
        <w:t>Monitorinio vieneto dydžio fotonams ir elektronams priklausomybės nuo greitintuvo stovo padėties tikrinimas</w:t>
      </w:r>
      <w:bookmarkEnd w:id="199"/>
      <w:bookmarkEnd w:id="200"/>
      <w:bookmarkEnd w:id="201"/>
      <w:bookmarkEnd w:id="202"/>
      <w:bookmarkEnd w:id="203"/>
    </w:p>
    <w:p w14:paraId="67DC2382" w14:textId="77777777" w:rsidR="00807EEE" w:rsidRPr="006027DF" w:rsidRDefault="00807EEE" w:rsidP="006027DF">
      <w:pPr>
        <w:spacing w:after="0"/>
        <w:rPr>
          <w:sz w:val="24"/>
          <w:szCs w:val="24"/>
        </w:rPr>
      </w:pPr>
    </w:p>
    <w:p w14:paraId="25A51668" w14:textId="43B7E9A1" w:rsidR="00EA27BB" w:rsidRPr="00807EEE"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807EEE">
        <w:rPr>
          <w:rFonts w:ascii="Times New Roman" w:eastAsia="Calibri" w:hAnsi="Times New Roman" w:cs="Times New Roman"/>
          <w:b/>
          <w:sz w:val="24"/>
          <w:szCs w:val="24"/>
        </w:rPr>
        <w:t xml:space="preserve">Kokybės kontrolės </w:t>
      </w:r>
      <w:r w:rsidR="00807EEE" w:rsidRPr="00807EEE">
        <w:rPr>
          <w:rFonts w:ascii="Times New Roman" w:eastAsia="Calibri" w:hAnsi="Times New Roman" w:cs="Times New Roman"/>
          <w:b/>
          <w:sz w:val="24"/>
          <w:szCs w:val="24"/>
        </w:rPr>
        <w:t xml:space="preserve">bandymo </w:t>
      </w:r>
      <w:r w:rsidRPr="00807EEE">
        <w:rPr>
          <w:rFonts w:ascii="Times New Roman" w:eastAsia="Calibri" w:hAnsi="Times New Roman" w:cs="Times New Roman"/>
          <w:b/>
          <w:sz w:val="24"/>
          <w:szCs w:val="24"/>
        </w:rPr>
        <w:t>tikslas:</w:t>
      </w:r>
    </w:p>
    <w:p w14:paraId="49594DED" w14:textId="77777777" w:rsidR="00EA27BB" w:rsidRPr="00806EFC"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Užtikrinti monitorinio vieneto dydžio, fotonų ir elektronų spinduliuotėms, priklausomybės nuo greitintuvo stovo padėties, stabilumą. Laiku nustatyti bei pašalinti atsiradusius gedimus.</w:t>
      </w:r>
    </w:p>
    <w:p w14:paraId="020F5524" w14:textId="77777777" w:rsidR="00EA27BB" w:rsidRPr="00806EFC"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Tikrinami parametrai:</w:t>
      </w:r>
    </w:p>
    <w:p w14:paraId="214209F7" w14:textId="77777777" w:rsidR="00EA27BB" w:rsidRPr="00806EFC"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806EFC">
        <w:rPr>
          <w:rFonts w:ascii="Times New Roman" w:eastAsia="Calibri" w:hAnsi="Times New Roman" w:cs="Times New Roman"/>
          <w:sz w:val="24"/>
          <w:szCs w:val="24"/>
        </w:rPr>
        <w:t>Sugertoji fotonų dozė, standartinėmis sąlygomis, esant skirtingoms greitintuvo stovo padėtims</w:t>
      </w:r>
      <w:r w:rsidRPr="00806EFC">
        <w:rPr>
          <w:rFonts w:ascii="Times New Roman" w:eastAsia="Calibri" w:hAnsi="Times New Roman" w:cs="Times New Roman"/>
          <w:b/>
          <w:sz w:val="24"/>
          <w:szCs w:val="24"/>
        </w:rPr>
        <w:t>;</w:t>
      </w:r>
    </w:p>
    <w:p w14:paraId="7D8511EF" w14:textId="77777777" w:rsidR="00EA27BB" w:rsidRPr="00806EFC"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806EFC">
        <w:rPr>
          <w:rFonts w:ascii="Times New Roman" w:eastAsia="Calibri" w:hAnsi="Times New Roman" w:cs="Times New Roman"/>
          <w:sz w:val="24"/>
          <w:szCs w:val="24"/>
        </w:rPr>
        <w:t>Sugertoji elektronų dozė, standartinėmis sąlygomis, esant skirtingoms greitintuvo stovo padėtims [elektronų spinduliuotė matuojama tik greitintuvuose, kuriuose ji naudojama].</w:t>
      </w:r>
    </w:p>
    <w:p w14:paraId="750E006C" w14:textId="77777777" w:rsidR="00EA27BB" w:rsidRPr="00806EFC"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Tikrinimui atlikti naudojamos priemonės:</w:t>
      </w:r>
    </w:p>
    <w:p w14:paraId="35332027" w14:textId="77777777" w:rsidR="00EA27BB" w:rsidRPr="00806EFC"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 xml:space="preserve">Sukalibruotas klinikinis </w:t>
      </w:r>
      <w:proofErr w:type="spellStart"/>
      <w:r w:rsidRPr="00806EFC">
        <w:rPr>
          <w:rFonts w:ascii="Times New Roman" w:eastAsia="Calibri" w:hAnsi="Times New Roman" w:cs="Times New Roman"/>
          <w:sz w:val="24"/>
          <w:szCs w:val="24"/>
        </w:rPr>
        <w:t>dozimetras</w:t>
      </w:r>
      <w:proofErr w:type="spellEnd"/>
      <w:r w:rsidRPr="00806EFC">
        <w:rPr>
          <w:rFonts w:ascii="Times New Roman" w:eastAsia="Calibri" w:hAnsi="Times New Roman" w:cs="Times New Roman"/>
          <w:sz w:val="24"/>
          <w:szCs w:val="24"/>
        </w:rPr>
        <w:t xml:space="preserve"> su </w:t>
      </w:r>
      <w:proofErr w:type="spellStart"/>
      <w:r w:rsidRPr="00806EFC">
        <w:rPr>
          <w:rFonts w:ascii="Times New Roman" w:eastAsia="Calibri" w:hAnsi="Times New Roman" w:cs="Times New Roman"/>
          <w:sz w:val="24"/>
          <w:szCs w:val="24"/>
        </w:rPr>
        <w:t>jonizacinėmis</w:t>
      </w:r>
      <w:proofErr w:type="spellEnd"/>
      <w:r w:rsidRPr="00806EFC">
        <w:rPr>
          <w:rFonts w:ascii="Times New Roman" w:eastAsia="Calibri" w:hAnsi="Times New Roman" w:cs="Times New Roman"/>
          <w:sz w:val="24"/>
          <w:szCs w:val="24"/>
        </w:rPr>
        <w:t xml:space="preserve"> kameromis fotonų spinduliuotei;</w:t>
      </w:r>
    </w:p>
    <w:p w14:paraId="056547D2" w14:textId="77777777" w:rsidR="00EA27BB" w:rsidRPr="00806EFC"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Mažas apvalus plastikinis fantomas su galimybe tvirtinti kamerą centre.</w:t>
      </w:r>
    </w:p>
    <w:p w14:paraId="1980F9FD" w14:textId="77777777" w:rsidR="00EA27BB" w:rsidRPr="00806EFC"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lastRenderedPageBreak/>
        <w:t>Greitintuvo darbo parametrai:</w:t>
      </w:r>
    </w:p>
    <w:p w14:paraId="04032951" w14:textId="77777777" w:rsidR="00EA27BB" w:rsidRPr="00806EFC"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Stovo padėtis – 0</w:t>
      </w:r>
      <w:r w:rsidRPr="00806EFC">
        <w:rPr>
          <w:rFonts w:ascii="Times New Roman" w:eastAsia="Calibri" w:hAnsi="Times New Roman" w:cs="Times New Roman"/>
          <w:sz w:val="24"/>
          <w:szCs w:val="24"/>
        </w:rPr>
        <w:sym w:font="Symbol" w:char="F0B0"/>
      </w:r>
      <w:r w:rsidRPr="00806EFC">
        <w:rPr>
          <w:rFonts w:ascii="Times New Roman" w:eastAsia="Calibri" w:hAnsi="Times New Roman" w:cs="Times New Roman"/>
          <w:sz w:val="24"/>
          <w:szCs w:val="24"/>
        </w:rPr>
        <w:t>, 90</w:t>
      </w:r>
      <w:r w:rsidRPr="00806EFC">
        <w:rPr>
          <w:rFonts w:ascii="Times New Roman" w:eastAsia="Calibri" w:hAnsi="Times New Roman" w:cs="Times New Roman"/>
          <w:sz w:val="24"/>
          <w:szCs w:val="24"/>
        </w:rPr>
        <w:sym w:font="Symbol" w:char="F0B0"/>
      </w:r>
      <w:r w:rsidRPr="00806EFC">
        <w:rPr>
          <w:rFonts w:ascii="Times New Roman" w:eastAsia="Calibri" w:hAnsi="Times New Roman" w:cs="Times New Roman"/>
          <w:sz w:val="24"/>
          <w:szCs w:val="24"/>
        </w:rPr>
        <w:t>, 270</w:t>
      </w:r>
      <w:r w:rsidRPr="00806EFC">
        <w:rPr>
          <w:rFonts w:ascii="Times New Roman" w:eastAsia="Calibri" w:hAnsi="Times New Roman" w:cs="Times New Roman"/>
          <w:sz w:val="24"/>
          <w:szCs w:val="24"/>
        </w:rPr>
        <w:sym w:font="Symbol" w:char="F0B0"/>
      </w:r>
      <w:r w:rsidRPr="00806EFC">
        <w:rPr>
          <w:rFonts w:ascii="Times New Roman" w:eastAsia="Calibri" w:hAnsi="Times New Roman" w:cs="Times New Roman"/>
          <w:sz w:val="24"/>
          <w:szCs w:val="24"/>
        </w:rPr>
        <w:t>;</w:t>
      </w:r>
    </w:p>
    <w:p w14:paraId="0854CA11" w14:textId="77777777" w:rsidR="00EA27BB" w:rsidRPr="00806EFC"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roofErr w:type="spellStart"/>
      <w:r w:rsidRPr="00806EFC">
        <w:rPr>
          <w:rFonts w:ascii="Times New Roman" w:eastAsia="Calibri" w:hAnsi="Times New Roman" w:cs="Times New Roman"/>
          <w:sz w:val="24"/>
          <w:szCs w:val="24"/>
        </w:rPr>
        <w:t>Kolimatoriaus</w:t>
      </w:r>
      <w:proofErr w:type="spellEnd"/>
      <w:r w:rsidRPr="00806EFC">
        <w:rPr>
          <w:rFonts w:ascii="Times New Roman" w:eastAsia="Calibri" w:hAnsi="Times New Roman" w:cs="Times New Roman"/>
          <w:sz w:val="24"/>
          <w:szCs w:val="24"/>
        </w:rPr>
        <w:t xml:space="preserve"> padėtis – 0</w:t>
      </w:r>
      <w:r w:rsidRPr="00806EFC">
        <w:rPr>
          <w:rFonts w:ascii="Times New Roman" w:eastAsia="Calibri" w:hAnsi="Times New Roman" w:cs="Times New Roman"/>
          <w:sz w:val="24"/>
          <w:szCs w:val="24"/>
        </w:rPr>
        <w:sym w:font="Symbol" w:char="F0B0"/>
      </w:r>
      <w:r w:rsidRPr="00806EFC">
        <w:rPr>
          <w:rFonts w:ascii="Times New Roman" w:eastAsia="Calibri" w:hAnsi="Times New Roman" w:cs="Times New Roman"/>
          <w:sz w:val="24"/>
          <w:szCs w:val="24"/>
        </w:rPr>
        <w:t>;</w:t>
      </w:r>
    </w:p>
    <w:p w14:paraId="37D8A626" w14:textId="77777777" w:rsidR="00EA27BB" w:rsidRPr="00806EFC"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Atstumas SSD = 100 cm;</w:t>
      </w:r>
    </w:p>
    <w:p w14:paraId="0D6ACD95" w14:textId="77777777" w:rsidR="00EA27BB" w:rsidRPr="00806EFC"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Spinduliuotės laukas – 10x10 cm</w:t>
      </w:r>
      <w:r w:rsidRPr="00806EFC">
        <w:rPr>
          <w:rFonts w:ascii="Times New Roman" w:eastAsia="Calibri" w:hAnsi="Times New Roman" w:cs="Times New Roman"/>
          <w:sz w:val="24"/>
          <w:szCs w:val="24"/>
          <w:vertAlign w:val="superscript"/>
        </w:rPr>
        <w:t>2</w:t>
      </w:r>
      <w:r w:rsidRPr="00806EFC">
        <w:rPr>
          <w:rFonts w:ascii="Times New Roman" w:eastAsia="Calibri" w:hAnsi="Times New Roman" w:cs="Times New Roman"/>
          <w:sz w:val="24"/>
          <w:szCs w:val="24"/>
        </w:rPr>
        <w:t>;</w:t>
      </w:r>
    </w:p>
    <w:p w14:paraId="555D956F" w14:textId="77777777" w:rsidR="00EA27BB" w:rsidRPr="00806EFC"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Visų energijų fotonų ir elektronų spinduliuotės [elektronų spinduliuotė matuojama tik greitintuvuose, kuriuose ji naudojama].</w:t>
      </w:r>
    </w:p>
    <w:p w14:paraId="023AA808" w14:textId="77777777" w:rsidR="00EA27BB" w:rsidRPr="00806EFC"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806EFC">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64"/>
        <w:gridCol w:w="6208"/>
      </w:tblGrid>
      <w:tr w:rsidR="00EA27BB" w:rsidRPr="00806EFC" w14:paraId="7636F8C9" w14:textId="77777777" w:rsidTr="006027DF">
        <w:tc>
          <w:tcPr>
            <w:tcW w:w="675" w:type="dxa"/>
            <w:vAlign w:val="center"/>
          </w:tcPr>
          <w:p w14:paraId="1F4CF32E" w14:textId="2FF4D85D"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864" w:type="dxa"/>
            <w:vAlign w:val="center"/>
          </w:tcPr>
          <w:p w14:paraId="6619EEF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208" w:type="dxa"/>
            <w:vAlign w:val="center"/>
          </w:tcPr>
          <w:p w14:paraId="0BF2A1D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7C55E2F0" w14:textId="77777777" w:rsidTr="006027DF">
        <w:tc>
          <w:tcPr>
            <w:tcW w:w="675" w:type="dxa"/>
            <w:vAlign w:val="center"/>
          </w:tcPr>
          <w:p w14:paraId="35F32EC2" w14:textId="77777777" w:rsidR="00EA27BB" w:rsidRPr="006027DF" w:rsidRDefault="00EA27BB">
            <w:pPr>
              <w:numPr>
                <w:ilvl w:val="0"/>
                <w:numId w:val="4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64" w:type="dxa"/>
            <w:vAlign w:val="center"/>
          </w:tcPr>
          <w:p w14:paraId="4D55862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bookmarkStart w:id="204" w:name="_Toc334510967"/>
            <w:r w:rsidRPr="006027DF">
              <w:rPr>
                <w:rFonts w:ascii="Times New Roman" w:eastAsia="Calibri" w:hAnsi="Times New Roman" w:cs="Times New Roman"/>
                <w:bCs/>
                <w:iCs/>
                <w:sz w:val="24"/>
                <w:szCs w:val="24"/>
              </w:rPr>
              <w:t>Fantomo pastatymas</w:t>
            </w:r>
            <w:bookmarkEnd w:id="204"/>
          </w:p>
        </w:tc>
        <w:tc>
          <w:tcPr>
            <w:tcW w:w="6208" w:type="dxa"/>
            <w:vAlign w:val="center"/>
          </w:tcPr>
          <w:p w14:paraId="6507FFB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Fantomas pastatomas ant gydymo stalo ir centruojamas pagal šoninius centro nustatymo lazerius;</w:t>
            </w:r>
          </w:p>
          <w:p w14:paraId="7EEA449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Išlyginamas, kad būtu statmenas spinduliuotės srautui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geometrinis centras turi būti </w:t>
            </w:r>
            <w:proofErr w:type="spellStart"/>
            <w:r w:rsidRPr="006027DF">
              <w:rPr>
                <w:rFonts w:ascii="Times New Roman" w:eastAsia="Calibri" w:hAnsi="Times New Roman" w:cs="Times New Roman"/>
                <w:bCs/>
                <w:iCs/>
                <w:sz w:val="24"/>
                <w:szCs w:val="24"/>
              </w:rPr>
              <w:t>izocentre</w:t>
            </w:r>
            <w:proofErr w:type="spellEnd"/>
            <w:r w:rsidRPr="006027DF">
              <w:rPr>
                <w:rFonts w:ascii="Times New Roman" w:eastAsia="Calibri" w:hAnsi="Times New Roman" w:cs="Times New Roman"/>
                <w:bCs/>
                <w:iCs/>
                <w:sz w:val="24"/>
                <w:szCs w:val="24"/>
              </w:rPr>
              <w:t xml:space="preserve"> SCD = 100 cm).</w:t>
            </w:r>
          </w:p>
        </w:tc>
      </w:tr>
      <w:tr w:rsidR="00EA27BB" w:rsidRPr="00806EFC" w14:paraId="6FCDEBDA" w14:textId="77777777" w:rsidTr="006027DF">
        <w:trPr>
          <w:trHeight w:val="607"/>
        </w:trPr>
        <w:tc>
          <w:tcPr>
            <w:tcW w:w="675" w:type="dxa"/>
            <w:vAlign w:val="center"/>
          </w:tcPr>
          <w:p w14:paraId="05F01717" w14:textId="77777777" w:rsidR="00EA27BB" w:rsidRPr="006027DF" w:rsidRDefault="00EA27BB">
            <w:pPr>
              <w:numPr>
                <w:ilvl w:val="0"/>
                <w:numId w:val="4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64" w:type="dxa"/>
            <w:vAlign w:val="center"/>
          </w:tcPr>
          <w:p w14:paraId="66B2713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208" w:type="dxa"/>
            <w:vAlign w:val="center"/>
          </w:tcPr>
          <w:p w14:paraId="66AF57F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0° padėtį; nustatomas 10x10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šviesos laukas.</w:t>
            </w:r>
          </w:p>
        </w:tc>
      </w:tr>
      <w:tr w:rsidR="00EA27BB" w:rsidRPr="00806EFC" w14:paraId="65BB8CEB" w14:textId="77777777" w:rsidTr="006027DF">
        <w:tc>
          <w:tcPr>
            <w:tcW w:w="675" w:type="dxa"/>
            <w:vAlign w:val="center"/>
          </w:tcPr>
          <w:p w14:paraId="49DDFD96" w14:textId="77777777" w:rsidR="00EA27BB" w:rsidRPr="006027DF" w:rsidRDefault="00EA27BB">
            <w:pPr>
              <w:numPr>
                <w:ilvl w:val="0"/>
                <w:numId w:val="4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64" w:type="dxa"/>
            <w:vAlign w:val="center"/>
          </w:tcPr>
          <w:p w14:paraId="645632D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pastatymas</w:t>
            </w:r>
          </w:p>
        </w:tc>
        <w:tc>
          <w:tcPr>
            <w:tcW w:w="6208" w:type="dxa"/>
            <w:vAlign w:val="center"/>
          </w:tcPr>
          <w:p w14:paraId="59E949A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w:t>
            </w:r>
            <w:proofErr w:type="spellEnd"/>
            <w:r w:rsidRPr="006027DF">
              <w:rPr>
                <w:rFonts w:ascii="Times New Roman" w:eastAsia="Calibri" w:hAnsi="Times New Roman" w:cs="Times New Roman"/>
                <w:bCs/>
                <w:iCs/>
                <w:sz w:val="24"/>
                <w:szCs w:val="24"/>
              </w:rPr>
              <w:t xml:space="preserve"> kamera tvirtinama fantomo centre, spinduliuotės srauto ašyje. Geometrinis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centras turi sutapti su šviesos lauko pagrindinių ašių susikirtimu.</w:t>
            </w:r>
          </w:p>
        </w:tc>
      </w:tr>
      <w:tr w:rsidR="00EA27BB" w:rsidRPr="00806EFC" w14:paraId="53E3FFEC" w14:textId="77777777" w:rsidTr="006027DF">
        <w:tc>
          <w:tcPr>
            <w:tcW w:w="675" w:type="dxa"/>
            <w:vAlign w:val="center"/>
          </w:tcPr>
          <w:p w14:paraId="6719F9DF" w14:textId="77777777" w:rsidR="00EA27BB" w:rsidRPr="006027DF" w:rsidRDefault="00EA27BB">
            <w:pPr>
              <w:numPr>
                <w:ilvl w:val="0"/>
                <w:numId w:val="4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64" w:type="dxa"/>
            <w:vAlign w:val="center"/>
          </w:tcPr>
          <w:p w14:paraId="6A93CC6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Dozės matavimas</w:t>
            </w:r>
          </w:p>
        </w:tc>
        <w:tc>
          <w:tcPr>
            <w:tcW w:w="6208" w:type="dxa"/>
            <w:vAlign w:val="center"/>
          </w:tcPr>
          <w:p w14:paraId="431691C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Greitintuvo valdymo sistemoje nustatoma 100 monitorinių vienetų ir apšvitinama. Išmatuojama sugertoji dozė.</w:t>
            </w:r>
          </w:p>
        </w:tc>
      </w:tr>
      <w:tr w:rsidR="00EA27BB" w:rsidRPr="00806EFC" w14:paraId="1DA054B7" w14:textId="77777777" w:rsidTr="006027DF">
        <w:trPr>
          <w:trHeight w:val="551"/>
        </w:trPr>
        <w:tc>
          <w:tcPr>
            <w:tcW w:w="675" w:type="dxa"/>
            <w:vAlign w:val="center"/>
          </w:tcPr>
          <w:p w14:paraId="6CDDDF24" w14:textId="77777777" w:rsidR="00EA27BB" w:rsidRPr="006027DF" w:rsidRDefault="00EA27BB">
            <w:pPr>
              <w:numPr>
                <w:ilvl w:val="0"/>
                <w:numId w:val="4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64" w:type="dxa"/>
            <w:vAlign w:val="center"/>
          </w:tcPr>
          <w:p w14:paraId="16C6633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208" w:type="dxa"/>
            <w:vAlign w:val="center"/>
          </w:tcPr>
          <w:p w14:paraId="53D7ECB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su visomis spinduliuotėmis, bei 90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180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ir 270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stovo padėtimis.</w:t>
            </w:r>
          </w:p>
        </w:tc>
      </w:tr>
      <w:tr w:rsidR="00EA27BB" w:rsidRPr="00806EFC" w14:paraId="3E38EFAE" w14:textId="77777777" w:rsidTr="006027DF">
        <w:trPr>
          <w:trHeight w:val="319"/>
        </w:trPr>
        <w:tc>
          <w:tcPr>
            <w:tcW w:w="675" w:type="dxa"/>
            <w:vAlign w:val="center"/>
          </w:tcPr>
          <w:p w14:paraId="2ADEA11C" w14:textId="77777777" w:rsidR="00EA27BB" w:rsidRPr="006027DF" w:rsidRDefault="00EA27BB">
            <w:pPr>
              <w:numPr>
                <w:ilvl w:val="0"/>
                <w:numId w:val="47"/>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864" w:type="dxa"/>
            <w:vAlign w:val="center"/>
          </w:tcPr>
          <w:p w14:paraId="39D7849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208" w:type="dxa"/>
            <w:vAlign w:val="center"/>
          </w:tcPr>
          <w:p w14:paraId="1C06716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294FC4B2" w14:textId="77777777" w:rsidR="00EA27BB" w:rsidRPr="00807EEE" w:rsidRDefault="00EA27BB" w:rsidP="006027DF">
      <w:pPr>
        <w:tabs>
          <w:tab w:val="left" w:pos="0"/>
          <w:tab w:val="left" w:pos="851"/>
          <w:tab w:val="left" w:pos="993"/>
        </w:tabs>
        <w:spacing w:after="0" w:line="240" w:lineRule="auto"/>
        <w:ind w:left="720"/>
        <w:jc w:val="both"/>
        <w:rPr>
          <w:rFonts w:ascii="Times New Roman" w:eastAsia="Calibri" w:hAnsi="Times New Roman" w:cs="Times New Roman"/>
          <w:b/>
          <w:sz w:val="24"/>
          <w:szCs w:val="24"/>
        </w:rPr>
      </w:pPr>
      <w:r w:rsidRPr="00807EEE">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64"/>
        <w:gridCol w:w="6172"/>
      </w:tblGrid>
      <w:tr w:rsidR="00EA27BB" w:rsidRPr="006027DF" w14:paraId="4BCC5D0F" w14:textId="77777777" w:rsidTr="006027DF">
        <w:tc>
          <w:tcPr>
            <w:tcW w:w="675" w:type="dxa"/>
            <w:vAlign w:val="center"/>
          </w:tcPr>
          <w:p w14:paraId="7439BC60" w14:textId="7FCA7009"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864" w:type="dxa"/>
            <w:vAlign w:val="center"/>
          </w:tcPr>
          <w:p w14:paraId="65FC954D" w14:textId="514CF069" w:rsidR="00EA27BB" w:rsidRPr="006027DF" w:rsidRDefault="00807EEE"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Bandymo</w:t>
            </w:r>
            <w:r w:rsidRPr="006027DF">
              <w:rPr>
                <w:rFonts w:ascii="Times New Roman" w:eastAsia="Calibri" w:hAnsi="Times New Roman" w:cs="Times New Roman"/>
                <w:b/>
                <w:bCs/>
                <w:iCs/>
                <w:sz w:val="24"/>
                <w:szCs w:val="24"/>
              </w:rPr>
              <w:t xml:space="preserve"> </w:t>
            </w:r>
            <w:r w:rsidR="00EA27BB" w:rsidRPr="006027DF">
              <w:rPr>
                <w:rFonts w:ascii="Times New Roman" w:eastAsia="Calibri" w:hAnsi="Times New Roman" w:cs="Times New Roman"/>
                <w:b/>
                <w:bCs/>
                <w:iCs/>
                <w:sz w:val="24"/>
                <w:szCs w:val="24"/>
              </w:rPr>
              <w:t>pavadinimas</w:t>
            </w:r>
          </w:p>
        </w:tc>
        <w:tc>
          <w:tcPr>
            <w:tcW w:w="6172" w:type="dxa"/>
            <w:vAlign w:val="center"/>
          </w:tcPr>
          <w:p w14:paraId="25F8908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6027DF" w14:paraId="39A86F0C" w14:textId="77777777" w:rsidTr="006027DF">
        <w:tc>
          <w:tcPr>
            <w:tcW w:w="675" w:type="dxa"/>
            <w:vAlign w:val="center"/>
          </w:tcPr>
          <w:p w14:paraId="7A1AEB20" w14:textId="77777777" w:rsidR="00EA27BB" w:rsidRPr="006027DF" w:rsidRDefault="00EA27BB">
            <w:pPr>
              <w:numPr>
                <w:ilvl w:val="0"/>
                <w:numId w:val="48"/>
              </w:numPr>
              <w:tabs>
                <w:tab w:val="left" w:pos="0"/>
                <w:tab w:val="left" w:pos="851"/>
                <w:tab w:val="left" w:pos="993"/>
              </w:tabs>
              <w:spacing w:after="0" w:line="240" w:lineRule="auto"/>
              <w:rPr>
                <w:rFonts w:ascii="Times New Roman" w:eastAsia="Calibri" w:hAnsi="Times New Roman" w:cs="Times New Roman"/>
                <w:bCs/>
                <w:iCs/>
                <w:sz w:val="24"/>
                <w:szCs w:val="24"/>
              </w:rPr>
            </w:pPr>
          </w:p>
        </w:tc>
        <w:tc>
          <w:tcPr>
            <w:tcW w:w="2864" w:type="dxa"/>
            <w:vAlign w:val="center"/>
          </w:tcPr>
          <w:p w14:paraId="75BB334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Fotonų monitorinio vieneto dydžio priklausomybė nuo greitintuvo stovo padėties</w:t>
            </w:r>
          </w:p>
        </w:tc>
        <w:tc>
          <w:tcPr>
            <w:tcW w:w="6172" w:type="dxa"/>
            <w:vAlign w:val="center"/>
          </w:tcPr>
          <w:p w14:paraId="29ABAA1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Gauti duomenys normuojami pagal 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ir lyginami su anksčiau atliktų matavimų ir matavimų greitintuvo priėmimo bandymo metu gautais duomenimis. Nesutapimas neturi viršyti 1%.</w:t>
            </w:r>
          </w:p>
        </w:tc>
      </w:tr>
      <w:tr w:rsidR="00EA27BB" w:rsidRPr="006027DF" w14:paraId="48D41FC5" w14:textId="77777777" w:rsidTr="006027DF">
        <w:tc>
          <w:tcPr>
            <w:tcW w:w="675" w:type="dxa"/>
            <w:vAlign w:val="center"/>
          </w:tcPr>
          <w:p w14:paraId="0DB8F887" w14:textId="77777777" w:rsidR="00EA27BB" w:rsidRPr="006027DF" w:rsidRDefault="00EA27BB">
            <w:pPr>
              <w:numPr>
                <w:ilvl w:val="0"/>
                <w:numId w:val="48"/>
              </w:numPr>
              <w:tabs>
                <w:tab w:val="left" w:pos="0"/>
                <w:tab w:val="left" w:pos="851"/>
                <w:tab w:val="left" w:pos="993"/>
              </w:tabs>
              <w:spacing w:after="0" w:line="240" w:lineRule="auto"/>
              <w:rPr>
                <w:rFonts w:ascii="Times New Roman" w:eastAsia="Calibri" w:hAnsi="Times New Roman" w:cs="Times New Roman"/>
                <w:bCs/>
                <w:iCs/>
                <w:sz w:val="24"/>
                <w:szCs w:val="24"/>
              </w:rPr>
            </w:pPr>
          </w:p>
        </w:tc>
        <w:tc>
          <w:tcPr>
            <w:tcW w:w="2864" w:type="dxa"/>
            <w:vAlign w:val="center"/>
          </w:tcPr>
          <w:p w14:paraId="0C230C5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Elektronų monitorinio vieneto dydžio priklausomybė nuo greitintuvo stovo padėties</w:t>
            </w:r>
          </w:p>
        </w:tc>
        <w:tc>
          <w:tcPr>
            <w:tcW w:w="6172" w:type="dxa"/>
            <w:vAlign w:val="center"/>
          </w:tcPr>
          <w:p w14:paraId="379E23E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Gauti duomenys normuojami pagal 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ir lyginami su anksčiau atliktų matavimų ir matavimų greitintuvo priėmimo bandymo metu gautais duomenimis. Nesutapimas neturi viršyti 1%.</w:t>
            </w:r>
          </w:p>
        </w:tc>
      </w:tr>
    </w:tbl>
    <w:p w14:paraId="2FDFEDE5" w14:textId="77777777" w:rsidR="00117298" w:rsidRPr="006027DF" w:rsidRDefault="00117298" w:rsidP="006027DF">
      <w:pPr>
        <w:spacing w:after="0"/>
      </w:pPr>
    </w:p>
    <w:p w14:paraId="30ADC310" w14:textId="64653090" w:rsidR="00EA27BB" w:rsidRPr="006027DF" w:rsidRDefault="00117298" w:rsidP="006027DF">
      <w:pPr>
        <w:pStyle w:val="Heading5"/>
        <w:numPr>
          <w:ilvl w:val="0"/>
          <w:numId w:val="0"/>
        </w:numPr>
        <w:spacing w:before="0" w:line="240" w:lineRule="auto"/>
        <w:rPr>
          <w:sz w:val="24"/>
          <w:szCs w:val="24"/>
        </w:rPr>
      </w:pPr>
      <w:bookmarkStart w:id="205" w:name="_Toc334510972"/>
      <w:bookmarkStart w:id="206" w:name="_Toc459644184"/>
      <w:bookmarkStart w:id="207" w:name="_Toc109051136"/>
      <w:r>
        <w:rPr>
          <w:sz w:val="24"/>
          <w:szCs w:val="24"/>
        </w:rPr>
        <w:t>Bandymas</w:t>
      </w:r>
      <w:r w:rsidRPr="006027DF">
        <w:rPr>
          <w:sz w:val="24"/>
          <w:szCs w:val="24"/>
        </w:rPr>
        <w:t xml:space="preserve"> </w:t>
      </w:r>
      <w:r w:rsidR="00DF6FA0" w:rsidRPr="006027DF">
        <w:rPr>
          <w:sz w:val="24"/>
          <w:szCs w:val="24"/>
        </w:rPr>
        <w:t>Nr.</w:t>
      </w:r>
      <w:r w:rsidR="002B4CD3" w:rsidRPr="006027DF">
        <w:rPr>
          <w:sz w:val="24"/>
          <w:szCs w:val="24"/>
        </w:rPr>
        <w:t xml:space="preserve"> 14</w:t>
      </w:r>
      <w:r w:rsidR="00497BF2" w:rsidRPr="006027DF">
        <w:rPr>
          <w:sz w:val="24"/>
          <w:szCs w:val="24"/>
        </w:rPr>
        <w:t>.</w:t>
      </w:r>
      <w:r w:rsidR="00EA27BB" w:rsidRPr="006027DF">
        <w:rPr>
          <w:sz w:val="24"/>
          <w:szCs w:val="24"/>
        </w:rPr>
        <w:t xml:space="preserve"> </w:t>
      </w:r>
      <w:bookmarkStart w:id="208" w:name="_Toc525026428"/>
      <w:bookmarkStart w:id="209" w:name="_Toc525026901"/>
      <w:r w:rsidR="00497BF2" w:rsidRPr="006027DF">
        <w:rPr>
          <w:sz w:val="24"/>
          <w:szCs w:val="24"/>
        </w:rPr>
        <w:t>Fotonų spinduliuotės kokybės tikrinima</w:t>
      </w:r>
      <w:bookmarkEnd w:id="205"/>
      <w:bookmarkEnd w:id="206"/>
      <w:bookmarkEnd w:id="208"/>
      <w:bookmarkEnd w:id="209"/>
      <w:r w:rsidR="00497BF2" w:rsidRPr="006027DF">
        <w:rPr>
          <w:sz w:val="24"/>
          <w:szCs w:val="24"/>
        </w:rPr>
        <w:t>s</w:t>
      </w:r>
      <w:bookmarkEnd w:id="207"/>
    </w:p>
    <w:p w14:paraId="1A65F83D" w14:textId="77777777" w:rsidR="00117298" w:rsidRDefault="00117298" w:rsidP="00117298">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p>
    <w:p w14:paraId="15210CD7" w14:textId="59045643"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117298">
        <w:rPr>
          <w:rFonts w:ascii="Times New Roman" w:eastAsia="Calibri" w:hAnsi="Times New Roman" w:cs="Times New Roman"/>
          <w:b/>
          <w:sz w:val="24"/>
          <w:szCs w:val="24"/>
        </w:rPr>
        <w:t xml:space="preserve">Kokybės kontrolės </w:t>
      </w:r>
      <w:r w:rsidR="00117298">
        <w:rPr>
          <w:rFonts w:ascii="Times New Roman" w:eastAsia="Calibri" w:hAnsi="Times New Roman" w:cs="Times New Roman"/>
          <w:b/>
          <w:sz w:val="24"/>
          <w:szCs w:val="24"/>
        </w:rPr>
        <w:t xml:space="preserve">bandymo </w:t>
      </w:r>
      <w:r w:rsidRPr="00117298">
        <w:rPr>
          <w:rFonts w:ascii="Times New Roman" w:eastAsia="Calibri" w:hAnsi="Times New Roman" w:cs="Times New Roman"/>
          <w:b/>
          <w:sz w:val="24"/>
          <w:szCs w:val="24"/>
        </w:rPr>
        <w:t>tikslas:</w:t>
      </w:r>
    </w:p>
    <w:p w14:paraId="2FF64748" w14:textId="77777777" w:rsidR="00EA27BB" w:rsidRPr="00117298"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117298">
        <w:rPr>
          <w:rFonts w:ascii="Times New Roman" w:eastAsia="Calibri" w:hAnsi="Times New Roman" w:cs="Times New Roman"/>
          <w:sz w:val="24"/>
          <w:szCs w:val="24"/>
        </w:rPr>
        <w:t>Užtikrinti fotonų spinduliuotės energijos stabilumą.</w:t>
      </w:r>
      <w:r w:rsidRPr="00117298">
        <w:rPr>
          <w:rFonts w:ascii="Times New Roman" w:eastAsia="Calibri" w:hAnsi="Times New Roman" w:cs="Times New Roman"/>
          <w:b/>
          <w:bCs/>
          <w:caps/>
          <w:sz w:val="24"/>
          <w:szCs w:val="24"/>
        </w:rPr>
        <w:t xml:space="preserve"> </w:t>
      </w:r>
      <w:r w:rsidRPr="00117298">
        <w:rPr>
          <w:rFonts w:ascii="Times New Roman" w:eastAsia="Calibri" w:hAnsi="Times New Roman" w:cs="Times New Roman"/>
          <w:sz w:val="24"/>
          <w:szCs w:val="24"/>
        </w:rPr>
        <w:t>Laiku nustatyti bei pašalinti atsiradusius gedimus.</w:t>
      </w:r>
    </w:p>
    <w:p w14:paraId="16197152" w14:textId="21ABE33E"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117298">
        <w:rPr>
          <w:rFonts w:ascii="Times New Roman" w:eastAsia="Calibri" w:hAnsi="Times New Roman" w:cs="Times New Roman"/>
          <w:b/>
          <w:sz w:val="24"/>
          <w:szCs w:val="24"/>
        </w:rPr>
        <w:t>Tikrinami parametrai:</w:t>
      </w:r>
    </w:p>
    <w:p w14:paraId="691D1A4C" w14:textId="77777777" w:rsidR="00EA27BB" w:rsidRPr="00117298"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117298">
        <w:rPr>
          <w:rFonts w:ascii="Times New Roman" w:eastAsia="Calibri" w:hAnsi="Times New Roman" w:cs="Times New Roman"/>
          <w:sz w:val="24"/>
          <w:szCs w:val="24"/>
        </w:rPr>
        <w:t>Fotonų sugertosios dozės giluminis pasiskirstymas krintančios spinduliuotės ašyje.</w:t>
      </w:r>
    </w:p>
    <w:p w14:paraId="1C86C8B4" w14:textId="5A399332"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117298">
        <w:rPr>
          <w:rFonts w:ascii="Times New Roman" w:eastAsia="Calibri" w:hAnsi="Times New Roman" w:cs="Times New Roman"/>
          <w:b/>
          <w:sz w:val="24"/>
          <w:szCs w:val="24"/>
        </w:rPr>
        <w:t>Tikrinimui atlikti naudojamos priemonės:</w:t>
      </w:r>
    </w:p>
    <w:p w14:paraId="79CE54DD" w14:textId="77777777"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17298">
        <w:rPr>
          <w:rFonts w:ascii="Times New Roman" w:eastAsia="Calibri" w:hAnsi="Times New Roman" w:cs="Times New Roman"/>
          <w:sz w:val="24"/>
          <w:szCs w:val="24"/>
        </w:rPr>
        <w:t xml:space="preserve">Sukalibruotas klinikinis </w:t>
      </w:r>
      <w:proofErr w:type="spellStart"/>
      <w:r w:rsidRPr="00117298">
        <w:rPr>
          <w:rFonts w:ascii="Times New Roman" w:eastAsia="Calibri" w:hAnsi="Times New Roman" w:cs="Times New Roman"/>
          <w:sz w:val="24"/>
          <w:szCs w:val="24"/>
        </w:rPr>
        <w:t>dozimetras</w:t>
      </w:r>
      <w:proofErr w:type="spellEnd"/>
      <w:r w:rsidRPr="00117298">
        <w:rPr>
          <w:rFonts w:ascii="Times New Roman" w:eastAsia="Calibri" w:hAnsi="Times New Roman" w:cs="Times New Roman"/>
          <w:sz w:val="24"/>
          <w:szCs w:val="24"/>
        </w:rPr>
        <w:t xml:space="preserve"> su </w:t>
      </w:r>
      <w:proofErr w:type="spellStart"/>
      <w:r w:rsidRPr="00117298">
        <w:rPr>
          <w:rFonts w:ascii="Times New Roman" w:eastAsia="Calibri" w:hAnsi="Times New Roman" w:cs="Times New Roman"/>
          <w:sz w:val="24"/>
          <w:szCs w:val="24"/>
        </w:rPr>
        <w:t>jonizacinėmis</w:t>
      </w:r>
      <w:proofErr w:type="spellEnd"/>
      <w:r w:rsidRPr="00117298">
        <w:rPr>
          <w:rFonts w:ascii="Times New Roman" w:eastAsia="Calibri" w:hAnsi="Times New Roman" w:cs="Times New Roman"/>
          <w:sz w:val="24"/>
          <w:szCs w:val="24"/>
        </w:rPr>
        <w:t xml:space="preserve"> kameromis fotonų spinduliuotei;</w:t>
      </w:r>
    </w:p>
    <w:p w14:paraId="7B9A9A51" w14:textId="77777777"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17298">
        <w:rPr>
          <w:rFonts w:ascii="Times New Roman" w:eastAsia="Calibri" w:hAnsi="Times New Roman" w:cs="Times New Roman"/>
          <w:sz w:val="24"/>
          <w:szCs w:val="24"/>
        </w:rPr>
        <w:t>Automatizuotas vandeninis fantomas su trijų koordinačių pozicionavimo įrenginiu, kompiuteriniu valdymu ir programine įranga fantomo valdymui;</w:t>
      </w:r>
    </w:p>
    <w:p w14:paraId="751F1553" w14:textId="77777777"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17298">
        <w:rPr>
          <w:rFonts w:ascii="Times New Roman" w:eastAsia="Calibri" w:hAnsi="Times New Roman" w:cs="Times New Roman"/>
          <w:sz w:val="24"/>
          <w:szCs w:val="24"/>
        </w:rPr>
        <w:t>Kompiuteris (matavimų atlikimui ir duomenų apdorojimui).</w:t>
      </w:r>
    </w:p>
    <w:p w14:paraId="448213C1" w14:textId="6DD0BE8D"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117298">
        <w:rPr>
          <w:rFonts w:ascii="Times New Roman" w:eastAsia="Calibri" w:hAnsi="Times New Roman" w:cs="Times New Roman"/>
          <w:b/>
          <w:sz w:val="24"/>
          <w:szCs w:val="24"/>
        </w:rPr>
        <w:t>Greitintuvo darbo parametrai:</w:t>
      </w:r>
    </w:p>
    <w:p w14:paraId="4D3C9DAB" w14:textId="77777777"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17298">
        <w:rPr>
          <w:rFonts w:ascii="Times New Roman" w:eastAsia="Calibri" w:hAnsi="Times New Roman" w:cs="Times New Roman"/>
          <w:sz w:val="24"/>
          <w:szCs w:val="24"/>
        </w:rPr>
        <w:t>Stovo padėtis – 0</w:t>
      </w:r>
      <w:r w:rsidRPr="00117298">
        <w:rPr>
          <w:rFonts w:ascii="Times New Roman" w:eastAsia="Calibri" w:hAnsi="Times New Roman" w:cs="Times New Roman"/>
          <w:sz w:val="24"/>
          <w:szCs w:val="24"/>
        </w:rPr>
        <w:sym w:font="Symbol" w:char="F0B0"/>
      </w:r>
      <w:r w:rsidRPr="00117298">
        <w:rPr>
          <w:rFonts w:ascii="Times New Roman" w:eastAsia="Calibri" w:hAnsi="Times New Roman" w:cs="Times New Roman"/>
          <w:sz w:val="24"/>
          <w:szCs w:val="24"/>
        </w:rPr>
        <w:t>;</w:t>
      </w:r>
    </w:p>
    <w:p w14:paraId="297978B2" w14:textId="77777777"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17298">
        <w:rPr>
          <w:rFonts w:ascii="Times New Roman" w:eastAsia="Calibri" w:hAnsi="Times New Roman" w:cs="Times New Roman"/>
          <w:sz w:val="24"/>
          <w:szCs w:val="24"/>
        </w:rPr>
        <w:t>Atstumas SSD = 100 cm;</w:t>
      </w:r>
    </w:p>
    <w:p w14:paraId="34181AC2" w14:textId="77777777"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17298">
        <w:rPr>
          <w:rFonts w:ascii="Times New Roman" w:eastAsia="Calibri" w:hAnsi="Times New Roman" w:cs="Times New Roman"/>
          <w:sz w:val="24"/>
          <w:szCs w:val="24"/>
        </w:rPr>
        <w:t>Spinduliuotės laukas – 10x10 cm</w:t>
      </w:r>
      <w:r w:rsidRPr="00117298">
        <w:rPr>
          <w:rFonts w:ascii="Times New Roman" w:eastAsia="Calibri" w:hAnsi="Times New Roman" w:cs="Times New Roman"/>
          <w:sz w:val="24"/>
          <w:szCs w:val="24"/>
          <w:vertAlign w:val="superscript"/>
        </w:rPr>
        <w:t>2</w:t>
      </w:r>
      <w:r w:rsidRPr="00117298">
        <w:rPr>
          <w:rFonts w:ascii="Times New Roman" w:eastAsia="Calibri" w:hAnsi="Times New Roman" w:cs="Times New Roman"/>
          <w:sz w:val="24"/>
          <w:szCs w:val="24"/>
        </w:rPr>
        <w:t>;</w:t>
      </w:r>
    </w:p>
    <w:p w14:paraId="1BC75301" w14:textId="77777777"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117298">
        <w:rPr>
          <w:rFonts w:ascii="Times New Roman" w:eastAsia="Calibri" w:hAnsi="Times New Roman" w:cs="Times New Roman"/>
          <w:sz w:val="24"/>
          <w:szCs w:val="24"/>
        </w:rPr>
        <w:lastRenderedPageBreak/>
        <w:t>Visų energijų fotonų spinduliuotė.</w:t>
      </w:r>
    </w:p>
    <w:p w14:paraId="48C80EA0" w14:textId="7C2B1BCF"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117298">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686"/>
        <w:gridCol w:w="6491"/>
      </w:tblGrid>
      <w:tr w:rsidR="00EA27BB" w:rsidRPr="00806EFC" w14:paraId="75EE4B1E" w14:textId="77777777" w:rsidTr="006027DF">
        <w:tc>
          <w:tcPr>
            <w:tcW w:w="570" w:type="dxa"/>
            <w:vAlign w:val="center"/>
          </w:tcPr>
          <w:p w14:paraId="3DE5F1FB" w14:textId="4B3E6555"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686" w:type="dxa"/>
            <w:vAlign w:val="center"/>
          </w:tcPr>
          <w:p w14:paraId="39810C9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491" w:type="dxa"/>
            <w:vAlign w:val="center"/>
          </w:tcPr>
          <w:p w14:paraId="26CBDD1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806EFC" w14:paraId="4E57148A" w14:textId="77777777" w:rsidTr="006027DF">
        <w:trPr>
          <w:trHeight w:val="1000"/>
        </w:trPr>
        <w:tc>
          <w:tcPr>
            <w:tcW w:w="570" w:type="dxa"/>
            <w:vAlign w:val="center"/>
          </w:tcPr>
          <w:p w14:paraId="51C4B6D5" w14:textId="77777777" w:rsidR="00EA27BB" w:rsidRPr="006027DF" w:rsidRDefault="00EA27BB">
            <w:pPr>
              <w:numPr>
                <w:ilvl w:val="0"/>
                <w:numId w:val="4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02A6E9D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bookmarkStart w:id="210" w:name="_Toc334510973"/>
            <w:r w:rsidRPr="006027DF">
              <w:rPr>
                <w:rFonts w:ascii="Times New Roman" w:eastAsia="Calibri" w:hAnsi="Times New Roman" w:cs="Times New Roman"/>
                <w:bCs/>
                <w:iCs/>
                <w:sz w:val="24"/>
                <w:szCs w:val="24"/>
              </w:rPr>
              <w:t>Fantomo pastatymas</w:t>
            </w:r>
            <w:bookmarkEnd w:id="210"/>
          </w:p>
        </w:tc>
        <w:tc>
          <w:tcPr>
            <w:tcW w:w="6491" w:type="dxa"/>
            <w:vAlign w:val="center"/>
          </w:tcPr>
          <w:p w14:paraId="5864A1A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Fantomas pastatomas ir centruojamas pagal šoninius centro nustatymo lazerius;</w:t>
            </w:r>
          </w:p>
          <w:p w14:paraId="2799B23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Išlyginamas, kad būtu statmenas spinduliuotės srautui; Užpildomas vandeniu ir nustatomas SSD = 100 cm.</w:t>
            </w:r>
          </w:p>
        </w:tc>
      </w:tr>
      <w:tr w:rsidR="00EA27BB" w:rsidRPr="00806EFC" w14:paraId="6607B062" w14:textId="77777777" w:rsidTr="006027DF">
        <w:trPr>
          <w:trHeight w:val="595"/>
        </w:trPr>
        <w:tc>
          <w:tcPr>
            <w:tcW w:w="570" w:type="dxa"/>
            <w:vAlign w:val="center"/>
          </w:tcPr>
          <w:p w14:paraId="7DBBD82F" w14:textId="77777777" w:rsidR="00EA27BB" w:rsidRPr="006027DF" w:rsidRDefault="00EA27BB">
            <w:pPr>
              <w:numPr>
                <w:ilvl w:val="0"/>
                <w:numId w:val="4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2A616C0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491" w:type="dxa"/>
            <w:vAlign w:val="center"/>
          </w:tcPr>
          <w:p w14:paraId="767AF4A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0° padėtį; nustatomas 10x10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šviesos laukas.</w:t>
            </w:r>
          </w:p>
        </w:tc>
      </w:tr>
      <w:tr w:rsidR="00EA27BB" w:rsidRPr="00806EFC" w14:paraId="040C353A" w14:textId="77777777" w:rsidTr="006027DF">
        <w:trPr>
          <w:trHeight w:val="1410"/>
        </w:trPr>
        <w:tc>
          <w:tcPr>
            <w:tcW w:w="570" w:type="dxa"/>
            <w:vAlign w:val="center"/>
          </w:tcPr>
          <w:p w14:paraId="50068F05" w14:textId="77777777" w:rsidR="00EA27BB" w:rsidRPr="006027DF" w:rsidRDefault="00EA27BB">
            <w:pPr>
              <w:numPr>
                <w:ilvl w:val="0"/>
                <w:numId w:val="4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26A9907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pastatymas</w:t>
            </w:r>
          </w:p>
        </w:tc>
        <w:tc>
          <w:tcPr>
            <w:tcW w:w="6491" w:type="dxa"/>
            <w:vAlign w:val="center"/>
          </w:tcPr>
          <w:p w14:paraId="5218741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w:t>
            </w:r>
            <w:proofErr w:type="spellEnd"/>
            <w:r w:rsidRPr="006027DF">
              <w:rPr>
                <w:rFonts w:ascii="Times New Roman" w:eastAsia="Calibri" w:hAnsi="Times New Roman" w:cs="Times New Roman"/>
                <w:bCs/>
                <w:iCs/>
                <w:sz w:val="24"/>
                <w:szCs w:val="24"/>
              </w:rPr>
              <w:t xml:space="preserve"> kamera pastatoma vandens paviršiuje (per 0,5 r giliau), spinduliuotės srauto ašyje, lauko centre. Efektyvus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centras turi sutapti su šviesos lauko pagrindinių ašių susikirtimu. Referentinė kamera pastatoma ore, lauko kampe.</w:t>
            </w:r>
          </w:p>
          <w:p w14:paraId="0F2B1D3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r – kameros vidinės ertmės spindulys</w:t>
            </w:r>
          </w:p>
        </w:tc>
      </w:tr>
      <w:tr w:rsidR="00EA27BB" w:rsidRPr="00806EFC" w14:paraId="08600245" w14:textId="77777777" w:rsidTr="006027DF">
        <w:trPr>
          <w:trHeight w:val="1122"/>
        </w:trPr>
        <w:tc>
          <w:tcPr>
            <w:tcW w:w="570" w:type="dxa"/>
            <w:vAlign w:val="center"/>
          </w:tcPr>
          <w:p w14:paraId="6362A3AC" w14:textId="77777777" w:rsidR="00EA27BB" w:rsidRPr="006027DF" w:rsidRDefault="00EA27BB">
            <w:pPr>
              <w:numPr>
                <w:ilvl w:val="0"/>
                <w:numId w:val="4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5A2DE0C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Sugertosios dozės giluminio pasiskirstymo matavimas</w:t>
            </w:r>
          </w:p>
        </w:tc>
        <w:tc>
          <w:tcPr>
            <w:tcW w:w="6491" w:type="dxa"/>
            <w:vAlign w:val="center"/>
          </w:tcPr>
          <w:p w14:paraId="2D148C8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Automatizuotu vandens fantomu su trijų koordinačių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pozicionavimo įrenginiu išmatuojamas sugertosios dozės giluminis pasiskirstymas krintančios spinduliuotės ašyje, normuojamas į sugertos dozės maksimumą.</w:t>
            </w:r>
          </w:p>
        </w:tc>
      </w:tr>
      <w:tr w:rsidR="00EA27BB" w:rsidRPr="00806EFC" w14:paraId="4F9612D0" w14:textId="77777777" w:rsidTr="006027DF">
        <w:trPr>
          <w:trHeight w:val="535"/>
        </w:trPr>
        <w:tc>
          <w:tcPr>
            <w:tcW w:w="570" w:type="dxa"/>
            <w:vAlign w:val="center"/>
          </w:tcPr>
          <w:p w14:paraId="6643C1C5" w14:textId="77777777" w:rsidR="00EA27BB" w:rsidRPr="006027DF" w:rsidRDefault="00EA27BB">
            <w:pPr>
              <w:numPr>
                <w:ilvl w:val="0"/>
                <w:numId w:val="4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506D7EF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Nustatomi parametrai</w:t>
            </w:r>
          </w:p>
        </w:tc>
        <w:tc>
          <w:tcPr>
            <w:tcW w:w="6491" w:type="dxa"/>
            <w:vAlign w:val="center"/>
          </w:tcPr>
          <w:p w14:paraId="13AC2F0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Fotonų sugertosios dozės maksimumo gylis; sugertosios dozės dydis 10 cm ir 20 cm gylyje.</w:t>
            </w:r>
          </w:p>
        </w:tc>
      </w:tr>
      <w:tr w:rsidR="00EA27BB" w:rsidRPr="00806EFC" w14:paraId="566233A7" w14:textId="77777777" w:rsidTr="006027DF">
        <w:trPr>
          <w:trHeight w:val="361"/>
        </w:trPr>
        <w:tc>
          <w:tcPr>
            <w:tcW w:w="570" w:type="dxa"/>
            <w:vAlign w:val="center"/>
          </w:tcPr>
          <w:p w14:paraId="4B5C9086" w14:textId="77777777" w:rsidR="00EA27BB" w:rsidRPr="006027DF" w:rsidRDefault="00EA27BB">
            <w:pPr>
              <w:numPr>
                <w:ilvl w:val="0"/>
                <w:numId w:val="4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3921522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491" w:type="dxa"/>
            <w:vAlign w:val="center"/>
          </w:tcPr>
          <w:p w14:paraId="4E59641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su visomis fotonų energijomis.</w:t>
            </w:r>
          </w:p>
        </w:tc>
      </w:tr>
      <w:tr w:rsidR="00EA27BB" w:rsidRPr="00806EFC" w14:paraId="3133DBB4" w14:textId="77777777" w:rsidTr="006027DF">
        <w:trPr>
          <w:trHeight w:val="227"/>
        </w:trPr>
        <w:tc>
          <w:tcPr>
            <w:tcW w:w="570" w:type="dxa"/>
            <w:vAlign w:val="center"/>
          </w:tcPr>
          <w:p w14:paraId="10647153" w14:textId="77777777" w:rsidR="00EA27BB" w:rsidRPr="006027DF" w:rsidRDefault="00EA27BB">
            <w:pPr>
              <w:numPr>
                <w:ilvl w:val="0"/>
                <w:numId w:val="49"/>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785C46F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491" w:type="dxa"/>
            <w:vAlign w:val="center"/>
          </w:tcPr>
          <w:p w14:paraId="071AFBA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2F037D1A" w14:textId="1CD6C651" w:rsidR="00EA27BB" w:rsidRPr="00117298"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117298">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686"/>
        <w:gridCol w:w="6491"/>
      </w:tblGrid>
      <w:tr w:rsidR="00EA27BB" w:rsidRPr="006027DF" w14:paraId="2C29B16F" w14:textId="77777777" w:rsidTr="006027DF">
        <w:tc>
          <w:tcPr>
            <w:tcW w:w="570" w:type="dxa"/>
            <w:vAlign w:val="center"/>
          </w:tcPr>
          <w:p w14:paraId="33E3182D" w14:textId="3F9F4B82"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686" w:type="dxa"/>
            <w:vAlign w:val="center"/>
          </w:tcPr>
          <w:p w14:paraId="2A234600" w14:textId="22AF3845" w:rsidR="00EA27BB" w:rsidRPr="006027DF" w:rsidRDefault="00117298"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Bandymo</w:t>
            </w:r>
            <w:r w:rsidRPr="006027DF">
              <w:rPr>
                <w:rFonts w:ascii="Times New Roman" w:eastAsia="Calibri" w:hAnsi="Times New Roman" w:cs="Times New Roman"/>
                <w:b/>
                <w:bCs/>
                <w:iCs/>
                <w:sz w:val="24"/>
                <w:szCs w:val="24"/>
              </w:rPr>
              <w:t xml:space="preserve"> </w:t>
            </w:r>
            <w:r w:rsidR="00EA27BB" w:rsidRPr="006027DF">
              <w:rPr>
                <w:rFonts w:ascii="Times New Roman" w:eastAsia="Calibri" w:hAnsi="Times New Roman" w:cs="Times New Roman"/>
                <w:b/>
                <w:bCs/>
                <w:iCs/>
                <w:sz w:val="24"/>
                <w:szCs w:val="24"/>
              </w:rPr>
              <w:t>pavadinimas</w:t>
            </w:r>
          </w:p>
        </w:tc>
        <w:tc>
          <w:tcPr>
            <w:tcW w:w="6491" w:type="dxa"/>
            <w:vAlign w:val="center"/>
          </w:tcPr>
          <w:p w14:paraId="264124B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6027DF" w14:paraId="0056C7EE" w14:textId="77777777" w:rsidTr="006027DF">
        <w:trPr>
          <w:trHeight w:val="1123"/>
        </w:trPr>
        <w:tc>
          <w:tcPr>
            <w:tcW w:w="570" w:type="dxa"/>
            <w:vAlign w:val="center"/>
          </w:tcPr>
          <w:p w14:paraId="5688B0F6" w14:textId="77777777" w:rsidR="00EA27BB" w:rsidRPr="006027DF" w:rsidRDefault="00EA27BB">
            <w:pPr>
              <w:numPr>
                <w:ilvl w:val="0"/>
                <w:numId w:val="50"/>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54F9ABB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Fotonų spinduliuotės kokybė</w:t>
            </w:r>
          </w:p>
        </w:tc>
        <w:tc>
          <w:tcPr>
            <w:tcW w:w="6491" w:type="dxa"/>
            <w:vAlign w:val="center"/>
          </w:tcPr>
          <w:p w14:paraId="093CE62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Skaičiuojamas sugertosios dozės dydžių 20 ir 10 cm gyliuose santykis – D</w:t>
            </w:r>
            <w:r w:rsidRPr="006027DF">
              <w:rPr>
                <w:rFonts w:ascii="Times New Roman" w:eastAsia="Calibri" w:hAnsi="Times New Roman" w:cs="Times New Roman"/>
                <w:bCs/>
                <w:iCs/>
                <w:sz w:val="24"/>
                <w:szCs w:val="24"/>
                <w:vertAlign w:val="subscript"/>
              </w:rPr>
              <w:t>20</w:t>
            </w:r>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10</w:t>
            </w:r>
            <w:r w:rsidRPr="006027DF">
              <w:rPr>
                <w:rFonts w:ascii="Times New Roman" w:eastAsia="Calibri" w:hAnsi="Times New Roman" w:cs="Times New Roman"/>
                <w:bCs/>
                <w:iCs/>
                <w:sz w:val="24"/>
                <w:szCs w:val="24"/>
              </w:rPr>
              <w:t>. Gautas santykis neturi skirtis, nuo anksčiau atliktų matavimų ir matavimų greitintuvo priėmimo bandymo metu, daugiau nei ±1%.</w:t>
            </w:r>
          </w:p>
        </w:tc>
      </w:tr>
    </w:tbl>
    <w:p w14:paraId="1C40B3CE" w14:textId="77777777"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p>
    <w:p w14:paraId="793E9E1B" w14:textId="3F151297" w:rsidR="00EA27BB" w:rsidRDefault="00BA0C2B" w:rsidP="00BA0C2B">
      <w:pPr>
        <w:pStyle w:val="Heading5"/>
        <w:numPr>
          <w:ilvl w:val="0"/>
          <w:numId w:val="0"/>
        </w:numPr>
        <w:spacing w:before="0" w:line="240" w:lineRule="auto"/>
        <w:rPr>
          <w:sz w:val="24"/>
          <w:szCs w:val="24"/>
        </w:rPr>
      </w:pPr>
      <w:bookmarkStart w:id="211" w:name="_Toc334510975"/>
      <w:bookmarkStart w:id="212" w:name="_Toc459644185"/>
      <w:bookmarkStart w:id="213" w:name="_Toc109051137"/>
      <w:r>
        <w:rPr>
          <w:sz w:val="24"/>
          <w:szCs w:val="24"/>
        </w:rPr>
        <w:t>Bandym</w:t>
      </w:r>
      <w:r w:rsidRPr="006027DF">
        <w:rPr>
          <w:sz w:val="24"/>
          <w:szCs w:val="24"/>
        </w:rPr>
        <w:t xml:space="preserve">as </w:t>
      </w:r>
      <w:r w:rsidR="00DF6FA0" w:rsidRPr="006027DF">
        <w:rPr>
          <w:sz w:val="24"/>
          <w:szCs w:val="24"/>
        </w:rPr>
        <w:t>Nr.</w:t>
      </w:r>
      <w:r w:rsidR="002B4CD3" w:rsidRPr="006027DF">
        <w:rPr>
          <w:sz w:val="24"/>
          <w:szCs w:val="24"/>
        </w:rPr>
        <w:t xml:space="preserve"> 15</w:t>
      </w:r>
      <w:r w:rsidR="00497BF2" w:rsidRPr="006027DF">
        <w:rPr>
          <w:sz w:val="24"/>
          <w:szCs w:val="24"/>
        </w:rPr>
        <w:t>.</w:t>
      </w:r>
      <w:r w:rsidR="00EA27BB" w:rsidRPr="006027DF">
        <w:rPr>
          <w:sz w:val="24"/>
          <w:szCs w:val="24"/>
        </w:rPr>
        <w:t xml:space="preserve"> </w:t>
      </w:r>
      <w:bookmarkStart w:id="214" w:name="_Toc525026430"/>
      <w:bookmarkStart w:id="215" w:name="_Toc525026903"/>
      <w:r w:rsidR="00497BF2" w:rsidRPr="006027DF">
        <w:rPr>
          <w:sz w:val="24"/>
          <w:szCs w:val="24"/>
        </w:rPr>
        <w:t>Elektronų spinduliuotės kokybės tikrinimas</w:t>
      </w:r>
      <w:bookmarkEnd w:id="211"/>
      <w:bookmarkEnd w:id="212"/>
      <w:bookmarkEnd w:id="213"/>
      <w:bookmarkEnd w:id="214"/>
      <w:bookmarkEnd w:id="215"/>
    </w:p>
    <w:p w14:paraId="598F19E6" w14:textId="77777777" w:rsidR="00BA0C2B" w:rsidRPr="00BA0C2B" w:rsidRDefault="00BA0C2B" w:rsidP="006027DF">
      <w:pPr>
        <w:spacing w:after="0"/>
      </w:pPr>
    </w:p>
    <w:p w14:paraId="724469D7" w14:textId="4E1E8EF6"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BA0C2B">
        <w:rPr>
          <w:rFonts w:ascii="Times New Roman" w:eastAsia="Calibri" w:hAnsi="Times New Roman" w:cs="Times New Roman"/>
          <w:b/>
          <w:sz w:val="24"/>
          <w:szCs w:val="24"/>
        </w:rPr>
        <w:t xml:space="preserve">Kokybės kontrolės </w:t>
      </w:r>
      <w:r w:rsidR="00BA0C2B">
        <w:rPr>
          <w:rFonts w:ascii="Times New Roman" w:eastAsia="Calibri" w:hAnsi="Times New Roman" w:cs="Times New Roman"/>
          <w:b/>
          <w:sz w:val="24"/>
          <w:szCs w:val="24"/>
        </w:rPr>
        <w:t xml:space="preserve">bandymo </w:t>
      </w:r>
      <w:r w:rsidRPr="00BA0C2B">
        <w:rPr>
          <w:rFonts w:ascii="Times New Roman" w:eastAsia="Calibri" w:hAnsi="Times New Roman" w:cs="Times New Roman"/>
          <w:b/>
          <w:sz w:val="24"/>
          <w:szCs w:val="24"/>
        </w:rPr>
        <w:t>tikslas:</w:t>
      </w:r>
    </w:p>
    <w:p w14:paraId="459D5D02" w14:textId="77777777" w:rsidR="00EA27BB" w:rsidRPr="00BA0C2B"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BA0C2B">
        <w:rPr>
          <w:rFonts w:ascii="Times New Roman" w:eastAsia="Calibri" w:hAnsi="Times New Roman" w:cs="Times New Roman"/>
          <w:sz w:val="24"/>
          <w:szCs w:val="24"/>
        </w:rPr>
        <w:t>Užtikrinti elektronų spinduliuotės energijos stabilumą.</w:t>
      </w:r>
      <w:r w:rsidRPr="00BA0C2B">
        <w:rPr>
          <w:rFonts w:ascii="Times New Roman" w:eastAsia="Calibri" w:hAnsi="Times New Roman" w:cs="Times New Roman"/>
          <w:b/>
          <w:bCs/>
          <w:caps/>
          <w:sz w:val="24"/>
          <w:szCs w:val="24"/>
        </w:rPr>
        <w:t xml:space="preserve"> </w:t>
      </w:r>
      <w:r w:rsidRPr="00BA0C2B">
        <w:rPr>
          <w:rFonts w:ascii="Times New Roman" w:eastAsia="Calibri" w:hAnsi="Times New Roman" w:cs="Times New Roman"/>
          <w:sz w:val="24"/>
          <w:szCs w:val="24"/>
        </w:rPr>
        <w:t>Laiku nustatyti bei pašalinti atsiradusius gedimus.</w:t>
      </w:r>
    </w:p>
    <w:p w14:paraId="4105F1F7" w14:textId="1577792D"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BA0C2B">
        <w:rPr>
          <w:rFonts w:ascii="Times New Roman" w:eastAsia="Calibri" w:hAnsi="Times New Roman" w:cs="Times New Roman"/>
          <w:b/>
          <w:sz w:val="24"/>
          <w:szCs w:val="24"/>
        </w:rPr>
        <w:t>Tikrinami parametrai:</w:t>
      </w:r>
    </w:p>
    <w:p w14:paraId="1C205B36" w14:textId="77777777"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BA0C2B">
        <w:rPr>
          <w:rFonts w:ascii="Times New Roman" w:eastAsia="Calibri" w:hAnsi="Times New Roman" w:cs="Times New Roman"/>
          <w:sz w:val="24"/>
          <w:szCs w:val="24"/>
        </w:rPr>
        <w:t>Elektronų sugertosios dozės giluminis pasiskirstymas krintančios spinduliuotės ašyje.</w:t>
      </w:r>
    </w:p>
    <w:p w14:paraId="2057EF3A" w14:textId="23705D89"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BA0C2B">
        <w:rPr>
          <w:rFonts w:ascii="Times New Roman" w:eastAsia="Calibri" w:hAnsi="Times New Roman" w:cs="Times New Roman"/>
          <w:b/>
          <w:sz w:val="24"/>
          <w:szCs w:val="24"/>
        </w:rPr>
        <w:t>Tikrinimui atlikti naudojamos priemonės:</w:t>
      </w:r>
    </w:p>
    <w:p w14:paraId="688137EB" w14:textId="77777777"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BA0C2B">
        <w:rPr>
          <w:rFonts w:ascii="Times New Roman" w:eastAsia="Calibri" w:hAnsi="Times New Roman" w:cs="Times New Roman"/>
          <w:sz w:val="24"/>
          <w:szCs w:val="24"/>
        </w:rPr>
        <w:t xml:space="preserve">Sukalibruotas klinikinis </w:t>
      </w:r>
      <w:proofErr w:type="spellStart"/>
      <w:r w:rsidRPr="00BA0C2B">
        <w:rPr>
          <w:rFonts w:ascii="Times New Roman" w:eastAsia="Calibri" w:hAnsi="Times New Roman" w:cs="Times New Roman"/>
          <w:sz w:val="24"/>
          <w:szCs w:val="24"/>
        </w:rPr>
        <w:t>dozimetras</w:t>
      </w:r>
      <w:proofErr w:type="spellEnd"/>
      <w:r w:rsidRPr="00BA0C2B">
        <w:rPr>
          <w:rFonts w:ascii="Times New Roman" w:eastAsia="Calibri" w:hAnsi="Times New Roman" w:cs="Times New Roman"/>
          <w:sz w:val="24"/>
          <w:szCs w:val="24"/>
        </w:rPr>
        <w:t xml:space="preserve"> su </w:t>
      </w:r>
      <w:proofErr w:type="spellStart"/>
      <w:r w:rsidRPr="00BA0C2B">
        <w:rPr>
          <w:rFonts w:ascii="Times New Roman" w:eastAsia="Calibri" w:hAnsi="Times New Roman" w:cs="Times New Roman"/>
          <w:sz w:val="24"/>
          <w:szCs w:val="24"/>
        </w:rPr>
        <w:t>jonizacinių</w:t>
      </w:r>
      <w:proofErr w:type="spellEnd"/>
      <w:r w:rsidRPr="00BA0C2B">
        <w:rPr>
          <w:rFonts w:ascii="Times New Roman" w:eastAsia="Calibri" w:hAnsi="Times New Roman" w:cs="Times New Roman"/>
          <w:sz w:val="24"/>
          <w:szCs w:val="24"/>
        </w:rPr>
        <w:t xml:space="preserve"> kamerų ir diodų rinkiniu, fotonų ir elektronų spinduliuotėms;</w:t>
      </w:r>
    </w:p>
    <w:p w14:paraId="404B26E3" w14:textId="77777777"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BA0C2B">
        <w:rPr>
          <w:rFonts w:ascii="Times New Roman" w:eastAsia="Calibri" w:hAnsi="Times New Roman" w:cs="Times New Roman"/>
          <w:sz w:val="24"/>
          <w:szCs w:val="24"/>
        </w:rPr>
        <w:t>Automatizuotas vandeninis fantomas su trijų koordinačių pozicionavimo įrenginiu, kompiuteriniu valdymu ir programine įranga fantomo valdymui;</w:t>
      </w:r>
    </w:p>
    <w:p w14:paraId="1E1F9740" w14:textId="77777777"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BA0C2B">
        <w:rPr>
          <w:rFonts w:ascii="Times New Roman" w:eastAsia="Calibri" w:hAnsi="Times New Roman" w:cs="Times New Roman"/>
          <w:sz w:val="24"/>
          <w:szCs w:val="24"/>
        </w:rPr>
        <w:t>Kompiuteris (matavimų atlikimui ir duomenų apdorojimui).</w:t>
      </w:r>
    </w:p>
    <w:p w14:paraId="3CFA4259" w14:textId="28C10E5D"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BA0C2B">
        <w:rPr>
          <w:rFonts w:ascii="Times New Roman" w:eastAsia="Calibri" w:hAnsi="Times New Roman" w:cs="Times New Roman"/>
          <w:b/>
          <w:sz w:val="24"/>
          <w:szCs w:val="24"/>
        </w:rPr>
        <w:t>Greitintuvo darbo parametrai:</w:t>
      </w:r>
    </w:p>
    <w:p w14:paraId="67D030D6" w14:textId="77777777"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BA0C2B">
        <w:rPr>
          <w:rFonts w:ascii="Times New Roman" w:eastAsia="Calibri" w:hAnsi="Times New Roman" w:cs="Times New Roman"/>
          <w:sz w:val="24"/>
          <w:szCs w:val="24"/>
        </w:rPr>
        <w:t>Stovo padėtis – 0</w:t>
      </w:r>
      <w:r w:rsidRPr="00BA0C2B">
        <w:rPr>
          <w:rFonts w:ascii="Times New Roman" w:eastAsia="Calibri" w:hAnsi="Times New Roman" w:cs="Times New Roman"/>
          <w:sz w:val="24"/>
          <w:szCs w:val="24"/>
        </w:rPr>
        <w:sym w:font="Symbol" w:char="F0B0"/>
      </w:r>
      <w:r w:rsidRPr="00BA0C2B">
        <w:rPr>
          <w:rFonts w:ascii="Times New Roman" w:eastAsia="Calibri" w:hAnsi="Times New Roman" w:cs="Times New Roman"/>
          <w:sz w:val="24"/>
          <w:szCs w:val="24"/>
        </w:rPr>
        <w:t>;</w:t>
      </w:r>
    </w:p>
    <w:p w14:paraId="38EE8026" w14:textId="77777777"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BA0C2B">
        <w:rPr>
          <w:rFonts w:ascii="Times New Roman" w:eastAsia="Calibri" w:hAnsi="Times New Roman" w:cs="Times New Roman"/>
          <w:sz w:val="24"/>
          <w:szCs w:val="24"/>
        </w:rPr>
        <w:t>Atstumas SSD = 100 cm;</w:t>
      </w:r>
    </w:p>
    <w:p w14:paraId="30B6F5B1" w14:textId="77777777"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BA0C2B">
        <w:rPr>
          <w:rFonts w:ascii="Times New Roman" w:eastAsia="Calibri" w:hAnsi="Times New Roman" w:cs="Times New Roman"/>
          <w:sz w:val="24"/>
          <w:szCs w:val="24"/>
        </w:rPr>
        <w:t xml:space="preserve">Elektronų </w:t>
      </w:r>
      <w:proofErr w:type="spellStart"/>
      <w:r w:rsidRPr="00BA0C2B">
        <w:rPr>
          <w:rFonts w:ascii="Times New Roman" w:eastAsia="Calibri" w:hAnsi="Times New Roman" w:cs="Times New Roman"/>
          <w:sz w:val="24"/>
          <w:szCs w:val="24"/>
        </w:rPr>
        <w:t>aplikatorius</w:t>
      </w:r>
      <w:proofErr w:type="spellEnd"/>
      <w:r w:rsidRPr="00BA0C2B">
        <w:rPr>
          <w:rFonts w:ascii="Times New Roman" w:eastAsia="Calibri" w:hAnsi="Times New Roman" w:cs="Times New Roman"/>
          <w:sz w:val="24"/>
          <w:szCs w:val="24"/>
        </w:rPr>
        <w:t xml:space="preserve"> – 15x15 cm</w:t>
      </w:r>
      <w:r w:rsidRPr="00BA0C2B">
        <w:rPr>
          <w:rFonts w:ascii="Times New Roman" w:eastAsia="Calibri" w:hAnsi="Times New Roman" w:cs="Times New Roman"/>
          <w:sz w:val="24"/>
          <w:szCs w:val="24"/>
          <w:vertAlign w:val="superscript"/>
        </w:rPr>
        <w:t>2</w:t>
      </w:r>
      <w:r w:rsidRPr="00BA0C2B">
        <w:rPr>
          <w:rFonts w:ascii="Times New Roman" w:eastAsia="Calibri" w:hAnsi="Times New Roman" w:cs="Times New Roman"/>
          <w:sz w:val="24"/>
          <w:szCs w:val="24"/>
        </w:rPr>
        <w:t>;</w:t>
      </w:r>
    </w:p>
    <w:p w14:paraId="75FC5081" w14:textId="77777777"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BA0C2B">
        <w:rPr>
          <w:rFonts w:ascii="Times New Roman" w:eastAsia="Calibri" w:hAnsi="Times New Roman" w:cs="Times New Roman"/>
          <w:sz w:val="24"/>
          <w:szCs w:val="24"/>
        </w:rPr>
        <w:t>Visų energijų elektronų spinduliuotė.</w:t>
      </w:r>
    </w:p>
    <w:p w14:paraId="6BA95075" w14:textId="1150C51A" w:rsidR="00EA27BB" w:rsidRPr="00BA0C2B"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BA0C2B">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686"/>
        <w:gridCol w:w="6491"/>
      </w:tblGrid>
      <w:tr w:rsidR="00EA27BB" w:rsidRPr="006027DF" w14:paraId="3F68B7FE" w14:textId="77777777" w:rsidTr="006027DF">
        <w:tc>
          <w:tcPr>
            <w:tcW w:w="570" w:type="dxa"/>
            <w:vAlign w:val="center"/>
          </w:tcPr>
          <w:p w14:paraId="59809269" w14:textId="0062AC8A"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686" w:type="dxa"/>
            <w:vAlign w:val="center"/>
          </w:tcPr>
          <w:p w14:paraId="347DB45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491" w:type="dxa"/>
            <w:vAlign w:val="center"/>
          </w:tcPr>
          <w:p w14:paraId="557D350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6027DF" w14:paraId="0744CC2A" w14:textId="77777777" w:rsidTr="006027DF">
        <w:tc>
          <w:tcPr>
            <w:tcW w:w="570" w:type="dxa"/>
            <w:vAlign w:val="center"/>
          </w:tcPr>
          <w:p w14:paraId="2F6772AD" w14:textId="77777777" w:rsidR="00EA27BB" w:rsidRPr="006027DF" w:rsidRDefault="00EA27BB">
            <w:pPr>
              <w:numPr>
                <w:ilvl w:val="0"/>
                <w:numId w:val="5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2EA723C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bookmarkStart w:id="216" w:name="_Toc334510976"/>
            <w:r w:rsidRPr="006027DF">
              <w:rPr>
                <w:rFonts w:ascii="Times New Roman" w:eastAsia="Calibri" w:hAnsi="Times New Roman" w:cs="Times New Roman"/>
                <w:bCs/>
                <w:iCs/>
                <w:sz w:val="24"/>
                <w:szCs w:val="24"/>
              </w:rPr>
              <w:t>Fantomo pastatymas</w:t>
            </w:r>
            <w:bookmarkEnd w:id="216"/>
          </w:p>
        </w:tc>
        <w:tc>
          <w:tcPr>
            <w:tcW w:w="6491" w:type="dxa"/>
            <w:vAlign w:val="center"/>
          </w:tcPr>
          <w:p w14:paraId="5D1537D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Fantomas pastatomas ir centruojamas pagal šoninius centro nustatymo lazerius;</w:t>
            </w:r>
          </w:p>
          <w:p w14:paraId="120C91D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Išlyginamas, kad būtu statmenas spinduliuotės srautui; Užpildomas vandeniu ir nustatomas SSD = 100 cm.</w:t>
            </w:r>
          </w:p>
        </w:tc>
      </w:tr>
      <w:tr w:rsidR="00EA27BB" w:rsidRPr="006027DF" w14:paraId="5F2B0CE2" w14:textId="77777777" w:rsidTr="006027DF">
        <w:tc>
          <w:tcPr>
            <w:tcW w:w="570" w:type="dxa"/>
            <w:vAlign w:val="center"/>
          </w:tcPr>
          <w:p w14:paraId="75592AEA" w14:textId="77777777" w:rsidR="00EA27BB" w:rsidRPr="006027DF" w:rsidRDefault="00EA27BB">
            <w:pPr>
              <w:numPr>
                <w:ilvl w:val="0"/>
                <w:numId w:val="5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78D0540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491" w:type="dxa"/>
            <w:vAlign w:val="center"/>
          </w:tcPr>
          <w:p w14:paraId="6B34AF0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0° padėtį; tvirtinamas 15x15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elektronų </w:t>
            </w:r>
            <w:proofErr w:type="spellStart"/>
            <w:r w:rsidRPr="006027DF">
              <w:rPr>
                <w:rFonts w:ascii="Times New Roman" w:eastAsia="Calibri" w:hAnsi="Times New Roman" w:cs="Times New Roman"/>
                <w:bCs/>
                <w:iCs/>
                <w:sz w:val="24"/>
                <w:szCs w:val="24"/>
              </w:rPr>
              <w:t>aplikatorius</w:t>
            </w:r>
            <w:proofErr w:type="spellEnd"/>
            <w:r w:rsidRPr="006027DF">
              <w:rPr>
                <w:rFonts w:ascii="Times New Roman" w:eastAsia="Calibri" w:hAnsi="Times New Roman" w:cs="Times New Roman"/>
                <w:bCs/>
                <w:iCs/>
                <w:sz w:val="24"/>
                <w:szCs w:val="24"/>
              </w:rPr>
              <w:t>.</w:t>
            </w:r>
          </w:p>
        </w:tc>
      </w:tr>
      <w:tr w:rsidR="00EA27BB" w:rsidRPr="006027DF" w14:paraId="6372F79A" w14:textId="77777777" w:rsidTr="006027DF">
        <w:tc>
          <w:tcPr>
            <w:tcW w:w="570" w:type="dxa"/>
            <w:vAlign w:val="center"/>
          </w:tcPr>
          <w:p w14:paraId="119A319E" w14:textId="77777777" w:rsidR="00EA27BB" w:rsidRPr="006027DF" w:rsidRDefault="00EA27BB">
            <w:pPr>
              <w:numPr>
                <w:ilvl w:val="0"/>
                <w:numId w:val="5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636E230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pastatymas</w:t>
            </w:r>
          </w:p>
        </w:tc>
        <w:tc>
          <w:tcPr>
            <w:tcW w:w="6491" w:type="dxa"/>
            <w:vAlign w:val="center"/>
          </w:tcPr>
          <w:p w14:paraId="1341EEC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w:t>
            </w:r>
            <w:proofErr w:type="spellEnd"/>
            <w:r w:rsidRPr="006027DF">
              <w:rPr>
                <w:rFonts w:ascii="Times New Roman" w:eastAsia="Calibri" w:hAnsi="Times New Roman" w:cs="Times New Roman"/>
                <w:bCs/>
                <w:iCs/>
                <w:sz w:val="24"/>
                <w:szCs w:val="24"/>
              </w:rPr>
              <w:t xml:space="preserve"> kamera pastatoma vandens paviršiuje, spinduliuotės srauto ašyje, lauko centre. Efektyvus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centras turi sutapti su šviesos lauko pagrindinių ašių susikirtimu. Referentinė kamera pastatoma ore, lauko kampe.</w:t>
            </w:r>
          </w:p>
        </w:tc>
      </w:tr>
      <w:tr w:rsidR="00EA27BB" w:rsidRPr="006027DF" w14:paraId="057AACBA" w14:textId="77777777" w:rsidTr="006027DF">
        <w:trPr>
          <w:trHeight w:val="1127"/>
        </w:trPr>
        <w:tc>
          <w:tcPr>
            <w:tcW w:w="570" w:type="dxa"/>
            <w:vAlign w:val="center"/>
          </w:tcPr>
          <w:p w14:paraId="4C91B393" w14:textId="77777777" w:rsidR="00EA27BB" w:rsidRPr="006027DF" w:rsidRDefault="00EA27BB">
            <w:pPr>
              <w:numPr>
                <w:ilvl w:val="0"/>
                <w:numId w:val="5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0CA2E61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Sugertosios dozės giluminio pasiskirstymo matavimas</w:t>
            </w:r>
          </w:p>
        </w:tc>
        <w:tc>
          <w:tcPr>
            <w:tcW w:w="6491" w:type="dxa"/>
            <w:vAlign w:val="center"/>
          </w:tcPr>
          <w:p w14:paraId="606107F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Automatizuotu vandens fantomu su trijų koordinačių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pozicionavimo įrenginiu išmatuojamas sugertosios dozės giluminis pasiskirstymas krintančios spinduliuotės ašyje, normuojamas į sugertos dozės maksimumą.</w:t>
            </w:r>
          </w:p>
        </w:tc>
      </w:tr>
      <w:tr w:rsidR="00EA27BB" w:rsidRPr="006027DF" w14:paraId="634A51D2" w14:textId="77777777" w:rsidTr="006027DF">
        <w:trPr>
          <w:trHeight w:val="268"/>
        </w:trPr>
        <w:tc>
          <w:tcPr>
            <w:tcW w:w="570" w:type="dxa"/>
            <w:vAlign w:val="center"/>
          </w:tcPr>
          <w:p w14:paraId="4E411EEE" w14:textId="77777777" w:rsidR="00EA27BB" w:rsidRPr="006027DF" w:rsidRDefault="00EA27BB">
            <w:pPr>
              <w:numPr>
                <w:ilvl w:val="0"/>
                <w:numId w:val="5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334C759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Nustatomi parametrai</w:t>
            </w:r>
          </w:p>
        </w:tc>
        <w:tc>
          <w:tcPr>
            <w:tcW w:w="6491" w:type="dxa"/>
            <w:vAlign w:val="center"/>
          </w:tcPr>
          <w:p w14:paraId="1748EA1E"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Elektronų 50% sugertosios dozės gylis.</w:t>
            </w:r>
          </w:p>
        </w:tc>
      </w:tr>
      <w:tr w:rsidR="00EA27BB" w:rsidRPr="006027DF" w14:paraId="73E65116" w14:textId="77777777" w:rsidTr="006027DF">
        <w:trPr>
          <w:trHeight w:val="273"/>
        </w:trPr>
        <w:tc>
          <w:tcPr>
            <w:tcW w:w="570" w:type="dxa"/>
            <w:vAlign w:val="center"/>
          </w:tcPr>
          <w:p w14:paraId="3531C5B9" w14:textId="77777777" w:rsidR="00EA27BB" w:rsidRPr="006027DF" w:rsidRDefault="00EA27BB">
            <w:pPr>
              <w:numPr>
                <w:ilvl w:val="0"/>
                <w:numId w:val="5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517B1B4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491" w:type="dxa"/>
            <w:vAlign w:val="center"/>
          </w:tcPr>
          <w:p w14:paraId="7AD26129"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su visomis elektronų energijomis.</w:t>
            </w:r>
          </w:p>
        </w:tc>
      </w:tr>
      <w:tr w:rsidR="00EA27BB" w:rsidRPr="006027DF" w14:paraId="2629E53D" w14:textId="77777777" w:rsidTr="006027DF">
        <w:trPr>
          <w:trHeight w:val="279"/>
        </w:trPr>
        <w:tc>
          <w:tcPr>
            <w:tcW w:w="570" w:type="dxa"/>
            <w:vAlign w:val="center"/>
          </w:tcPr>
          <w:p w14:paraId="65C1A81C" w14:textId="77777777" w:rsidR="00EA27BB" w:rsidRPr="006027DF" w:rsidRDefault="00EA27BB">
            <w:pPr>
              <w:numPr>
                <w:ilvl w:val="0"/>
                <w:numId w:val="51"/>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515B226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491" w:type="dxa"/>
            <w:vAlign w:val="center"/>
          </w:tcPr>
          <w:p w14:paraId="30436FE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733E60FE" w14:textId="62A63C94" w:rsidR="00EA27BB" w:rsidRPr="0058252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582525">
        <w:rPr>
          <w:rFonts w:ascii="Times New Roman" w:eastAsia="Calibri" w:hAnsi="Times New Roman" w:cs="Times New Roman"/>
          <w:b/>
          <w:sz w:val="24"/>
          <w:szCs w:val="24"/>
        </w:rPr>
        <w:t>Rezultatai ir jų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686"/>
        <w:gridCol w:w="6491"/>
      </w:tblGrid>
      <w:tr w:rsidR="00EA27BB" w:rsidRPr="006027DF" w14:paraId="65790F46" w14:textId="77777777" w:rsidTr="006027DF">
        <w:tc>
          <w:tcPr>
            <w:tcW w:w="570" w:type="dxa"/>
            <w:vAlign w:val="center"/>
          </w:tcPr>
          <w:p w14:paraId="3B1BDDD2" w14:textId="64D7ACF3"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686" w:type="dxa"/>
            <w:vAlign w:val="center"/>
          </w:tcPr>
          <w:p w14:paraId="37198A58" w14:textId="3F2CBC03" w:rsidR="00EA27BB" w:rsidRPr="006027DF" w:rsidRDefault="0058252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Bandymo</w:t>
            </w:r>
            <w:r w:rsidRPr="006027DF">
              <w:rPr>
                <w:rFonts w:ascii="Times New Roman" w:eastAsia="Calibri" w:hAnsi="Times New Roman" w:cs="Times New Roman"/>
                <w:b/>
                <w:bCs/>
                <w:iCs/>
                <w:sz w:val="24"/>
                <w:szCs w:val="24"/>
              </w:rPr>
              <w:t xml:space="preserve"> </w:t>
            </w:r>
            <w:r w:rsidR="00EA27BB" w:rsidRPr="006027DF">
              <w:rPr>
                <w:rFonts w:ascii="Times New Roman" w:eastAsia="Calibri" w:hAnsi="Times New Roman" w:cs="Times New Roman"/>
                <w:b/>
                <w:bCs/>
                <w:iCs/>
                <w:sz w:val="24"/>
                <w:szCs w:val="24"/>
              </w:rPr>
              <w:t>pavadinimas</w:t>
            </w:r>
          </w:p>
        </w:tc>
        <w:tc>
          <w:tcPr>
            <w:tcW w:w="6491" w:type="dxa"/>
            <w:vAlign w:val="center"/>
          </w:tcPr>
          <w:p w14:paraId="69DD2FA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6027DF" w14:paraId="0D5DBBBE" w14:textId="77777777" w:rsidTr="006027DF">
        <w:tc>
          <w:tcPr>
            <w:tcW w:w="570" w:type="dxa"/>
            <w:vAlign w:val="center"/>
          </w:tcPr>
          <w:p w14:paraId="704BDDD3" w14:textId="77777777" w:rsidR="00EA27BB" w:rsidRPr="006027DF" w:rsidRDefault="00EA27BB">
            <w:pPr>
              <w:numPr>
                <w:ilvl w:val="0"/>
                <w:numId w:val="52"/>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2989C8F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Elektronų spinduliuotės kokybės indeksas (R</w:t>
            </w:r>
            <w:r w:rsidRPr="006027DF">
              <w:rPr>
                <w:rFonts w:ascii="Times New Roman" w:eastAsia="Calibri" w:hAnsi="Times New Roman" w:cs="Times New Roman"/>
                <w:bCs/>
                <w:iCs/>
                <w:sz w:val="24"/>
                <w:szCs w:val="24"/>
                <w:vertAlign w:val="subscript"/>
              </w:rPr>
              <w:t>50</w:t>
            </w:r>
            <w:r w:rsidRPr="006027DF">
              <w:rPr>
                <w:rFonts w:ascii="Times New Roman" w:eastAsia="Calibri" w:hAnsi="Times New Roman" w:cs="Times New Roman"/>
                <w:bCs/>
                <w:iCs/>
                <w:sz w:val="24"/>
                <w:szCs w:val="24"/>
              </w:rPr>
              <w:t>)</w:t>
            </w:r>
          </w:p>
        </w:tc>
        <w:tc>
          <w:tcPr>
            <w:tcW w:w="6491" w:type="dxa"/>
            <w:vAlign w:val="center"/>
          </w:tcPr>
          <w:p w14:paraId="25F0439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50% sugertosios dozės gylis – R</w:t>
            </w:r>
            <w:r w:rsidRPr="006027DF">
              <w:rPr>
                <w:rFonts w:ascii="Times New Roman" w:eastAsia="Calibri" w:hAnsi="Times New Roman" w:cs="Times New Roman"/>
                <w:bCs/>
                <w:iCs/>
                <w:sz w:val="24"/>
                <w:szCs w:val="24"/>
                <w:vertAlign w:val="subscript"/>
              </w:rPr>
              <w:t>50</w:t>
            </w:r>
            <w:r w:rsidRPr="006027DF">
              <w:rPr>
                <w:rFonts w:ascii="Times New Roman" w:eastAsia="Calibri" w:hAnsi="Times New Roman" w:cs="Times New Roman"/>
                <w:bCs/>
                <w:iCs/>
                <w:sz w:val="24"/>
                <w:szCs w:val="24"/>
              </w:rPr>
              <w:t xml:space="preserve"> neturi skirtis, nuo anksčiau atliktų matavimų ir matavimų greitintuvo priėmimo bandymo metu, daugiau nei ±1 mm.</w:t>
            </w:r>
          </w:p>
        </w:tc>
      </w:tr>
    </w:tbl>
    <w:p w14:paraId="5FF8313A" w14:textId="77777777"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p>
    <w:p w14:paraId="4F8569AB" w14:textId="4F12FECB" w:rsidR="00EA27BB" w:rsidRPr="006027DF" w:rsidRDefault="00445B15" w:rsidP="006027DF">
      <w:pPr>
        <w:pStyle w:val="Heading5"/>
        <w:numPr>
          <w:ilvl w:val="0"/>
          <w:numId w:val="0"/>
        </w:numPr>
        <w:spacing w:before="0" w:line="240" w:lineRule="auto"/>
        <w:rPr>
          <w:sz w:val="24"/>
          <w:szCs w:val="24"/>
        </w:rPr>
      </w:pPr>
      <w:bookmarkStart w:id="217" w:name="_Toc334510977"/>
      <w:bookmarkStart w:id="218" w:name="_Toc459644186"/>
      <w:bookmarkStart w:id="219" w:name="_Toc109051138"/>
      <w:r>
        <w:rPr>
          <w:sz w:val="24"/>
          <w:szCs w:val="24"/>
        </w:rPr>
        <w:t>Bandym</w:t>
      </w:r>
      <w:r w:rsidRPr="006027DF">
        <w:rPr>
          <w:sz w:val="24"/>
          <w:szCs w:val="24"/>
        </w:rPr>
        <w:t xml:space="preserve">as </w:t>
      </w:r>
      <w:r w:rsidR="00DF6FA0" w:rsidRPr="006027DF">
        <w:rPr>
          <w:sz w:val="24"/>
          <w:szCs w:val="24"/>
        </w:rPr>
        <w:t>Nr.</w:t>
      </w:r>
      <w:r w:rsidR="002B4CD3" w:rsidRPr="006027DF">
        <w:rPr>
          <w:sz w:val="24"/>
          <w:szCs w:val="24"/>
        </w:rPr>
        <w:t xml:space="preserve"> 16</w:t>
      </w:r>
      <w:r w:rsidR="00497BF2" w:rsidRPr="006027DF">
        <w:rPr>
          <w:sz w:val="24"/>
          <w:szCs w:val="24"/>
        </w:rPr>
        <w:t xml:space="preserve">. </w:t>
      </w:r>
      <w:bookmarkStart w:id="220" w:name="_Toc525026432"/>
      <w:bookmarkStart w:id="221" w:name="_Toc525026905"/>
      <w:r w:rsidR="00497BF2" w:rsidRPr="006027DF">
        <w:rPr>
          <w:sz w:val="24"/>
          <w:szCs w:val="24"/>
        </w:rPr>
        <w:t>Fotonų ir elektronų spinduliuotės laukų tolygumo ir simetrijos tikrinimas</w:t>
      </w:r>
      <w:bookmarkEnd w:id="217"/>
      <w:bookmarkEnd w:id="218"/>
      <w:bookmarkEnd w:id="219"/>
      <w:bookmarkEnd w:id="220"/>
      <w:bookmarkEnd w:id="221"/>
    </w:p>
    <w:p w14:paraId="60A58899" w14:textId="77777777" w:rsidR="00445B15" w:rsidRDefault="00445B15" w:rsidP="00445B15">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p>
    <w:p w14:paraId="4C3398AA" w14:textId="6CFB14A7"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445B15">
        <w:rPr>
          <w:rFonts w:ascii="Times New Roman" w:eastAsia="Calibri" w:hAnsi="Times New Roman" w:cs="Times New Roman"/>
          <w:b/>
          <w:sz w:val="24"/>
          <w:szCs w:val="24"/>
        </w:rPr>
        <w:t xml:space="preserve">Kokybės kontrolės </w:t>
      </w:r>
      <w:r w:rsidR="00445B15">
        <w:rPr>
          <w:rFonts w:ascii="Times New Roman" w:eastAsia="Calibri" w:hAnsi="Times New Roman" w:cs="Times New Roman"/>
          <w:b/>
          <w:sz w:val="24"/>
          <w:szCs w:val="24"/>
        </w:rPr>
        <w:t xml:space="preserve">bandymo </w:t>
      </w:r>
      <w:r w:rsidRPr="00445B15">
        <w:rPr>
          <w:rFonts w:ascii="Times New Roman" w:eastAsia="Calibri" w:hAnsi="Times New Roman" w:cs="Times New Roman"/>
          <w:b/>
          <w:sz w:val="24"/>
          <w:szCs w:val="24"/>
        </w:rPr>
        <w:t>tikslas:</w:t>
      </w:r>
    </w:p>
    <w:p w14:paraId="72749FE6" w14:textId="77777777" w:rsidR="00EA27BB" w:rsidRPr="00445B15" w:rsidRDefault="00EA27BB" w:rsidP="006027DF">
      <w:pPr>
        <w:tabs>
          <w:tab w:val="left" w:pos="0"/>
          <w:tab w:val="left" w:pos="851"/>
          <w:tab w:val="left" w:pos="993"/>
        </w:tabs>
        <w:spacing w:after="0" w:line="240" w:lineRule="auto"/>
        <w:ind w:firstLine="540"/>
        <w:jc w:val="both"/>
        <w:rPr>
          <w:rFonts w:ascii="Times New Roman" w:eastAsia="Calibri" w:hAnsi="Times New Roman" w:cs="Times New Roman"/>
          <w:sz w:val="24"/>
          <w:szCs w:val="24"/>
        </w:rPr>
      </w:pPr>
      <w:r w:rsidRPr="00445B15">
        <w:rPr>
          <w:rFonts w:ascii="Times New Roman" w:eastAsia="Calibri" w:hAnsi="Times New Roman" w:cs="Times New Roman"/>
          <w:sz w:val="24"/>
          <w:szCs w:val="24"/>
        </w:rPr>
        <w:t>Užtikrinti fotonų ir elektronų spinduliuotės laukų tolygumą</w:t>
      </w:r>
      <w:r w:rsidRPr="00445B15">
        <w:rPr>
          <w:rFonts w:ascii="Times New Roman" w:eastAsia="Calibri" w:hAnsi="Times New Roman" w:cs="Times New Roman"/>
          <w:b/>
          <w:bCs/>
          <w:caps/>
          <w:sz w:val="24"/>
          <w:szCs w:val="24"/>
        </w:rPr>
        <w:t xml:space="preserve"> </w:t>
      </w:r>
      <w:r w:rsidRPr="00445B15">
        <w:rPr>
          <w:rFonts w:ascii="Times New Roman" w:eastAsia="Calibri" w:hAnsi="Times New Roman" w:cs="Times New Roman"/>
          <w:sz w:val="24"/>
          <w:szCs w:val="24"/>
        </w:rPr>
        <w:t>ir simetriją centro atžvilgiu bei ilgalaikį stabilumą. Laiku nustatyti bei pašalinti atsiradusius gedimus.</w:t>
      </w:r>
    </w:p>
    <w:p w14:paraId="7F273B34" w14:textId="1CCFB1F3"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445B15">
        <w:rPr>
          <w:rFonts w:ascii="Times New Roman" w:eastAsia="Calibri" w:hAnsi="Times New Roman" w:cs="Times New Roman"/>
          <w:b/>
          <w:sz w:val="24"/>
          <w:szCs w:val="24"/>
        </w:rPr>
        <w:t>Tikrinami parametrai:</w:t>
      </w:r>
    </w:p>
    <w:p w14:paraId="1F173573" w14:textId="77777777"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45B15">
        <w:rPr>
          <w:rFonts w:ascii="Times New Roman" w:eastAsia="Calibri" w:hAnsi="Times New Roman" w:cs="Times New Roman"/>
          <w:sz w:val="24"/>
          <w:szCs w:val="24"/>
        </w:rPr>
        <w:t>Fotonų spinduliuotės profilinės kreivės išilgai pagrindinių X ir Y ašių;</w:t>
      </w:r>
    </w:p>
    <w:p w14:paraId="586A447C" w14:textId="77777777"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45B15">
        <w:rPr>
          <w:rFonts w:ascii="Times New Roman" w:eastAsia="Calibri" w:hAnsi="Times New Roman" w:cs="Times New Roman"/>
          <w:sz w:val="24"/>
          <w:szCs w:val="24"/>
        </w:rPr>
        <w:t>Elektronų spinduliuotės profilinės kreivės išilgai pagrindinių X ir Y ašių [elektronų spinduliuotė matuojama tik greitintuvuose, kuriuose ji naudojama].</w:t>
      </w:r>
    </w:p>
    <w:p w14:paraId="7FD21C5D" w14:textId="66EA6FB2"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445B15">
        <w:rPr>
          <w:rFonts w:ascii="Times New Roman" w:eastAsia="Calibri" w:hAnsi="Times New Roman" w:cs="Times New Roman"/>
          <w:b/>
          <w:sz w:val="24"/>
          <w:szCs w:val="24"/>
        </w:rPr>
        <w:t>Tikrinimui atlikti naudojamos priemonės:</w:t>
      </w:r>
    </w:p>
    <w:p w14:paraId="3A971B64" w14:textId="77777777"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45B15">
        <w:rPr>
          <w:rFonts w:ascii="Times New Roman" w:eastAsia="Calibri" w:hAnsi="Times New Roman" w:cs="Times New Roman"/>
          <w:sz w:val="24"/>
          <w:szCs w:val="24"/>
        </w:rPr>
        <w:t xml:space="preserve">Sukalibruotas klinikinis </w:t>
      </w:r>
      <w:proofErr w:type="spellStart"/>
      <w:r w:rsidRPr="00445B15">
        <w:rPr>
          <w:rFonts w:ascii="Times New Roman" w:eastAsia="Calibri" w:hAnsi="Times New Roman" w:cs="Times New Roman"/>
          <w:sz w:val="24"/>
          <w:szCs w:val="24"/>
        </w:rPr>
        <w:t>dozimetras</w:t>
      </w:r>
      <w:proofErr w:type="spellEnd"/>
      <w:r w:rsidRPr="00445B15">
        <w:rPr>
          <w:rFonts w:ascii="Times New Roman" w:eastAsia="Calibri" w:hAnsi="Times New Roman" w:cs="Times New Roman"/>
          <w:sz w:val="24"/>
          <w:szCs w:val="24"/>
        </w:rPr>
        <w:t xml:space="preserve"> su </w:t>
      </w:r>
      <w:proofErr w:type="spellStart"/>
      <w:r w:rsidRPr="00445B15">
        <w:rPr>
          <w:rFonts w:ascii="Times New Roman" w:eastAsia="Calibri" w:hAnsi="Times New Roman" w:cs="Times New Roman"/>
          <w:sz w:val="24"/>
          <w:szCs w:val="24"/>
        </w:rPr>
        <w:t>jonizacinių</w:t>
      </w:r>
      <w:proofErr w:type="spellEnd"/>
      <w:r w:rsidRPr="00445B15">
        <w:rPr>
          <w:rFonts w:ascii="Times New Roman" w:eastAsia="Calibri" w:hAnsi="Times New Roman" w:cs="Times New Roman"/>
          <w:sz w:val="24"/>
          <w:szCs w:val="24"/>
        </w:rPr>
        <w:t xml:space="preserve"> kamerų rinkiniu, fotonų ir elektronų spinduliuotėms;</w:t>
      </w:r>
    </w:p>
    <w:p w14:paraId="52028BB1" w14:textId="77777777"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45B15">
        <w:rPr>
          <w:rFonts w:ascii="Times New Roman" w:eastAsia="Calibri" w:hAnsi="Times New Roman" w:cs="Times New Roman"/>
          <w:sz w:val="24"/>
          <w:szCs w:val="24"/>
        </w:rPr>
        <w:t>Automatizuotas vandeninis fantomas su trijų koordinačių pozicionavimo įrenginiu, kompiuteriniu valdymu ir programine įranga fantomo valdymui;</w:t>
      </w:r>
    </w:p>
    <w:p w14:paraId="46B5E043" w14:textId="77777777"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45B15">
        <w:rPr>
          <w:rFonts w:ascii="Times New Roman" w:eastAsia="Calibri" w:hAnsi="Times New Roman" w:cs="Times New Roman"/>
          <w:sz w:val="24"/>
          <w:szCs w:val="24"/>
        </w:rPr>
        <w:t>Kompiuteris (matavimų atlikimui ir duomenų apdorojimui).</w:t>
      </w:r>
    </w:p>
    <w:p w14:paraId="4A6957CF" w14:textId="4ACBF740"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445B15">
        <w:rPr>
          <w:rFonts w:ascii="Times New Roman" w:eastAsia="Calibri" w:hAnsi="Times New Roman" w:cs="Times New Roman"/>
          <w:b/>
          <w:sz w:val="24"/>
          <w:szCs w:val="24"/>
        </w:rPr>
        <w:t>Greitintuvo darbo parametrai:</w:t>
      </w:r>
    </w:p>
    <w:p w14:paraId="465A8880" w14:textId="77777777"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45B15">
        <w:rPr>
          <w:rFonts w:ascii="Times New Roman" w:eastAsia="Calibri" w:hAnsi="Times New Roman" w:cs="Times New Roman"/>
          <w:sz w:val="24"/>
          <w:szCs w:val="24"/>
        </w:rPr>
        <w:t>Stovo padėtis – 0</w:t>
      </w:r>
      <w:r w:rsidRPr="00445B15">
        <w:rPr>
          <w:rFonts w:ascii="Times New Roman" w:eastAsia="Calibri" w:hAnsi="Times New Roman" w:cs="Times New Roman"/>
          <w:sz w:val="24"/>
          <w:szCs w:val="24"/>
        </w:rPr>
        <w:sym w:font="Symbol" w:char="F0B0"/>
      </w:r>
      <w:r w:rsidRPr="00445B15">
        <w:rPr>
          <w:rFonts w:ascii="Times New Roman" w:eastAsia="Calibri" w:hAnsi="Times New Roman" w:cs="Times New Roman"/>
          <w:sz w:val="24"/>
          <w:szCs w:val="24"/>
        </w:rPr>
        <w:t>, 90</w:t>
      </w:r>
      <w:r w:rsidRPr="00445B15">
        <w:rPr>
          <w:rFonts w:ascii="Times New Roman" w:eastAsia="Calibri" w:hAnsi="Times New Roman" w:cs="Times New Roman"/>
          <w:sz w:val="24"/>
          <w:szCs w:val="24"/>
        </w:rPr>
        <w:sym w:font="Symbol" w:char="F0B0"/>
      </w:r>
      <w:r w:rsidRPr="00445B15">
        <w:rPr>
          <w:rFonts w:ascii="Times New Roman" w:eastAsia="Calibri" w:hAnsi="Times New Roman" w:cs="Times New Roman"/>
          <w:sz w:val="24"/>
          <w:szCs w:val="24"/>
        </w:rPr>
        <w:t>, 270</w:t>
      </w:r>
      <w:r w:rsidRPr="00445B15">
        <w:rPr>
          <w:rFonts w:ascii="Times New Roman" w:eastAsia="Calibri" w:hAnsi="Times New Roman" w:cs="Times New Roman"/>
          <w:sz w:val="24"/>
          <w:szCs w:val="24"/>
        </w:rPr>
        <w:sym w:font="Symbol" w:char="F0B0"/>
      </w:r>
      <w:r w:rsidRPr="00445B15">
        <w:rPr>
          <w:rFonts w:ascii="Times New Roman" w:eastAsia="Calibri" w:hAnsi="Times New Roman" w:cs="Times New Roman"/>
          <w:sz w:val="24"/>
          <w:szCs w:val="24"/>
        </w:rPr>
        <w:t>;</w:t>
      </w:r>
    </w:p>
    <w:p w14:paraId="1A336A59" w14:textId="77777777"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45B15">
        <w:rPr>
          <w:rFonts w:ascii="Times New Roman" w:eastAsia="Calibri" w:hAnsi="Times New Roman" w:cs="Times New Roman"/>
          <w:sz w:val="24"/>
          <w:szCs w:val="24"/>
        </w:rPr>
        <w:t>Atstumas SSD = 100 cm;</w:t>
      </w:r>
    </w:p>
    <w:p w14:paraId="418395A0" w14:textId="77777777"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45B15">
        <w:rPr>
          <w:rFonts w:ascii="Times New Roman" w:eastAsia="Calibri" w:hAnsi="Times New Roman" w:cs="Times New Roman"/>
          <w:sz w:val="24"/>
          <w:szCs w:val="24"/>
        </w:rPr>
        <w:t>Spinduliuotės laukas – 10x10, 25x25 cm</w:t>
      </w:r>
      <w:r w:rsidRPr="00445B15">
        <w:rPr>
          <w:rFonts w:ascii="Times New Roman" w:eastAsia="Calibri" w:hAnsi="Times New Roman" w:cs="Times New Roman"/>
          <w:sz w:val="24"/>
          <w:szCs w:val="24"/>
          <w:vertAlign w:val="superscript"/>
        </w:rPr>
        <w:t>2</w:t>
      </w:r>
      <w:r w:rsidRPr="00445B15">
        <w:rPr>
          <w:rFonts w:ascii="Times New Roman" w:eastAsia="Calibri" w:hAnsi="Times New Roman" w:cs="Times New Roman"/>
          <w:sz w:val="24"/>
          <w:szCs w:val="24"/>
        </w:rPr>
        <w:t xml:space="preserve"> ir maksimalus lauko dydis (elektronams – 10x10 ir 20x20 cm</w:t>
      </w:r>
      <w:r w:rsidRPr="00445B15">
        <w:rPr>
          <w:rFonts w:ascii="Times New Roman" w:eastAsia="Calibri" w:hAnsi="Times New Roman" w:cs="Times New Roman"/>
          <w:sz w:val="24"/>
          <w:szCs w:val="24"/>
          <w:vertAlign w:val="superscript"/>
        </w:rPr>
        <w:t>2</w:t>
      </w:r>
      <w:r w:rsidRPr="00445B15">
        <w:rPr>
          <w:rFonts w:ascii="Times New Roman" w:eastAsia="Calibri" w:hAnsi="Times New Roman" w:cs="Times New Roman"/>
          <w:sz w:val="24"/>
          <w:szCs w:val="24"/>
        </w:rPr>
        <w:t>);</w:t>
      </w:r>
    </w:p>
    <w:p w14:paraId="700FE4ED" w14:textId="77777777"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sz w:val="24"/>
          <w:szCs w:val="24"/>
        </w:rPr>
      </w:pPr>
      <w:r w:rsidRPr="00445B15">
        <w:rPr>
          <w:rFonts w:ascii="Times New Roman" w:eastAsia="Calibri" w:hAnsi="Times New Roman" w:cs="Times New Roman"/>
          <w:sz w:val="24"/>
          <w:szCs w:val="24"/>
        </w:rPr>
        <w:t>Visų energijų fotonų ir elektronų spinduliuotės [elektronų spinduliuotė matuojama tik greitintuvuose, kuriuose ji naudojama].</w:t>
      </w:r>
    </w:p>
    <w:p w14:paraId="2CCE5514" w14:textId="0DD92832"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445B15">
        <w:rPr>
          <w:rFonts w:ascii="Times New Roman" w:eastAsia="Calibri" w:hAnsi="Times New Roman" w:cs="Times New Roman"/>
          <w:b/>
          <w:sz w:val="24"/>
          <w:szCs w:val="24"/>
        </w:rPr>
        <w:t>Bandymo atlikimo tvarka: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686"/>
        <w:gridCol w:w="6491"/>
      </w:tblGrid>
      <w:tr w:rsidR="00EA27BB" w:rsidRPr="006027DF" w14:paraId="056D4AB3" w14:textId="77777777" w:rsidTr="006027DF">
        <w:tc>
          <w:tcPr>
            <w:tcW w:w="570" w:type="dxa"/>
            <w:vAlign w:val="center"/>
          </w:tcPr>
          <w:p w14:paraId="02A2B936" w14:textId="43F8F86F"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686" w:type="dxa"/>
            <w:vAlign w:val="center"/>
          </w:tcPr>
          <w:p w14:paraId="37A7F10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pavadinimas</w:t>
            </w:r>
          </w:p>
        </w:tc>
        <w:tc>
          <w:tcPr>
            <w:tcW w:w="6491" w:type="dxa"/>
            <w:vAlign w:val="center"/>
          </w:tcPr>
          <w:p w14:paraId="40D6A46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Darbų eiga</w:t>
            </w:r>
          </w:p>
        </w:tc>
      </w:tr>
      <w:tr w:rsidR="00EA27BB" w:rsidRPr="006027DF" w14:paraId="0A13251B" w14:textId="77777777" w:rsidTr="006027DF">
        <w:tc>
          <w:tcPr>
            <w:tcW w:w="570" w:type="dxa"/>
            <w:vAlign w:val="center"/>
          </w:tcPr>
          <w:p w14:paraId="4CD77B9C" w14:textId="77777777" w:rsidR="00EA27BB" w:rsidRPr="006027DF" w:rsidRDefault="00EA27BB">
            <w:pPr>
              <w:numPr>
                <w:ilvl w:val="0"/>
                <w:numId w:val="5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01ADED90"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bookmarkStart w:id="222" w:name="_Toc334510978"/>
            <w:r w:rsidRPr="006027DF">
              <w:rPr>
                <w:rFonts w:ascii="Times New Roman" w:eastAsia="Calibri" w:hAnsi="Times New Roman" w:cs="Times New Roman"/>
                <w:bCs/>
                <w:iCs/>
                <w:sz w:val="24"/>
                <w:szCs w:val="24"/>
              </w:rPr>
              <w:t>Fantomo pastatymas</w:t>
            </w:r>
            <w:bookmarkEnd w:id="222"/>
          </w:p>
        </w:tc>
        <w:tc>
          <w:tcPr>
            <w:tcW w:w="6491" w:type="dxa"/>
            <w:vAlign w:val="center"/>
          </w:tcPr>
          <w:p w14:paraId="087F514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Fantomas pastatomas ir centruojamas pagal šoninius centro nustatymo lazerius;</w:t>
            </w:r>
          </w:p>
          <w:p w14:paraId="175DF1D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Išlyginamas, kad būtu statmenas spinduliuotės srautui; Užpildomas vandeniu ir nustatomas SSD = 100 cm.</w:t>
            </w:r>
          </w:p>
        </w:tc>
      </w:tr>
      <w:tr w:rsidR="00EA27BB" w:rsidRPr="006027DF" w14:paraId="1C89F163" w14:textId="77777777" w:rsidTr="006027DF">
        <w:trPr>
          <w:trHeight w:val="438"/>
        </w:trPr>
        <w:tc>
          <w:tcPr>
            <w:tcW w:w="570" w:type="dxa"/>
            <w:vAlign w:val="center"/>
          </w:tcPr>
          <w:p w14:paraId="1B8331E6" w14:textId="77777777" w:rsidR="00EA27BB" w:rsidRPr="006027DF" w:rsidRDefault="00EA27BB">
            <w:pPr>
              <w:numPr>
                <w:ilvl w:val="0"/>
                <w:numId w:val="5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131DFF6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parametrų nustatymas</w:t>
            </w:r>
          </w:p>
        </w:tc>
        <w:tc>
          <w:tcPr>
            <w:tcW w:w="6491" w:type="dxa"/>
            <w:vAlign w:val="center"/>
          </w:tcPr>
          <w:p w14:paraId="00DC3FD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Aparato stovas nustatomas į 0° padėtį; nustatomas 10x10 cm</w:t>
            </w:r>
            <w:r w:rsidRPr="006027DF">
              <w:rPr>
                <w:rFonts w:ascii="Times New Roman" w:eastAsia="Calibri" w:hAnsi="Times New Roman" w:cs="Times New Roman"/>
                <w:bCs/>
                <w:iCs/>
                <w:sz w:val="24"/>
                <w:szCs w:val="24"/>
                <w:vertAlign w:val="superscript"/>
              </w:rPr>
              <w:t>2</w:t>
            </w:r>
            <w:r w:rsidRPr="006027DF">
              <w:rPr>
                <w:rFonts w:ascii="Times New Roman" w:eastAsia="Calibri" w:hAnsi="Times New Roman" w:cs="Times New Roman"/>
                <w:bCs/>
                <w:iCs/>
                <w:sz w:val="24"/>
                <w:szCs w:val="24"/>
              </w:rPr>
              <w:t xml:space="preserve"> dydžio šviesos laukas.</w:t>
            </w:r>
          </w:p>
        </w:tc>
      </w:tr>
      <w:tr w:rsidR="00EA27BB" w:rsidRPr="006027DF" w14:paraId="1A260E55" w14:textId="77777777" w:rsidTr="006027DF">
        <w:trPr>
          <w:trHeight w:val="1155"/>
        </w:trPr>
        <w:tc>
          <w:tcPr>
            <w:tcW w:w="570" w:type="dxa"/>
            <w:vAlign w:val="center"/>
          </w:tcPr>
          <w:p w14:paraId="72FE2FBA" w14:textId="77777777" w:rsidR="00EA27BB" w:rsidRPr="006027DF" w:rsidRDefault="00EA27BB">
            <w:pPr>
              <w:numPr>
                <w:ilvl w:val="0"/>
                <w:numId w:val="5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1C79EE94"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pastatymas</w:t>
            </w:r>
          </w:p>
        </w:tc>
        <w:tc>
          <w:tcPr>
            <w:tcW w:w="6491" w:type="dxa"/>
            <w:vAlign w:val="center"/>
          </w:tcPr>
          <w:p w14:paraId="0CC26EE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proofErr w:type="spellStart"/>
            <w:r w:rsidRPr="006027DF">
              <w:rPr>
                <w:rFonts w:ascii="Times New Roman" w:eastAsia="Calibri" w:hAnsi="Times New Roman" w:cs="Times New Roman"/>
                <w:bCs/>
                <w:iCs/>
                <w:sz w:val="24"/>
                <w:szCs w:val="24"/>
              </w:rPr>
              <w:t>Jonizacinė</w:t>
            </w:r>
            <w:proofErr w:type="spellEnd"/>
            <w:r w:rsidRPr="006027DF">
              <w:rPr>
                <w:rFonts w:ascii="Times New Roman" w:eastAsia="Calibri" w:hAnsi="Times New Roman" w:cs="Times New Roman"/>
                <w:bCs/>
                <w:iCs/>
                <w:sz w:val="24"/>
                <w:szCs w:val="24"/>
              </w:rPr>
              <w:t xml:space="preserve"> kamera pastatoma vandenyje, 10 cm gylyje (elektronams – (0,6 R</w:t>
            </w:r>
            <w:r w:rsidRPr="006027DF">
              <w:rPr>
                <w:rFonts w:ascii="Times New Roman" w:eastAsia="Calibri" w:hAnsi="Times New Roman" w:cs="Times New Roman"/>
                <w:bCs/>
                <w:iCs/>
                <w:sz w:val="24"/>
                <w:szCs w:val="24"/>
                <w:vertAlign w:val="subscript"/>
              </w:rPr>
              <w:t xml:space="preserve">50 </w:t>
            </w:r>
            <w:r w:rsidRPr="006027DF">
              <w:rPr>
                <w:rFonts w:ascii="Times New Roman" w:eastAsia="Calibri" w:hAnsi="Times New Roman" w:cs="Times New Roman"/>
                <w:bCs/>
                <w:iCs/>
                <w:sz w:val="24"/>
                <w:szCs w:val="24"/>
              </w:rPr>
              <w:t xml:space="preserve">– 0,1 cm) gylyje), spinduliuotės srauto ašyje, lauko centre. Efektyvus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centras turi sutapti su šviesos lauko pagrindinių ašių susikirtimu. Referentinė kamera pastatoma ore, lauko kampe.</w:t>
            </w:r>
          </w:p>
        </w:tc>
      </w:tr>
      <w:tr w:rsidR="00EA27BB" w:rsidRPr="006027DF" w14:paraId="4DB6D7D6" w14:textId="77777777" w:rsidTr="006027DF">
        <w:trPr>
          <w:trHeight w:val="276"/>
        </w:trPr>
        <w:tc>
          <w:tcPr>
            <w:tcW w:w="570" w:type="dxa"/>
            <w:vAlign w:val="center"/>
          </w:tcPr>
          <w:p w14:paraId="41008801" w14:textId="77777777" w:rsidR="00EA27BB" w:rsidRPr="006027DF" w:rsidRDefault="00EA27BB">
            <w:pPr>
              <w:numPr>
                <w:ilvl w:val="0"/>
                <w:numId w:val="5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4C6E5FE3"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Sugertosios dozės profilinio pasiskirstymo matavimas</w:t>
            </w:r>
          </w:p>
        </w:tc>
        <w:tc>
          <w:tcPr>
            <w:tcW w:w="6491" w:type="dxa"/>
            <w:vAlign w:val="center"/>
          </w:tcPr>
          <w:p w14:paraId="416152EB"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Automatizuotu vandens fantomu su trijų koordinačių </w:t>
            </w:r>
            <w:proofErr w:type="spellStart"/>
            <w:r w:rsidRPr="006027DF">
              <w:rPr>
                <w:rFonts w:ascii="Times New Roman" w:eastAsia="Calibri" w:hAnsi="Times New Roman" w:cs="Times New Roman"/>
                <w:bCs/>
                <w:iCs/>
                <w:sz w:val="24"/>
                <w:szCs w:val="24"/>
              </w:rPr>
              <w:t>jonizacinės</w:t>
            </w:r>
            <w:proofErr w:type="spellEnd"/>
            <w:r w:rsidRPr="006027DF">
              <w:rPr>
                <w:rFonts w:ascii="Times New Roman" w:eastAsia="Calibri" w:hAnsi="Times New Roman" w:cs="Times New Roman"/>
                <w:bCs/>
                <w:iCs/>
                <w:sz w:val="24"/>
                <w:szCs w:val="24"/>
              </w:rPr>
              <w:t xml:space="preserve"> kameros pozicionavimo įrenginiu išmatuojamas sugertosios dozės profilinis pasiskirstymas pagrindinėje X ašyje, po to Y ašyje.</w:t>
            </w:r>
          </w:p>
        </w:tc>
      </w:tr>
      <w:tr w:rsidR="00EA27BB" w:rsidRPr="006027DF" w14:paraId="135ACB36" w14:textId="77777777" w:rsidTr="006027DF">
        <w:trPr>
          <w:trHeight w:val="416"/>
        </w:trPr>
        <w:tc>
          <w:tcPr>
            <w:tcW w:w="570" w:type="dxa"/>
            <w:vAlign w:val="center"/>
          </w:tcPr>
          <w:p w14:paraId="7A831E1B" w14:textId="77777777" w:rsidR="00EA27BB" w:rsidRPr="006027DF" w:rsidRDefault="00EA27BB">
            <w:pPr>
              <w:numPr>
                <w:ilvl w:val="0"/>
                <w:numId w:val="5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1326EB3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Bandymo kartojimas</w:t>
            </w:r>
          </w:p>
        </w:tc>
        <w:tc>
          <w:tcPr>
            <w:tcW w:w="6491" w:type="dxa"/>
            <w:vAlign w:val="center"/>
          </w:tcPr>
          <w:p w14:paraId="57199A8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Bandymas kartojamas su visomis elektronų ir fotonų energijomis;</w:t>
            </w:r>
          </w:p>
          <w:p w14:paraId="0C4A242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90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ir 270</w:t>
            </w:r>
            <w:r w:rsidRPr="006027DF">
              <w:rPr>
                <w:rFonts w:ascii="Times New Roman" w:eastAsia="Calibri" w:hAnsi="Times New Roman" w:cs="Times New Roman"/>
                <w:bCs/>
                <w:iCs/>
                <w:sz w:val="24"/>
                <w:szCs w:val="24"/>
              </w:rPr>
              <w:sym w:font="Symbol" w:char="F0B0"/>
            </w:r>
            <w:r w:rsidRPr="006027DF">
              <w:rPr>
                <w:rFonts w:ascii="Times New Roman" w:eastAsia="Calibri" w:hAnsi="Times New Roman" w:cs="Times New Roman"/>
                <w:bCs/>
                <w:iCs/>
                <w:sz w:val="24"/>
                <w:szCs w:val="24"/>
              </w:rPr>
              <w:t xml:space="preserve"> stovo padėtimis, atitinkamai nustačius SSD ir kameros pastatymo gylį (atsižvelgiant į fantomo sienelės medžiagos ekvivalentiškumą vandeniui (PMMA – 1,18)).</w:t>
            </w:r>
          </w:p>
        </w:tc>
      </w:tr>
      <w:tr w:rsidR="00EA27BB" w:rsidRPr="006027DF" w14:paraId="3EBE7CA6" w14:textId="77777777" w:rsidTr="006027DF">
        <w:trPr>
          <w:trHeight w:val="280"/>
        </w:trPr>
        <w:tc>
          <w:tcPr>
            <w:tcW w:w="570" w:type="dxa"/>
            <w:vAlign w:val="center"/>
          </w:tcPr>
          <w:p w14:paraId="1D328992" w14:textId="77777777" w:rsidR="00EA27BB" w:rsidRPr="006027DF" w:rsidRDefault="00EA27BB">
            <w:pPr>
              <w:numPr>
                <w:ilvl w:val="0"/>
                <w:numId w:val="55"/>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36D46D4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Duomenų registravimas</w:t>
            </w:r>
          </w:p>
        </w:tc>
        <w:tc>
          <w:tcPr>
            <w:tcW w:w="6491" w:type="dxa"/>
            <w:vAlign w:val="center"/>
          </w:tcPr>
          <w:p w14:paraId="0E71CC7C"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Visi gauti duomenys surašomi į protokolą.</w:t>
            </w:r>
          </w:p>
        </w:tc>
      </w:tr>
    </w:tbl>
    <w:p w14:paraId="7C1398E0" w14:textId="5EE7C6C0" w:rsidR="00EA27BB" w:rsidRPr="00445B15" w:rsidRDefault="00EA27BB" w:rsidP="006027DF">
      <w:pPr>
        <w:tabs>
          <w:tab w:val="left" w:pos="0"/>
          <w:tab w:val="left" w:pos="851"/>
          <w:tab w:val="left" w:pos="993"/>
        </w:tabs>
        <w:spacing w:after="0" w:line="240" w:lineRule="auto"/>
        <w:ind w:firstLine="567"/>
        <w:jc w:val="both"/>
        <w:rPr>
          <w:rFonts w:ascii="Times New Roman" w:eastAsia="Calibri" w:hAnsi="Times New Roman" w:cs="Times New Roman"/>
          <w:b/>
          <w:sz w:val="24"/>
          <w:szCs w:val="24"/>
        </w:rPr>
      </w:pPr>
      <w:r w:rsidRPr="00445B15">
        <w:rPr>
          <w:rFonts w:ascii="Times New Roman" w:eastAsia="Calibri" w:hAnsi="Times New Roman" w:cs="Times New Roman"/>
          <w:b/>
          <w:sz w:val="24"/>
          <w:szCs w:val="24"/>
        </w:rPr>
        <w:t>Rezultatai ir jų vertinimas: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686"/>
        <w:gridCol w:w="6491"/>
      </w:tblGrid>
      <w:tr w:rsidR="00EA27BB" w:rsidRPr="006027DF" w14:paraId="2C5C3ED9" w14:textId="77777777" w:rsidTr="006027DF">
        <w:tc>
          <w:tcPr>
            <w:tcW w:w="570" w:type="dxa"/>
            <w:vAlign w:val="center"/>
          </w:tcPr>
          <w:p w14:paraId="16DCC383" w14:textId="07CD0313"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 xml:space="preserve">Eil. </w:t>
            </w:r>
            <w:r w:rsidR="00DF6FA0" w:rsidRPr="006027DF">
              <w:rPr>
                <w:rFonts w:ascii="Times New Roman" w:eastAsia="Calibri" w:hAnsi="Times New Roman" w:cs="Times New Roman"/>
                <w:b/>
                <w:bCs/>
                <w:iCs/>
                <w:sz w:val="24"/>
                <w:szCs w:val="24"/>
              </w:rPr>
              <w:t>Nr.</w:t>
            </w:r>
          </w:p>
        </w:tc>
        <w:tc>
          <w:tcPr>
            <w:tcW w:w="2686" w:type="dxa"/>
            <w:vAlign w:val="center"/>
          </w:tcPr>
          <w:p w14:paraId="2E452F10" w14:textId="08A74352" w:rsidR="00EA27BB" w:rsidRPr="006027DF" w:rsidRDefault="00445B15"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Bandymo</w:t>
            </w:r>
            <w:r w:rsidRPr="006027DF">
              <w:rPr>
                <w:rFonts w:ascii="Times New Roman" w:eastAsia="Calibri" w:hAnsi="Times New Roman" w:cs="Times New Roman"/>
                <w:b/>
                <w:bCs/>
                <w:iCs/>
                <w:sz w:val="24"/>
                <w:szCs w:val="24"/>
              </w:rPr>
              <w:t xml:space="preserve"> </w:t>
            </w:r>
            <w:r w:rsidR="00EA27BB" w:rsidRPr="006027DF">
              <w:rPr>
                <w:rFonts w:ascii="Times New Roman" w:eastAsia="Calibri" w:hAnsi="Times New Roman" w:cs="Times New Roman"/>
                <w:b/>
                <w:bCs/>
                <w:iCs/>
                <w:sz w:val="24"/>
                <w:szCs w:val="24"/>
              </w:rPr>
              <w:t>pavadinimas</w:t>
            </w:r>
          </w:p>
        </w:tc>
        <w:tc>
          <w:tcPr>
            <w:tcW w:w="6491" w:type="dxa"/>
            <w:vAlign w:val="center"/>
          </w:tcPr>
          <w:p w14:paraId="2F2B54AD"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
                <w:bCs/>
                <w:iCs/>
                <w:sz w:val="24"/>
                <w:szCs w:val="24"/>
              </w:rPr>
            </w:pPr>
            <w:r w:rsidRPr="006027DF">
              <w:rPr>
                <w:rFonts w:ascii="Times New Roman" w:eastAsia="Calibri" w:hAnsi="Times New Roman" w:cs="Times New Roman"/>
                <w:b/>
                <w:bCs/>
                <w:iCs/>
                <w:sz w:val="24"/>
                <w:szCs w:val="24"/>
              </w:rPr>
              <w:t>Priimtini rezultatai arba leistinos rezultatų ribos</w:t>
            </w:r>
          </w:p>
        </w:tc>
      </w:tr>
      <w:tr w:rsidR="00EA27BB" w:rsidRPr="006027DF" w14:paraId="10752C16" w14:textId="77777777" w:rsidTr="006027DF">
        <w:tc>
          <w:tcPr>
            <w:tcW w:w="570" w:type="dxa"/>
            <w:vAlign w:val="center"/>
          </w:tcPr>
          <w:p w14:paraId="69E3E80A" w14:textId="77777777" w:rsidR="00EA27BB" w:rsidRPr="006027DF" w:rsidRDefault="00EA27BB">
            <w:pPr>
              <w:numPr>
                <w:ilvl w:val="0"/>
                <w:numId w:val="5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6749C65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Fotonų spinduliuotės laukų tolygumas</w:t>
            </w:r>
          </w:p>
        </w:tc>
        <w:tc>
          <w:tcPr>
            <w:tcW w:w="6491" w:type="dxa"/>
            <w:vAlign w:val="center"/>
          </w:tcPr>
          <w:p w14:paraId="144AB10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Analizuojama profilinės kreivės, išilgai pagrindinių X ir Y ašių, 80% lauko pločio, centrinė profilio dalis. Spinduliuotės laukas išilgai ašies laikomas tolygiu, jei </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max</w:t>
            </w:r>
            <w:proofErr w:type="spellEnd"/>
            <w:r w:rsidRPr="006027DF">
              <w:rPr>
                <w:rFonts w:ascii="Times New Roman" w:eastAsia="Calibri" w:hAnsi="Times New Roman" w:cs="Times New Roman"/>
                <w:bCs/>
                <w:iCs/>
                <w:sz w:val="24"/>
                <w:szCs w:val="24"/>
              </w:rPr>
              <w:t>/</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min</w:t>
            </w:r>
            <w:proofErr w:type="spellEnd"/>
            <w:r w:rsidRPr="006027DF">
              <w:rPr>
                <w:rFonts w:ascii="Times New Roman" w:eastAsia="Calibri" w:hAnsi="Times New Roman" w:cs="Times New Roman"/>
                <w:bCs/>
                <w:iCs/>
                <w:sz w:val="24"/>
                <w:szCs w:val="24"/>
              </w:rPr>
              <w:t xml:space="preserve"> ≤ 1,06, kai lauko dydis &lt; 30 cm ir </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max</w:t>
            </w:r>
            <w:proofErr w:type="spellEnd"/>
            <w:r w:rsidRPr="006027DF">
              <w:rPr>
                <w:rFonts w:ascii="Times New Roman" w:eastAsia="Calibri" w:hAnsi="Times New Roman" w:cs="Times New Roman"/>
                <w:bCs/>
                <w:iCs/>
                <w:sz w:val="24"/>
                <w:szCs w:val="24"/>
              </w:rPr>
              <w:t>/</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min</w:t>
            </w:r>
            <w:proofErr w:type="spellEnd"/>
            <w:r w:rsidRPr="006027DF">
              <w:rPr>
                <w:rFonts w:ascii="Times New Roman" w:eastAsia="Calibri" w:hAnsi="Times New Roman" w:cs="Times New Roman"/>
                <w:bCs/>
                <w:iCs/>
                <w:sz w:val="24"/>
                <w:szCs w:val="24"/>
              </w:rPr>
              <w:t xml:space="preserve"> ≤ 1,1, kai lauko dydis &gt; 30 cm.</w:t>
            </w:r>
          </w:p>
        </w:tc>
      </w:tr>
      <w:tr w:rsidR="00EA27BB" w:rsidRPr="006027DF" w14:paraId="70F748EC" w14:textId="77777777" w:rsidTr="006027DF">
        <w:tc>
          <w:tcPr>
            <w:tcW w:w="570" w:type="dxa"/>
            <w:vAlign w:val="center"/>
          </w:tcPr>
          <w:p w14:paraId="7A290EB9" w14:textId="77777777" w:rsidR="00EA27BB" w:rsidRPr="006027DF" w:rsidRDefault="00EA27BB">
            <w:pPr>
              <w:numPr>
                <w:ilvl w:val="0"/>
                <w:numId w:val="5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1426BB0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Fotonų spinduliuotės laukų simetriškumas</w:t>
            </w:r>
          </w:p>
        </w:tc>
        <w:tc>
          <w:tcPr>
            <w:tcW w:w="6491" w:type="dxa"/>
            <w:vAlign w:val="center"/>
          </w:tcPr>
          <w:p w14:paraId="2CE1E412"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laukas laikomas simetrišku, jei maksimalus sugertosios dozės skirtumas bet kuriuose dviejuose profilinės kreivės (išilgai pagrindinių ašių X ir Y) taškuose, vienodu atstumu nuo centro, tolygios spinduliuotės lauke, neviršija ±1%.</w:t>
            </w:r>
          </w:p>
        </w:tc>
      </w:tr>
      <w:tr w:rsidR="00EA27BB" w:rsidRPr="006027DF" w14:paraId="0A501C4A" w14:textId="77777777" w:rsidTr="006027DF">
        <w:trPr>
          <w:trHeight w:val="754"/>
        </w:trPr>
        <w:tc>
          <w:tcPr>
            <w:tcW w:w="570" w:type="dxa"/>
            <w:vAlign w:val="center"/>
          </w:tcPr>
          <w:p w14:paraId="59B58363" w14:textId="77777777" w:rsidR="00EA27BB" w:rsidRPr="006027DF" w:rsidRDefault="00EA27BB">
            <w:pPr>
              <w:numPr>
                <w:ilvl w:val="0"/>
                <w:numId w:val="5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237E5E55"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Fotonų spinduliuotės laukų tolygumo stabilumas</w:t>
            </w:r>
          </w:p>
        </w:tc>
        <w:tc>
          <w:tcPr>
            <w:tcW w:w="6491" w:type="dxa"/>
            <w:vAlign w:val="center"/>
          </w:tcPr>
          <w:p w14:paraId="41F5B5E6"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Fotonų spinduliuotės laukų tolygumo stabilumas tikrinamas lyginant su ankstesnių matavimų duomenimis.</w:t>
            </w:r>
          </w:p>
        </w:tc>
      </w:tr>
      <w:tr w:rsidR="00EA27BB" w:rsidRPr="006027DF" w14:paraId="252902DD" w14:textId="77777777" w:rsidTr="006027DF">
        <w:tc>
          <w:tcPr>
            <w:tcW w:w="570" w:type="dxa"/>
            <w:vAlign w:val="center"/>
          </w:tcPr>
          <w:p w14:paraId="3E59ED4B" w14:textId="77777777" w:rsidR="00EA27BB" w:rsidRPr="006027DF" w:rsidRDefault="00EA27BB">
            <w:pPr>
              <w:numPr>
                <w:ilvl w:val="0"/>
                <w:numId w:val="5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1AF128B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Elektronų spinduliuotės laukų tolygumas</w:t>
            </w:r>
          </w:p>
        </w:tc>
        <w:tc>
          <w:tcPr>
            <w:tcW w:w="6491" w:type="dxa"/>
            <w:vAlign w:val="center"/>
          </w:tcPr>
          <w:p w14:paraId="30B4DA57"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 xml:space="preserve">Analizuojama profilinės kreivės, išilgai pagrindinių X ir Y ašių, 80% lauko pločio, centrinė profilio dalis. Spinduliuotės laukas išilgai ašies laikomas tolygiu, jei </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max</w:t>
            </w:r>
            <w:proofErr w:type="spellEnd"/>
            <w:r w:rsidRPr="006027DF">
              <w:rPr>
                <w:rFonts w:ascii="Times New Roman" w:eastAsia="Calibri" w:hAnsi="Times New Roman" w:cs="Times New Roman"/>
                <w:bCs/>
                <w:iCs/>
                <w:sz w:val="24"/>
                <w:szCs w:val="24"/>
              </w:rPr>
              <w:t>/</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min</w:t>
            </w:r>
            <w:proofErr w:type="spellEnd"/>
            <w:r w:rsidRPr="006027DF">
              <w:rPr>
                <w:rFonts w:ascii="Times New Roman" w:eastAsia="Calibri" w:hAnsi="Times New Roman" w:cs="Times New Roman"/>
                <w:bCs/>
                <w:iCs/>
                <w:sz w:val="24"/>
                <w:szCs w:val="24"/>
              </w:rPr>
              <w:t xml:space="preserve"> ≤ 1,06, kai lauko dydis &lt; 30 cm ir </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max</w:t>
            </w:r>
            <w:proofErr w:type="spellEnd"/>
            <w:r w:rsidRPr="006027DF">
              <w:rPr>
                <w:rFonts w:ascii="Times New Roman" w:eastAsia="Calibri" w:hAnsi="Times New Roman" w:cs="Times New Roman"/>
                <w:bCs/>
                <w:iCs/>
                <w:sz w:val="24"/>
                <w:szCs w:val="24"/>
              </w:rPr>
              <w:t>/</w:t>
            </w:r>
            <w:proofErr w:type="spellStart"/>
            <w:r w:rsidRPr="006027DF">
              <w:rPr>
                <w:rFonts w:ascii="Times New Roman" w:eastAsia="Calibri" w:hAnsi="Times New Roman" w:cs="Times New Roman"/>
                <w:bCs/>
                <w:iCs/>
                <w:sz w:val="24"/>
                <w:szCs w:val="24"/>
              </w:rPr>
              <w:t>D</w:t>
            </w:r>
            <w:r w:rsidRPr="006027DF">
              <w:rPr>
                <w:rFonts w:ascii="Times New Roman" w:eastAsia="Calibri" w:hAnsi="Times New Roman" w:cs="Times New Roman"/>
                <w:bCs/>
                <w:iCs/>
                <w:sz w:val="24"/>
                <w:szCs w:val="24"/>
                <w:vertAlign w:val="subscript"/>
              </w:rPr>
              <w:t>min</w:t>
            </w:r>
            <w:proofErr w:type="spellEnd"/>
            <w:r w:rsidRPr="006027DF">
              <w:rPr>
                <w:rFonts w:ascii="Times New Roman" w:eastAsia="Calibri" w:hAnsi="Times New Roman" w:cs="Times New Roman"/>
                <w:bCs/>
                <w:iCs/>
                <w:sz w:val="24"/>
                <w:szCs w:val="24"/>
              </w:rPr>
              <w:t xml:space="preserve"> ≤ 1,1, kai lauko dydis &gt; 30 cm.</w:t>
            </w:r>
          </w:p>
        </w:tc>
      </w:tr>
      <w:tr w:rsidR="00EA27BB" w:rsidRPr="006027DF" w14:paraId="29EF0B42" w14:textId="77777777" w:rsidTr="006027DF">
        <w:trPr>
          <w:trHeight w:val="924"/>
        </w:trPr>
        <w:tc>
          <w:tcPr>
            <w:tcW w:w="570" w:type="dxa"/>
            <w:vAlign w:val="center"/>
          </w:tcPr>
          <w:p w14:paraId="315FA829" w14:textId="77777777" w:rsidR="00EA27BB" w:rsidRPr="006027DF" w:rsidRDefault="00EA27BB">
            <w:pPr>
              <w:numPr>
                <w:ilvl w:val="0"/>
                <w:numId w:val="5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3DC2F87F"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Elektronų spinduliuotės laukų simetriškumas</w:t>
            </w:r>
          </w:p>
        </w:tc>
        <w:tc>
          <w:tcPr>
            <w:tcW w:w="6491" w:type="dxa"/>
            <w:vAlign w:val="center"/>
          </w:tcPr>
          <w:p w14:paraId="7BC4048A"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Spinduliuotės laukas laikomas simetrišku, jei maksimalus sugertos dozės skirtumas bet kuriuose dviejuose profilinės kreivės (išilgai pagrindinių ašių X ir Y) taškuose, vienodu atstumu nuo centro, tolygios spinduliuotės lauke, neviršija ±1%.</w:t>
            </w:r>
          </w:p>
        </w:tc>
      </w:tr>
      <w:tr w:rsidR="00EA27BB" w:rsidRPr="006027DF" w14:paraId="22E9238A" w14:textId="77777777" w:rsidTr="006027DF">
        <w:trPr>
          <w:trHeight w:val="798"/>
        </w:trPr>
        <w:tc>
          <w:tcPr>
            <w:tcW w:w="570" w:type="dxa"/>
            <w:vAlign w:val="center"/>
          </w:tcPr>
          <w:p w14:paraId="528FB6D2" w14:textId="77777777" w:rsidR="00EA27BB" w:rsidRPr="006027DF" w:rsidRDefault="00EA27BB">
            <w:pPr>
              <w:numPr>
                <w:ilvl w:val="0"/>
                <w:numId w:val="56"/>
              </w:numPr>
              <w:tabs>
                <w:tab w:val="left" w:pos="0"/>
                <w:tab w:val="left" w:pos="851"/>
                <w:tab w:val="left" w:pos="993"/>
              </w:tabs>
              <w:spacing w:after="0" w:line="240" w:lineRule="auto"/>
              <w:jc w:val="both"/>
              <w:rPr>
                <w:rFonts w:ascii="Times New Roman" w:eastAsia="Calibri" w:hAnsi="Times New Roman" w:cs="Times New Roman"/>
                <w:bCs/>
                <w:iCs/>
                <w:sz w:val="24"/>
                <w:szCs w:val="24"/>
              </w:rPr>
            </w:pPr>
          </w:p>
        </w:tc>
        <w:tc>
          <w:tcPr>
            <w:tcW w:w="2686" w:type="dxa"/>
            <w:vAlign w:val="center"/>
          </w:tcPr>
          <w:p w14:paraId="6E6579F1"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Elektronų spinduliuotės laukų tolygumo stabilumas</w:t>
            </w:r>
          </w:p>
        </w:tc>
        <w:tc>
          <w:tcPr>
            <w:tcW w:w="6491" w:type="dxa"/>
            <w:vAlign w:val="center"/>
          </w:tcPr>
          <w:p w14:paraId="460402B8" w14:textId="77777777" w:rsidR="00EA27BB" w:rsidRPr="006027DF" w:rsidRDefault="00EA27BB" w:rsidP="006027DF">
            <w:pPr>
              <w:tabs>
                <w:tab w:val="left" w:pos="0"/>
                <w:tab w:val="left" w:pos="851"/>
                <w:tab w:val="left" w:pos="993"/>
              </w:tabs>
              <w:spacing w:after="0" w:line="240" w:lineRule="auto"/>
              <w:rPr>
                <w:rFonts w:ascii="Times New Roman" w:eastAsia="Calibri" w:hAnsi="Times New Roman" w:cs="Times New Roman"/>
                <w:bCs/>
                <w:iCs/>
                <w:sz w:val="24"/>
                <w:szCs w:val="24"/>
              </w:rPr>
            </w:pPr>
            <w:r w:rsidRPr="006027DF">
              <w:rPr>
                <w:rFonts w:ascii="Times New Roman" w:eastAsia="Calibri" w:hAnsi="Times New Roman" w:cs="Times New Roman"/>
                <w:bCs/>
                <w:iCs/>
                <w:sz w:val="24"/>
                <w:szCs w:val="24"/>
              </w:rPr>
              <w:t>Elektronų spinduliuotės laukų tolygumo stabilumas tikrinamas lyginant su ankstesnių matavimų duomenimis.</w:t>
            </w:r>
          </w:p>
        </w:tc>
      </w:tr>
    </w:tbl>
    <w:p w14:paraId="65051EAD" w14:textId="77777777" w:rsidR="00EA27BB" w:rsidRPr="006027DF" w:rsidRDefault="00EA27BB" w:rsidP="006027DF">
      <w:pPr>
        <w:pStyle w:val="ListParagraph"/>
        <w:spacing w:after="0" w:line="240" w:lineRule="auto"/>
        <w:ind w:left="567"/>
        <w:jc w:val="both"/>
        <w:rPr>
          <w:color w:val="2E74B5" w:themeColor="accent1" w:themeShade="BF"/>
          <w:sz w:val="24"/>
          <w:szCs w:val="24"/>
        </w:rPr>
      </w:pPr>
    </w:p>
    <w:p w14:paraId="1076BFDF" w14:textId="77777777" w:rsidR="001F6DF0" w:rsidRPr="00376857" w:rsidRDefault="001F6DF0" w:rsidP="00E26796">
      <w:pPr>
        <w:pStyle w:val="Heading3"/>
      </w:pPr>
      <w:bookmarkStart w:id="223" w:name="_Toc109051139"/>
      <w:proofErr w:type="spellStart"/>
      <w:r w:rsidRPr="00376857">
        <w:t>Brachiterapijos</w:t>
      </w:r>
      <w:proofErr w:type="spellEnd"/>
      <w:r w:rsidRPr="00376857">
        <w:t xml:space="preserve"> įrenginių</w:t>
      </w:r>
      <w:r w:rsidR="002B4CD3" w:rsidRPr="00376857">
        <w:t xml:space="preserve"> periodiniai kokybės kontrolės bandymai ir matuojamų parametrų priimtinos ribos</w:t>
      </w:r>
      <w:r w:rsidRPr="00376857">
        <w:t>.</w:t>
      </w:r>
      <w:bookmarkEnd w:id="223"/>
    </w:p>
    <w:p w14:paraId="36AB8C81" w14:textId="77777777" w:rsidR="00264ADD" w:rsidRPr="006027DF" w:rsidRDefault="00264ADD" w:rsidP="006027DF">
      <w:pPr>
        <w:autoSpaceDE w:val="0"/>
        <w:autoSpaceDN w:val="0"/>
        <w:adjustRightInd w:val="0"/>
        <w:spacing w:after="0" w:line="240" w:lineRule="auto"/>
        <w:jc w:val="both"/>
        <w:rPr>
          <w:rFonts w:ascii="Times New Roman" w:eastAsia="Calibri" w:hAnsi="Times New Roman" w:cs="Times New Roman"/>
          <w:sz w:val="24"/>
          <w:szCs w:val="24"/>
        </w:rPr>
      </w:pPr>
      <w:r w:rsidRPr="006027DF">
        <w:rPr>
          <w:rFonts w:ascii="Times New Roman" w:eastAsia="Calibri" w:hAnsi="Times New Roman" w:cs="Times New Roman"/>
          <w:sz w:val="24"/>
          <w:szCs w:val="24"/>
        </w:rPr>
        <w:t xml:space="preserve"> </w:t>
      </w:r>
    </w:p>
    <w:p w14:paraId="40C84EF2" w14:textId="50F9A24F" w:rsidR="00264ADD" w:rsidRDefault="005D005A" w:rsidP="00376857">
      <w:pPr>
        <w:autoSpaceDE w:val="0"/>
        <w:autoSpaceDN w:val="0"/>
        <w:adjustRightInd w:val="0"/>
        <w:spacing w:after="0" w:line="240" w:lineRule="auto"/>
        <w:ind w:firstLine="568"/>
        <w:jc w:val="both"/>
        <w:rPr>
          <w:rFonts w:ascii="Times New Roman" w:eastAsia="Calibri" w:hAnsi="Times New Roman" w:cs="Times New Roman"/>
          <w:sz w:val="24"/>
          <w:szCs w:val="24"/>
        </w:rPr>
      </w:pPr>
      <w:r w:rsidRPr="006027DF">
        <w:rPr>
          <w:rFonts w:ascii="Times New Roman" w:eastAsia="Calibri" w:hAnsi="Times New Roman" w:cs="Times New Roman"/>
          <w:sz w:val="24"/>
          <w:szCs w:val="24"/>
        </w:rPr>
        <w:t xml:space="preserve">Didelės dozės galios  </w:t>
      </w:r>
      <w:proofErr w:type="spellStart"/>
      <w:r w:rsidRPr="006027DF">
        <w:rPr>
          <w:rFonts w:ascii="Times New Roman" w:eastAsia="Calibri" w:hAnsi="Times New Roman" w:cs="Times New Roman"/>
          <w:sz w:val="24"/>
          <w:szCs w:val="24"/>
        </w:rPr>
        <w:t>brachiterapijos</w:t>
      </w:r>
      <w:proofErr w:type="spellEnd"/>
      <w:r w:rsidRPr="006027DF">
        <w:rPr>
          <w:rFonts w:ascii="Times New Roman" w:eastAsia="Calibri" w:hAnsi="Times New Roman" w:cs="Times New Roman"/>
          <w:sz w:val="24"/>
          <w:szCs w:val="24"/>
        </w:rPr>
        <w:t xml:space="preserve"> įrangos saugumo sistemų ir fizikinių parametrų sąrašas, kurių tikrinimas rekomenduojamas kiekviename </w:t>
      </w:r>
      <w:proofErr w:type="spellStart"/>
      <w:r w:rsidRPr="006027DF">
        <w:rPr>
          <w:rFonts w:ascii="Times New Roman" w:eastAsia="Calibri" w:hAnsi="Times New Roman" w:cs="Times New Roman"/>
          <w:sz w:val="24"/>
          <w:szCs w:val="24"/>
        </w:rPr>
        <w:t>brachiterapijos</w:t>
      </w:r>
      <w:proofErr w:type="spellEnd"/>
      <w:r w:rsidRPr="006027DF">
        <w:rPr>
          <w:rFonts w:ascii="Times New Roman" w:eastAsia="Calibri" w:hAnsi="Times New Roman" w:cs="Times New Roman"/>
          <w:sz w:val="24"/>
          <w:szCs w:val="24"/>
        </w:rPr>
        <w:t xml:space="preserve"> kabinete.  </w:t>
      </w:r>
      <w:proofErr w:type="spellStart"/>
      <w:r w:rsidRPr="006027DF">
        <w:rPr>
          <w:rFonts w:ascii="Times New Roman" w:eastAsia="Calibri" w:hAnsi="Times New Roman" w:cs="Times New Roman"/>
          <w:sz w:val="24"/>
          <w:szCs w:val="24"/>
        </w:rPr>
        <w:t>Brachiterapijos</w:t>
      </w:r>
      <w:proofErr w:type="spellEnd"/>
      <w:r w:rsidRPr="006027DF">
        <w:rPr>
          <w:rFonts w:ascii="Times New Roman" w:eastAsia="Calibri" w:hAnsi="Times New Roman" w:cs="Times New Roman"/>
          <w:sz w:val="24"/>
          <w:szCs w:val="24"/>
        </w:rPr>
        <w:t xml:space="preserve"> įrangos įvairovė ir gydymo įstaigų infrastruktūros skirtumai gali įtakoti tikrinimo metodų bei procedūrų apimtį, periodiškumą ir gali būti deleguoti atlikti kitų specialybių darbuotojams. Kokybės tikrinimų apimtis ir periodiškumas turi būti pritaikyta kiekvienam </w:t>
      </w:r>
      <w:proofErr w:type="spellStart"/>
      <w:r w:rsidRPr="006027DF">
        <w:rPr>
          <w:rFonts w:ascii="Times New Roman" w:eastAsia="Calibri" w:hAnsi="Times New Roman" w:cs="Times New Roman"/>
          <w:sz w:val="24"/>
          <w:szCs w:val="24"/>
        </w:rPr>
        <w:t>brachiterapijos</w:t>
      </w:r>
      <w:proofErr w:type="spellEnd"/>
      <w:r w:rsidRPr="006027DF">
        <w:rPr>
          <w:rFonts w:ascii="Times New Roman" w:eastAsia="Calibri" w:hAnsi="Times New Roman" w:cs="Times New Roman"/>
          <w:sz w:val="24"/>
          <w:szCs w:val="24"/>
        </w:rPr>
        <w:t xml:space="preserve"> kabinetui individualiai. </w:t>
      </w:r>
    </w:p>
    <w:p w14:paraId="5F8978D9" w14:textId="21854FD4" w:rsidR="005D005A" w:rsidRDefault="004C4257" w:rsidP="006027DF">
      <w:pPr>
        <w:spacing w:before="120" w:after="120" w:line="240" w:lineRule="auto"/>
        <w:ind w:left="510"/>
        <w:jc w:val="both"/>
        <w:rPr>
          <w:rFonts w:ascii="Times New Roman" w:hAnsi="Times New Roman" w:cs="Times New Roman"/>
          <w:sz w:val="24"/>
          <w:szCs w:val="24"/>
        </w:rPr>
      </w:pPr>
      <w:r w:rsidRPr="006027DF">
        <w:rPr>
          <w:rFonts w:ascii="Times New Roman" w:hAnsi="Times New Roman" w:cs="Times New Roman"/>
          <w:sz w:val="24"/>
          <w:szCs w:val="24"/>
        </w:rPr>
        <w:t>5</w:t>
      </w:r>
      <w:r w:rsidR="00264ADD" w:rsidRPr="006027DF">
        <w:rPr>
          <w:rFonts w:ascii="Times New Roman" w:hAnsi="Times New Roman" w:cs="Times New Roman"/>
          <w:sz w:val="24"/>
          <w:szCs w:val="24"/>
        </w:rPr>
        <w:t xml:space="preserve"> lentelė. </w:t>
      </w:r>
      <w:proofErr w:type="spellStart"/>
      <w:r w:rsidR="00264ADD" w:rsidRPr="006027DF">
        <w:rPr>
          <w:rFonts w:ascii="Times New Roman" w:hAnsi="Times New Roman" w:cs="Times New Roman"/>
          <w:sz w:val="24"/>
          <w:szCs w:val="24"/>
        </w:rPr>
        <w:t>Brachitrapijos</w:t>
      </w:r>
      <w:proofErr w:type="spellEnd"/>
      <w:r w:rsidR="00264ADD" w:rsidRPr="006027DF">
        <w:rPr>
          <w:rFonts w:ascii="Times New Roman" w:hAnsi="Times New Roman" w:cs="Times New Roman"/>
          <w:sz w:val="24"/>
          <w:szCs w:val="24"/>
        </w:rPr>
        <w:t xml:space="preserve"> įrenginių periodiniai kokybės kontrolės bandymai ir jų atlikimo periodiškumas.</w:t>
      </w:r>
    </w:p>
    <w:tbl>
      <w:tblPr>
        <w:tblStyle w:val="TableGrid"/>
        <w:tblW w:w="0" w:type="auto"/>
        <w:tblInd w:w="510" w:type="dxa"/>
        <w:tblLook w:val="04A0" w:firstRow="1" w:lastRow="0" w:firstColumn="1" w:lastColumn="0" w:noHBand="0" w:noVBand="1"/>
      </w:tblPr>
      <w:tblGrid>
        <w:gridCol w:w="619"/>
        <w:gridCol w:w="3969"/>
        <w:gridCol w:w="1701"/>
        <w:gridCol w:w="1560"/>
        <w:gridCol w:w="1636"/>
      </w:tblGrid>
      <w:tr w:rsidR="006B0D54" w14:paraId="2641B378" w14:textId="77777777" w:rsidTr="006027DF">
        <w:tc>
          <w:tcPr>
            <w:tcW w:w="619" w:type="dxa"/>
          </w:tcPr>
          <w:p w14:paraId="775F067B" w14:textId="7ED0758F" w:rsidR="006B0D54" w:rsidRPr="006027DF" w:rsidRDefault="006B0D54" w:rsidP="006B0D54">
            <w:pPr>
              <w:jc w:val="both"/>
              <w:rPr>
                <w:rFonts w:ascii="Times New Roman" w:hAnsi="Times New Roman" w:cs="Times New Roman"/>
                <w:b/>
                <w:bCs/>
                <w:sz w:val="24"/>
                <w:szCs w:val="24"/>
              </w:rPr>
            </w:pPr>
            <w:r w:rsidRPr="006027DF">
              <w:rPr>
                <w:rFonts w:ascii="Times New Roman" w:eastAsia="Calibri" w:hAnsi="Times New Roman" w:cs="Times New Roman"/>
                <w:b/>
                <w:bCs/>
              </w:rPr>
              <w:lastRenderedPageBreak/>
              <w:t>Eil. Nr.</w:t>
            </w:r>
          </w:p>
        </w:tc>
        <w:tc>
          <w:tcPr>
            <w:tcW w:w="3969" w:type="dxa"/>
            <w:vAlign w:val="center"/>
          </w:tcPr>
          <w:p w14:paraId="13889AB7" w14:textId="0CAB19AF" w:rsidR="006B0D54" w:rsidRPr="006027DF" w:rsidRDefault="006B0D54" w:rsidP="006B0D54">
            <w:pPr>
              <w:jc w:val="both"/>
              <w:rPr>
                <w:rFonts w:ascii="Times New Roman" w:hAnsi="Times New Roman" w:cs="Times New Roman"/>
                <w:b/>
                <w:bCs/>
                <w:sz w:val="24"/>
                <w:szCs w:val="24"/>
              </w:rPr>
            </w:pPr>
            <w:r w:rsidRPr="006027DF">
              <w:rPr>
                <w:rFonts w:ascii="Times New Roman" w:eastAsia="Calibri" w:hAnsi="Times New Roman" w:cs="Times New Roman"/>
                <w:b/>
                <w:bCs/>
              </w:rPr>
              <w:t>Parametras</w:t>
            </w:r>
          </w:p>
        </w:tc>
        <w:tc>
          <w:tcPr>
            <w:tcW w:w="1701" w:type="dxa"/>
            <w:vAlign w:val="center"/>
          </w:tcPr>
          <w:p w14:paraId="7AA42609" w14:textId="3EB796FB" w:rsidR="006B0D54" w:rsidRPr="006027DF" w:rsidRDefault="006B0D54" w:rsidP="006B0D54">
            <w:pPr>
              <w:jc w:val="both"/>
              <w:rPr>
                <w:rFonts w:ascii="Times New Roman" w:hAnsi="Times New Roman" w:cs="Times New Roman"/>
                <w:b/>
                <w:bCs/>
                <w:sz w:val="24"/>
                <w:szCs w:val="24"/>
              </w:rPr>
            </w:pPr>
            <w:r w:rsidRPr="006027DF">
              <w:rPr>
                <w:rFonts w:ascii="Times New Roman" w:eastAsia="Calibri" w:hAnsi="Times New Roman" w:cs="Times New Roman"/>
                <w:b/>
                <w:bCs/>
              </w:rPr>
              <w:t>Periodiškumas</w:t>
            </w:r>
          </w:p>
        </w:tc>
        <w:tc>
          <w:tcPr>
            <w:tcW w:w="1560" w:type="dxa"/>
            <w:vAlign w:val="center"/>
          </w:tcPr>
          <w:p w14:paraId="06541305" w14:textId="2D88D8CF" w:rsidR="006B0D54" w:rsidRPr="006027DF" w:rsidRDefault="006B0D54" w:rsidP="006B0D54">
            <w:pPr>
              <w:jc w:val="both"/>
              <w:rPr>
                <w:rFonts w:ascii="Times New Roman" w:hAnsi="Times New Roman" w:cs="Times New Roman"/>
                <w:b/>
                <w:bCs/>
                <w:sz w:val="24"/>
                <w:szCs w:val="24"/>
              </w:rPr>
            </w:pPr>
            <w:r w:rsidRPr="006027DF">
              <w:rPr>
                <w:rFonts w:ascii="Times New Roman" w:eastAsia="Calibri" w:hAnsi="Times New Roman" w:cs="Times New Roman"/>
                <w:b/>
                <w:bCs/>
              </w:rPr>
              <w:t>Priimtini rezultatai</w:t>
            </w:r>
          </w:p>
        </w:tc>
        <w:tc>
          <w:tcPr>
            <w:tcW w:w="1636" w:type="dxa"/>
          </w:tcPr>
          <w:p w14:paraId="626A6215" w14:textId="33EC4817" w:rsidR="006B0D54" w:rsidRPr="006027DF" w:rsidRDefault="006B0D54" w:rsidP="006B0D54">
            <w:pPr>
              <w:jc w:val="both"/>
              <w:rPr>
                <w:rFonts w:ascii="Times New Roman" w:hAnsi="Times New Roman" w:cs="Times New Roman"/>
                <w:b/>
                <w:bCs/>
                <w:sz w:val="24"/>
                <w:szCs w:val="24"/>
              </w:rPr>
            </w:pPr>
            <w:r w:rsidRPr="006027DF">
              <w:rPr>
                <w:rFonts w:ascii="Times New Roman" w:hAnsi="Times New Roman" w:cs="Times New Roman"/>
                <w:b/>
                <w:bCs/>
                <w:sz w:val="24"/>
                <w:szCs w:val="24"/>
              </w:rPr>
              <w:t xml:space="preserve">Bandymo </w:t>
            </w:r>
            <w:r w:rsidR="00BA2348" w:rsidRPr="006027DF">
              <w:rPr>
                <w:rFonts w:ascii="Times New Roman" w:hAnsi="Times New Roman" w:cs="Times New Roman"/>
                <w:b/>
                <w:bCs/>
                <w:sz w:val="24"/>
                <w:szCs w:val="24"/>
              </w:rPr>
              <w:t>reikalavimo šaltinis</w:t>
            </w:r>
          </w:p>
        </w:tc>
      </w:tr>
      <w:tr w:rsidR="006B0D54" w14:paraId="656ABA4D" w14:textId="77777777" w:rsidTr="006027DF">
        <w:tc>
          <w:tcPr>
            <w:tcW w:w="619" w:type="dxa"/>
          </w:tcPr>
          <w:p w14:paraId="418ED564" w14:textId="2D827F9A"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1.</w:t>
            </w:r>
          </w:p>
        </w:tc>
        <w:tc>
          <w:tcPr>
            <w:tcW w:w="3969" w:type="dxa"/>
            <w:vAlign w:val="center"/>
          </w:tcPr>
          <w:p w14:paraId="1F9D2C28" w14:textId="1B051456"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Šviesos indikatorius virš durų</w:t>
            </w:r>
          </w:p>
        </w:tc>
        <w:tc>
          <w:tcPr>
            <w:tcW w:w="1701" w:type="dxa"/>
            <w:vAlign w:val="center"/>
          </w:tcPr>
          <w:p w14:paraId="6BB3B14D" w14:textId="2427EEA8"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kasdien / 3mėn</w:t>
            </w:r>
          </w:p>
        </w:tc>
        <w:tc>
          <w:tcPr>
            <w:tcW w:w="1560" w:type="dxa"/>
            <w:vAlign w:val="center"/>
          </w:tcPr>
          <w:p w14:paraId="67A5CEB5" w14:textId="77777777" w:rsidR="006B0D54" w:rsidRDefault="006B0D54" w:rsidP="006B0D54">
            <w:pPr>
              <w:jc w:val="both"/>
              <w:rPr>
                <w:rFonts w:ascii="Times New Roman" w:hAnsi="Times New Roman" w:cs="Times New Roman"/>
                <w:sz w:val="24"/>
                <w:szCs w:val="24"/>
              </w:rPr>
            </w:pPr>
          </w:p>
        </w:tc>
        <w:tc>
          <w:tcPr>
            <w:tcW w:w="1636" w:type="dxa"/>
            <w:vAlign w:val="center"/>
          </w:tcPr>
          <w:p w14:paraId="5EF7D9C8" w14:textId="168523F4"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HN95 p.25.7.</w:t>
            </w:r>
          </w:p>
        </w:tc>
      </w:tr>
      <w:tr w:rsidR="006B0D54" w14:paraId="21A7FA7E" w14:textId="77777777" w:rsidTr="006027DF">
        <w:tc>
          <w:tcPr>
            <w:tcW w:w="619" w:type="dxa"/>
          </w:tcPr>
          <w:p w14:paraId="4A7A0459" w14:textId="51E01510"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2.</w:t>
            </w:r>
          </w:p>
        </w:tc>
        <w:tc>
          <w:tcPr>
            <w:tcW w:w="3969" w:type="dxa"/>
            <w:vAlign w:val="center"/>
          </w:tcPr>
          <w:p w14:paraId="4605A525" w14:textId="2CE9DED7"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Šviesos indikatorius procedūrų kabinete</w:t>
            </w:r>
          </w:p>
        </w:tc>
        <w:tc>
          <w:tcPr>
            <w:tcW w:w="1701" w:type="dxa"/>
            <w:vAlign w:val="center"/>
          </w:tcPr>
          <w:p w14:paraId="619D5BF9" w14:textId="2AFB63D9"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kasdien / 3mėn</w:t>
            </w:r>
          </w:p>
        </w:tc>
        <w:tc>
          <w:tcPr>
            <w:tcW w:w="1560" w:type="dxa"/>
            <w:vAlign w:val="center"/>
          </w:tcPr>
          <w:p w14:paraId="6CDE4FFF" w14:textId="77777777" w:rsidR="006B0D54" w:rsidRDefault="006B0D54" w:rsidP="006B0D54">
            <w:pPr>
              <w:jc w:val="both"/>
              <w:rPr>
                <w:rFonts w:ascii="Times New Roman" w:hAnsi="Times New Roman" w:cs="Times New Roman"/>
                <w:sz w:val="24"/>
                <w:szCs w:val="24"/>
              </w:rPr>
            </w:pPr>
          </w:p>
        </w:tc>
        <w:tc>
          <w:tcPr>
            <w:tcW w:w="1636" w:type="dxa"/>
            <w:vAlign w:val="center"/>
          </w:tcPr>
          <w:p w14:paraId="27AFE319" w14:textId="0CC0F43A"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HN95 p.25.8.</w:t>
            </w:r>
          </w:p>
        </w:tc>
      </w:tr>
      <w:tr w:rsidR="006B0D54" w14:paraId="5699AA1E" w14:textId="77777777" w:rsidTr="006027DF">
        <w:tc>
          <w:tcPr>
            <w:tcW w:w="619" w:type="dxa"/>
          </w:tcPr>
          <w:p w14:paraId="44418765" w14:textId="017D1CC3"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3.</w:t>
            </w:r>
          </w:p>
        </w:tc>
        <w:tc>
          <w:tcPr>
            <w:tcW w:w="3969" w:type="dxa"/>
            <w:vAlign w:val="center"/>
          </w:tcPr>
          <w:p w14:paraId="20F3FC71" w14:textId="2316AF68"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Jonizuojančiosios spinduliuotės matuoklis</w:t>
            </w:r>
          </w:p>
        </w:tc>
        <w:tc>
          <w:tcPr>
            <w:tcW w:w="1701" w:type="dxa"/>
            <w:vAlign w:val="center"/>
          </w:tcPr>
          <w:p w14:paraId="4B285138" w14:textId="093233E2"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kasdien / 3mėn</w:t>
            </w:r>
          </w:p>
        </w:tc>
        <w:tc>
          <w:tcPr>
            <w:tcW w:w="1560" w:type="dxa"/>
            <w:vAlign w:val="center"/>
          </w:tcPr>
          <w:p w14:paraId="64C0A6D6" w14:textId="77777777" w:rsidR="006B0D54" w:rsidRDefault="006B0D54" w:rsidP="006B0D54">
            <w:pPr>
              <w:jc w:val="both"/>
              <w:rPr>
                <w:rFonts w:ascii="Times New Roman" w:hAnsi="Times New Roman" w:cs="Times New Roman"/>
                <w:sz w:val="24"/>
                <w:szCs w:val="24"/>
              </w:rPr>
            </w:pPr>
          </w:p>
        </w:tc>
        <w:tc>
          <w:tcPr>
            <w:tcW w:w="1636" w:type="dxa"/>
            <w:vAlign w:val="center"/>
          </w:tcPr>
          <w:p w14:paraId="4DCD433F" w14:textId="61660B77"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HN95 p.21.1.1</w:t>
            </w:r>
            <w:r w:rsidRPr="00806EFC">
              <w:rPr>
                <w:rFonts w:ascii="Times New Roman" w:eastAsia="Calibri" w:hAnsi="Times New Roman" w:cs="Times New Roman"/>
              </w:rPr>
              <w:br/>
              <w:t xml:space="preserve">p.25.11. </w:t>
            </w:r>
          </w:p>
        </w:tc>
      </w:tr>
      <w:tr w:rsidR="006B0D54" w14:paraId="0AF11BB7" w14:textId="77777777" w:rsidTr="006027DF">
        <w:tc>
          <w:tcPr>
            <w:tcW w:w="619" w:type="dxa"/>
          </w:tcPr>
          <w:p w14:paraId="60201FC2" w14:textId="61EC6D8C"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4.</w:t>
            </w:r>
          </w:p>
        </w:tc>
        <w:tc>
          <w:tcPr>
            <w:tcW w:w="3969" w:type="dxa"/>
            <w:vAlign w:val="center"/>
          </w:tcPr>
          <w:p w14:paraId="4B6F2DAB" w14:textId="3853DF54"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Garsinis ryšys ir paciento stebėjimo priemonės</w:t>
            </w:r>
          </w:p>
        </w:tc>
        <w:tc>
          <w:tcPr>
            <w:tcW w:w="1701" w:type="dxa"/>
            <w:vAlign w:val="center"/>
          </w:tcPr>
          <w:p w14:paraId="0337CAF2" w14:textId="65FD137B"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kasdien / 3mėn</w:t>
            </w:r>
          </w:p>
        </w:tc>
        <w:tc>
          <w:tcPr>
            <w:tcW w:w="1560" w:type="dxa"/>
            <w:vAlign w:val="center"/>
          </w:tcPr>
          <w:p w14:paraId="0E7166E1" w14:textId="77777777" w:rsidR="006B0D54" w:rsidRDefault="006B0D54" w:rsidP="006B0D54">
            <w:pPr>
              <w:jc w:val="both"/>
              <w:rPr>
                <w:rFonts w:ascii="Times New Roman" w:hAnsi="Times New Roman" w:cs="Times New Roman"/>
                <w:sz w:val="24"/>
                <w:szCs w:val="24"/>
              </w:rPr>
            </w:pPr>
          </w:p>
        </w:tc>
        <w:tc>
          <w:tcPr>
            <w:tcW w:w="1636" w:type="dxa"/>
            <w:vAlign w:val="center"/>
          </w:tcPr>
          <w:p w14:paraId="2F848BBA" w14:textId="22D2CF7D"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HN95 p.25.10.</w:t>
            </w:r>
          </w:p>
        </w:tc>
      </w:tr>
      <w:tr w:rsidR="006B0D54" w14:paraId="11B85F58" w14:textId="77777777" w:rsidTr="006027DF">
        <w:tc>
          <w:tcPr>
            <w:tcW w:w="619" w:type="dxa"/>
          </w:tcPr>
          <w:p w14:paraId="5EC0F759" w14:textId="12076C0F"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5.</w:t>
            </w:r>
          </w:p>
        </w:tc>
        <w:tc>
          <w:tcPr>
            <w:tcW w:w="3969" w:type="dxa"/>
            <w:vAlign w:val="center"/>
          </w:tcPr>
          <w:p w14:paraId="2BDDF031" w14:textId="04AB7C5A"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Avarinio komplekto atitiktis</w:t>
            </w:r>
          </w:p>
        </w:tc>
        <w:tc>
          <w:tcPr>
            <w:tcW w:w="1701" w:type="dxa"/>
            <w:vAlign w:val="center"/>
          </w:tcPr>
          <w:p w14:paraId="7C545FFD" w14:textId="38E1403B"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kasdien / 3 </w:t>
            </w:r>
            <w:proofErr w:type="spellStart"/>
            <w:r w:rsidRPr="00806EFC">
              <w:rPr>
                <w:rFonts w:ascii="Times New Roman" w:eastAsia="Calibri" w:hAnsi="Times New Roman" w:cs="Times New Roman"/>
              </w:rPr>
              <w:t>mėn</w:t>
            </w:r>
            <w:proofErr w:type="spellEnd"/>
          </w:p>
        </w:tc>
        <w:tc>
          <w:tcPr>
            <w:tcW w:w="1560" w:type="dxa"/>
            <w:vAlign w:val="center"/>
          </w:tcPr>
          <w:p w14:paraId="4BF36518" w14:textId="77777777" w:rsidR="006B0D54" w:rsidRDefault="006B0D54" w:rsidP="006B0D54">
            <w:pPr>
              <w:jc w:val="both"/>
              <w:rPr>
                <w:rFonts w:ascii="Times New Roman" w:hAnsi="Times New Roman" w:cs="Times New Roman"/>
                <w:sz w:val="24"/>
                <w:szCs w:val="24"/>
              </w:rPr>
            </w:pPr>
          </w:p>
        </w:tc>
        <w:tc>
          <w:tcPr>
            <w:tcW w:w="1636" w:type="dxa"/>
            <w:vAlign w:val="center"/>
          </w:tcPr>
          <w:p w14:paraId="537A310B" w14:textId="0C6EC089"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5973CF4B" w14:textId="77777777" w:rsidTr="006027DF">
        <w:tc>
          <w:tcPr>
            <w:tcW w:w="619" w:type="dxa"/>
          </w:tcPr>
          <w:p w14:paraId="692E7F78" w14:textId="2E888244"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6.</w:t>
            </w:r>
          </w:p>
        </w:tc>
        <w:tc>
          <w:tcPr>
            <w:tcW w:w="3969" w:type="dxa"/>
            <w:vAlign w:val="center"/>
          </w:tcPr>
          <w:p w14:paraId="37DD09E4" w14:textId="41CE2C36"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Avarinis jungiklis</w:t>
            </w:r>
          </w:p>
        </w:tc>
        <w:tc>
          <w:tcPr>
            <w:tcW w:w="1701" w:type="dxa"/>
            <w:vAlign w:val="center"/>
          </w:tcPr>
          <w:p w14:paraId="35D14DDD" w14:textId="3469FC83"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3 </w:t>
            </w:r>
            <w:proofErr w:type="spellStart"/>
            <w:r w:rsidRPr="00806EFC">
              <w:rPr>
                <w:rFonts w:ascii="Times New Roman" w:eastAsia="Calibri" w:hAnsi="Times New Roman" w:cs="Times New Roman"/>
              </w:rPr>
              <w:t>mėn</w:t>
            </w:r>
            <w:proofErr w:type="spellEnd"/>
          </w:p>
        </w:tc>
        <w:tc>
          <w:tcPr>
            <w:tcW w:w="1560" w:type="dxa"/>
            <w:vAlign w:val="center"/>
          </w:tcPr>
          <w:p w14:paraId="39A4EF8D" w14:textId="77777777" w:rsidR="006B0D54" w:rsidRDefault="006B0D54" w:rsidP="006B0D54">
            <w:pPr>
              <w:jc w:val="both"/>
              <w:rPr>
                <w:rFonts w:ascii="Times New Roman" w:hAnsi="Times New Roman" w:cs="Times New Roman"/>
                <w:sz w:val="24"/>
                <w:szCs w:val="24"/>
              </w:rPr>
            </w:pPr>
          </w:p>
        </w:tc>
        <w:tc>
          <w:tcPr>
            <w:tcW w:w="1636" w:type="dxa"/>
            <w:vAlign w:val="center"/>
          </w:tcPr>
          <w:p w14:paraId="0786CD04" w14:textId="0FDCFE3F"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HN95 p.25.9.</w:t>
            </w:r>
          </w:p>
        </w:tc>
      </w:tr>
      <w:tr w:rsidR="006B0D54" w14:paraId="0EBA8FE0" w14:textId="77777777" w:rsidTr="006027DF">
        <w:tc>
          <w:tcPr>
            <w:tcW w:w="619" w:type="dxa"/>
          </w:tcPr>
          <w:p w14:paraId="4AE45CF7" w14:textId="1265A24A"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7.</w:t>
            </w:r>
          </w:p>
        </w:tc>
        <w:tc>
          <w:tcPr>
            <w:tcW w:w="3969" w:type="dxa"/>
            <w:vAlign w:val="center"/>
          </w:tcPr>
          <w:p w14:paraId="35CF5F13" w14:textId="1D82F134"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Gydymo stabdymo mygtukas</w:t>
            </w:r>
          </w:p>
        </w:tc>
        <w:tc>
          <w:tcPr>
            <w:tcW w:w="1701" w:type="dxa"/>
            <w:vAlign w:val="center"/>
          </w:tcPr>
          <w:p w14:paraId="6F7F3298" w14:textId="610908B3"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3 </w:t>
            </w:r>
            <w:proofErr w:type="spellStart"/>
            <w:r w:rsidRPr="00806EFC">
              <w:rPr>
                <w:rFonts w:ascii="Times New Roman" w:eastAsia="Calibri" w:hAnsi="Times New Roman" w:cs="Times New Roman"/>
              </w:rPr>
              <w:t>mėn</w:t>
            </w:r>
            <w:proofErr w:type="spellEnd"/>
          </w:p>
        </w:tc>
        <w:tc>
          <w:tcPr>
            <w:tcW w:w="1560" w:type="dxa"/>
            <w:vAlign w:val="center"/>
          </w:tcPr>
          <w:p w14:paraId="7DC4D120" w14:textId="77777777" w:rsidR="006B0D54" w:rsidRDefault="006B0D54" w:rsidP="006B0D54">
            <w:pPr>
              <w:jc w:val="both"/>
              <w:rPr>
                <w:rFonts w:ascii="Times New Roman" w:hAnsi="Times New Roman" w:cs="Times New Roman"/>
                <w:sz w:val="24"/>
                <w:szCs w:val="24"/>
              </w:rPr>
            </w:pPr>
          </w:p>
        </w:tc>
        <w:tc>
          <w:tcPr>
            <w:tcW w:w="1636" w:type="dxa"/>
            <w:vAlign w:val="center"/>
          </w:tcPr>
          <w:p w14:paraId="0297A5A6" w14:textId="2C126C63"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79750C77" w14:textId="77777777" w:rsidTr="006027DF">
        <w:tc>
          <w:tcPr>
            <w:tcW w:w="619" w:type="dxa"/>
          </w:tcPr>
          <w:p w14:paraId="507C4E31" w14:textId="0511B9DC"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8.</w:t>
            </w:r>
          </w:p>
        </w:tc>
        <w:tc>
          <w:tcPr>
            <w:tcW w:w="3969" w:type="dxa"/>
            <w:vAlign w:val="center"/>
          </w:tcPr>
          <w:p w14:paraId="4BD09461" w14:textId="436C2CB6"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Spinduliuotės blokavimas nuo atvirų durų</w:t>
            </w:r>
          </w:p>
        </w:tc>
        <w:tc>
          <w:tcPr>
            <w:tcW w:w="1701" w:type="dxa"/>
            <w:vAlign w:val="center"/>
          </w:tcPr>
          <w:p w14:paraId="1BD91A44" w14:textId="329FB66F"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3 </w:t>
            </w:r>
            <w:proofErr w:type="spellStart"/>
            <w:r w:rsidRPr="00806EFC">
              <w:rPr>
                <w:rFonts w:ascii="Times New Roman" w:eastAsia="Calibri" w:hAnsi="Times New Roman" w:cs="Times New Roman"/>
              </w:rPr>
              <w:t>mėn</w:t>
            </w:r>
            <w:proofErr w:type="spellEnd"/>
          </w:p>
        </w:tc>
        <w:tc>
          <w:tcPr>
            <w:tcW w:w="1560" w:type="dxa"/>
            <w:vAlign w:val="center"/>
          </w:tcPr>
          <w:p w14:paraId="72D1720D" w14:textId="77777777" w:rsidR="006B0D54" w:rsidRDefault="006B0D54" w:rsidP="006B0D54">
            <w:pPr>
              <w:jc w:val="both"/>
              <w:rPr>
                <w:rFonts w:ascii="Times New Roman" w:hAnsi="Times New Roman" w:cs="Times New Roman"/>
                <w:sz w:val="24"/>
                <w:szCs w:val="24"/>
              </w:rPr>
            </w:pPr>
          </w:p>
        </w:tc>
        <w:tc>
          <w:tcPr>
            <w:tcW w:w="1636" w:type="dxa"/>
            <w:vAlign w:val="center"/>
          </w:tcPr>
          <w:p w14:paraId="68114445" w14:textId="59D4DFF7"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HN95 p.25.6.</w:t>
            </w:r>
          </w:p>
        </w:tc>
      </w:tr>
      <w:tr w:rsidR="006B0D54" w14:paraId="36CFE332" w14:textId="77777777" w:rsidTr="006027DF">
        <w:tc>
          <w:tcPr>
            <w:tcW w:w="619" w:type="dxa"/>
          </w:tcPr>
          <w:p w14:paraId="1A6C25AC" w14:textId="17F7034B"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9.</w:t>
            </w:r>
          </w:p>
        </w:tc>
        <w:tc>
          <w:tcPr>
            <w:tcW w:w="3969" w:type="dxa"/>
            <w:vAlign w:val="center"/>
          </w:tcPr>
          <w:p w14:paraId="41EDF573" w14:textId="27FC0D46"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Spinduliuotės blokavimas dėl elektros sutrikimo</w:t>
            </w:r>
          </w:p>
        </w:tc>
        <w:tc>
          <w:tcPr>
            <w:tcW w:w="1701" w:type="dxa"/>
            <w:vAlign w:val="center"/>
          </w:tcPr>
          <w:p w14:paraId="60EE1EEF" w14:textId="3426A062"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3 </w:t>
            </w:r>
            <w:proofErr w:type="spellStart"/>
            <w:r w:rsidRPr="00806EFC">
              <w:rPr>
                <w:rFonts w:ascii="Times New Roman" w:eastAsia="Calibri" w:hAnsi="Times New Roman" w:cs="Times New Roman"/>
              </w:rPr>
              <w:t>mėn</w:t>
            </w:r>
            <w:proofErr w:type="spellEnd"/>
          </w:p>
        </w:tc>
        <w:tc>
          <w:tcPr>
            <w:tcW w:w="1560" w:type="dxa"/>
            <w:vAlign w:val="center"/>
          </w:tcPr>
          <w:p w14:paraId="2A258EB7" w14:textId="77777777" w:rsidR="006B0D54" w:rsidRDefault="006B0D54" w:rsidP="006B0D54">
            <w:pPr>
              <w:jc w:val="both"/>
              <w:rPr>
                <w:rFonts w:ascii="Times New Roman" w:hAnsi="Times New Roman" w:cs="Times New Roman"/>
                <w:sz w:val="24"/>
                <w:szCs w:val="24"/>
              </w:rPr>
            </w:pPr>
          </w:p>
        </w:tc>
        <w:tc>
          <w:tcPr>
            <w:tcW w:w="1636" w:type="dxa"/>
            <w:vAlign w:val="center"/>
          </w:tcPr>
          <w:p w14:paraId="7DE0DECA" w14:textId="56A0E3F1"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0D084A02" w14:textId="77777777" w:rsidTr="006027DF">
        <w:tc>
          <w:tcPr>
            <w:tcW w:w="619" w:type="dxa"/>
          </w:tcPr>
          <w:p w14:paraId="30933B5F" w14:textId="6477EEE5"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10.</w:t>
            </w:r>
          </w:p>
        </w:tc>
        <w:tc>
          <w:tcPr>
            <w:tcW w:w="3969" w:type="dxa"/>
            <w:vAlign w:val="center"/>
          </w:tcPr>
          <w:p w14:paraId="1B59764B" w14:textId="0B95F107"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Nepajungto </w:t>
            </w:r>
            <w:proofErr w:type="spellStart"/>
            <w:r w:rsidRPr="00806EFC">
              <w:rPr>
                <w:rFonts w:ascii="Times New Roman" w:eastAsia="Calibri" w:hAnsi="Times New Roman" w:cs="Times New Roman"/>
              </w:rPr>
              <w:t>aplikatoriaus</w:t>
            </w:r>
            <w:proofErr w:type="spellEnd"/>
            <w:r w:rsidRPr="00806EFC">
              <w:rPr>
                <w:rFonts w:ascii="Times New Roman" w:eastAsia="Calibri" w:hAnsi="Times New Roman" w:cs="Times New Roman"/>
              </w:rPr>
              <w:t xml:space="preserve"> ir kateterio tikrinimas</w:t>
            </w:r>
          </w:p>
        </w:tc>
        <w:tc>
          <w:tcPr>
            <w:tcW w:w="1701" w:type="dxa"/>
            <w:vAlign w:val="center"/>
          </w:tcPr>
          <w:p w14:paraId="521BD95C" w14:textId="48E3A432"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kasdien/6 </w:t>
            </w:r>
            <w:proofErr w:type="spellStart"/>
            <w:r w:rsidRPr="00806EFC">
              <w:rPr>
                <w:rFonts w:ascii="Times New Roman" w:eastAsia="Calibri" w:hAnsi="Times New Roman" w:cs="Times New Roman"/>
              </w:rPr>
              <w:t>mėn</w:t>
            </w:r>
            <w:proofErr w:type="spellEnd"/>
          </w:p>
        </w:tc>
        <w:tc>
          <w:tcPr>
            <w:tcW w:w="1560" w:type="dxa"/>
            <w:vAlign w:val="center"/>
          </w:tcPr>
          <w:p w14:paraId="116E8E85" w14:textId="77777777" w:rsidR="006B0D54" w:rsidRDefault="006B0D54" w:rsidP="006B0D54">
            <w:pPr>
              <w:jc w:val="both"/>
              <w:rPr>
                <w:rFonts w:ascii="Times New Roman" w:hAnsi="Times New Roman" w:cs="Times New Roman"/>
                <w:sz w:val="24"/>
                <w:szCs w:val="24"/>
              </w:rPr>
            </w:pPr>
          </w:p>
        </w:tc>
        <w:tc>
          <w:tcPr>
            <w:tcW w:w="1636" w:type="dxa"/>
            <w:vAlign w:val="center"/>
          </w:tcPr>
          <w:p w14:paraId="595E2D9A" w14:textId="75556CE3"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3854F268" w14:textId="77777777" w:rsidTr="006027DF">
        <w:tc>
          <w:tcPr>
            <w:tcW w:w="619" w:type="dxa"/>
          </w:tcPr>
          <w:p w14:paraId="120BF922" w14:textId="67C35968"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11.</w:t>
            </w:r>
          </w:p>
        </w:tc>
        <w:tc>
          <w:tcPr>
            <w:tcW w:w="3969" w:type="dxa"/>
            <w:vAlign w:val="center"/>
          </w:tcPr>
          <w:p w14:paraId="70614EFC" w14:textId="5479E172"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Pažeisto kateterio testas</w:t>
            </w:r>
          </w:p>
        </w:tc>
        <w:tc>
          <w:tcPr>
            <w:tcW w:w="1701" w:type="dxa"/>
            <w:vAlign w:val="center"/>
          </w:tcPr>
          <w:p w14:paraId="60201E3E" w14:textId="601EEEC6"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3 </w:t>
            </w:r>
            <w:proofErr w:type="spellStart"/>
            <w:r w:rsidRPr="00806EFC">
              <w:rPr>
                <w:rFonts w:ascii="Times New Roman" w:eastAsia="Calibri" w:hAnsi="Times New Roman" w:cs="Times New Roman"/>
              </w:rPr>
              <w:t>mėn</w:t>
            </w:r>
            <w:proofErr w:type="spellEnd"/>
          </w:p>
        </w:tc>
        <w:tc>
          <w:tcPr>
            <w:tcW w:w="1560" w:type="dxa"/>
            <w:vAlign w:val="center"/>
          </w:tcPr>
          <w:p w14:paraId="4B3524BD" w14:textId="77777777" w:rsidR="006B0D54" w:rsidRDefault="006B0D54" w:rsidP="006B0D54">
            <w:pPr>
              <w:jc w:val="both"/>
              <w:rPr>
                <w:rFonts w:ascii="Times New Roman" w:hAnsi="Times New Roman" w:cs="Times New Roman"/>
                <w:sz w:val="24"/>
                <w:szCs w:val="24"/>
              </w:rPr>
            </w:pPr>
          </w:p>
        </w:tc>
        <w:tc>
          <w:tcPr>
            <w:tcW w:w="1636" w:type="dxa"/>
            <w:vAlign w:val="center"/>
          </w:tcPr>
          <w:p w14:paraId="50CF35EF" w14:textId="693F4696"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5835B9BF" w14:textId="77777777" w:rsidTr="006027DF">
        <w:tc>
          <w:tcPr>
            <w:tcW w:w="619" w:type="dxa"/>
          </w:tcPr>
          <w:p w14:paraId="2DE45ECB" w14:textId="3617BD08"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12.</w:t>
            </w:r>
          </w:p>
        </w:tc>
        <w:tc>
          <w:tcPr>
            <w:tcW w:w="3969" w:type="dxa"/>
            <w:vAlign w:val="center"/>
          </w:tcPr>
          <w:p w14:paraId="2D155183" w14:textId="62CAC79A"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Vizuali vamzdelių ir </w:t>
            </w:r>
            <w:proofErr w:type="spellStart"/>
            <w:r w:rsidRPr="00806EFC">
              <w:rPr>
                <w:rFonts w:ascii="Times New Roman" w:eastAsia="Calibri" w:hAnsi="Times New Roman" w:cs="Times New Roman"/>
              </w:rPr>
              <w:t>aplikatorių</w:t>
            </w:r>
            <w:proofErr w:type="spellEnd"/>
            <w:r w:rsidRPr="00806EFC">
              <w:rPr>
                <w:rFonts w:ascii="Times New Roman" w:eastAsia="Calibri" w:hAnsi="Times New Roman" w:cs="Times New Roman"/>
              </w:rPr>
              <w:t xml:space="preserve"> apžiūra</w:t>
            </w:r>
          </w:p>
        </w:tc>
        <w:tc>
          <w:tcPr>
            <w:tcW w:w="1701" w:type="dxa"/>
            <w:vAlign w:val="center"/>
          </w:tcPr>
          <w:p w14:paraId="25E4D82C" w14:textId="1DBB0F41"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3 </w:t>
            </w:r>
            <w:proofErr w:type="spellStart"/>
            <w:r w:rsidRPr="00806EFC">
              <w:rPr>
                <w:rFonts w:ascii="Times New Roman" w:eastAsia="Calibri" w:hAnsi="Times New Roman" w:cs="Times New Roman"/>
              </w:rPr>
              <w:t>mėn</w:t>
            </w:r>
            <w:proofErr w:type="spellEnd"/>
          </w:p>
        </w:tc>
        <w:tc>
          <w:tcPr>
            <w:tcW w:w="1560" w:type="dxa"/>
            <w:vAlign w:val="center"/>
          </w:tcPr>
          <w:p w14:paraId="5745D1B2" w14:textId="77777777" w:rsidR="006B0D54" w:rsidRDefault="006B0D54" w:rsidP="006B0D54">
            <w:pPr>
              <w:jc w:val="both"/>
              <w:rPr>
                <w:rFonts w:ascii="Times New Roman" w:hAnsi="Times New Roman" w:cs="Times New Roman"/>
                <w:sz w:val="24"/>
                <w:szCs w:val="24"/>
              </w:rPr>
            </w:pPr>
          </w:p>
        </w:tc>
        <w:tc>
          <w:tcPr>
            <w:tcW w:w="1636" w:type="dxa"/>
            <w:vAlign w:val="center"/>
          </w:tcPr>
          <w:p w14:paraId="2C8A7EF8" w14:textId="3B83C7BA"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00D1AF19" w14:textId="77777777" w:rsidTr="006027DF">
        <w:tc>
          <w:tcPr>
            <w:tcW w:w="619" w:type="dxa"/>
          </w:tcPr>
          <w:p w14:paraId="2023C36F" w14:textId="287F4D66"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13.</w:t>
            </w:r>
          </w:p>
        </w:tc>
        <w:tc>
          <w:tcPr>
            <w:tcW w:w="3969" w:type="dxa"/>
            <w:vAlign w:val="center"/>
          </w:tcPr>
          <w:p w14:paraId="170D3425" w14:textId="045BEB8D"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Švitinimo trukmės ir  nustatyto laiko atitikim</w:t>
            </w:r>
            <w:r w:rsidR="00BA2348">
              <w:rPr>
                <w:rFonts w:ascii="Times New Roman" w:eastAsia="Calibri" w:hAnsi="Times New Roman" w:cs="Times New Roman"/>
              </w:rPr>
              <w:t>a</w:t>
            </w:r>
            <w:r w:rsidRPr="00806EFC">
              <w:rPr>
                <w:rFonts w:ascii="Times New Roman" w:eastAsia="Calibri" w:hAnsi="Times New Roman" w:cs="Times New Roman"/>
              </w:rPr>
              <w:t xml:space="preserve">s </w:t>
            </w:r>
          </w:p>
        </w:tc>
        <w:tc>
          <w:tcPr>
            <w:tcW w:w="1701" w:type="dxa"/>
            <w:vAlign w:val="center"/>
          </w:tcPr>
          <w:p w14:paraId="70963978" w14:textId="2C44E49D"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kasdien</w:t>
            </w:r>
          </w:p>
        </w:tc>
        <w:tc>
          <w:tcPr>
            <w:tcW w:w="1560" w:type="dxa"/>
            <w:vAlign w:val="center"/>
          </w:tcPr>
          <w:p w14:paraId="4E279C1E" w14:textId="77777777" w:rsidR="006B0D54" w:rsidRDefault="006B0D54" w:rsidP="006B0D54">
            <w:pPr>
              <w:jc w:val="both"/>
              <w:rPr>
                <w:rFonts w:ascii="Times New Roman" w:hAnsi="Times New Roman" w:cs="Times New Roman"/>
                <w:sz w:val="24"/>
                <w:szCs w:val="24"/>
              </w:rPr>
            </w:pPr>
          </w:p>
        </w:tc>
        <w:tc>
          <w:tcPr>
            <w:tcW w:w="1636" w:type="dxa"/>
            <w:vAlign w:val="center"/>
          </w:tcPr>
          <w:p w14:paraId="609CF78C" w14:textId="4991FF3D"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35664D84" w14:textId="77777777" w:rsidTr="006027DF">
        <w:tc>
          <w:tcPr>
            <w:tcW w:w="619" w:type="dxa"/>
          </w:tcPr>
          <w:p w14:paraId="07370184" w14:textId="120E37D0"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14.</w:t>
            </w:r>
          </w:p>
        </w:tc>
        <w:tc>
          <w:tcPr>
            <w:tcW w:w="3969" w:type="dxa"/>
            <w:vAlign w:val="center"/>
          </w:tcPr>
          <w:p w14:paraId="6441D79B" w14:textId="0C05C301"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Užterštumo testas</w:t>
            </w:r>
          </w:p>
        </w:tc>
        <w:tc>
          <w:tcPr>
            <w:tcW w:w="1701" w:type="dxa"/>
            <w:vAlign w:val="center"/>
          </w:tcPr>
          <w:p w14:paraId="4CF9328E" w14:textId="6A03371F"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kasmet</w:t>
            </w:r>
          </w:p>
        </w:tc>
        <w:tc>
          <w:tcPr>
            <w:tcW w:w="1560" w:type="dxa"/>
            <w:vAlign w:val="center"/>
          </w:tcPr>
          <w:p w14:paraId="0F1560A2" w14:textId="77777777" w:rsidR="006B0D54" w:rsidRDefault="006B0D54" w:rsidP="006B0D54">
            <w:pPr>
              <w:jc w:val="both"/>
              <w:rPr>
                <w:rFonts w:ascii="Times New Roman" w:hAnsi="Times New Roman" w:cs="Times New Roman"/>
                <w:sz w:val="24"/>
                <w:szCs w:val="24"/>
              </w:rPr>
            </w:pPr>
          </w:p>
        </w:tc>
        <w:tc>
          <w:tcPr>
            <w:tcW w:w="1636" w:type="dxa"/>
            <w:vAlign w:val="center"/>
          </w:tcPr>
          <w:p w14:paraId="4228E1AC" w14:textId="00F9AABE"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3CAA34C3" w14:textId="77777777" w:rsidTr="006027DF">
        <w:tc>
          <w:tcPr>
            <w:tcW w:w="619" w:type="dxa"/>
          </w:tcPr>
          <w:p w14:paraId="30B8861D" w14:textId="6D5B0D9D"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15.</w:t>
            </w:r>
          </w:p>
        </w:tc>
        <w:tc>
          <w:tcPr>
            <w:tcW w:w="3969" w:type="dxa"/>
            <w:vAlign w:val="center"/>
          </w:tcPr>
          <w:p w14:paraId="31FDD31D" w14:textId="5416BAE1"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Nuotėkio spinduliuotės tikrinimas</w:t>
            </w:r>
          </w:p>
        </w:tc>
        <w:tc>
          <w:tcPr>
            <w:tcW w:w="1701" w:type="dxa"/>
            <w:vAlign w:val="center"/>
          </w:tcPr>
          <w:p w14:paraId="7198CB6F" w14:textId="1866832B"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kasmet</w:t>
            </w:r>
          </w:p>
        </w:tc>
        <w:tc>
          <w:tcPr>
            <w:tcW w:w="1560" w:type="dxa"/>
            <w:vAlign w:val="center"/>
          </w:tcPr>
          <w:p w14:paraId="0DC1619B" w14:textId="77777777" w:rsidR="006B0D54" w:rsidRDefault="006B0D54" w:rsidP="006B0D54">
            <w:pPr>
              <w:jc w:val="both"/>
              <w:rPr>
                <w:rFonts w:ascii="Times New Roman" w:hAnsi="Times New Roman" w:cs="Times New Roman"/>
                <w:sz w:val="24"/>
                <w:szCs w:val="24"/>
              </w:rPr>
            </w:pPr>
          </w:p>
        </w:tc>
        <w:tc>
          <w:tcPr>
            <w:tcW w:w="1636" w:type="dxa"/>
            <w:vAlign w:val="center"/>
          </w:tcPr>
          <w:p w14:paraId="4ECA2996" w14:textId="0517FDDD"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1844A7DE" w14:textId="77777777" w:rsidTr="006027DF">
        <w:tc>
          <w:tcPr>
            <w:tcW w:w="619" w:type="dxa"/>
          </w:tcPr>
          <w:p w14:paraId="68B6EB70" w14:textId="112492C8"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16.</w:t>
            </w:r>
          </w:p>
        </w:tc>
        <w:tc>
          <w:tcPr>
            <w:tcW w:w="3969" w:type="dxa"/>
            <w:vAlign w:val="center"/>
          </w:tcPr>
          <w:p w14:paraId="4C731648" w14:textId="070C2874"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Avarinės situacijos imitavimas</w:t>
            </w:r>
          </w:p>
        </w:tc>
        <w:tc>
          <w:tcPr>
            <w:tcW w:w="1701" w:type="dxa"/>
            <w:vAlign w:val="center"/>
          </w:tcPr>
          <w:p w14:paraId="762AA5E3" w14:textId="2FC2D978"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kasmet</w:t>
            </w:r>
          </w:p>
        </w:tc>
        <w:tc>
          <w:tcPr>
            <w:tcW w:w="1560" w:type="dxa"/>
            <w:vAlign w:val="center"/>
          </w:tcPr>
          <w:p w14:paraId="5D2AFE95" w14:textId="77777777" w:rsidR="006B0D54" w:rsidRDefault="006B0D54" w:rsidP="006B0D54">
            <w:pPr>
              <w:jc w:val="both"/>
              <w:rPr>
                <w:rFonts w:ascii="Times New Roman" w:hAnsi="Times New Roman" w:cs="Times New Roman"/>
                <w:sz w:val="24"/>
                <w:szCs w:val="24"/>
              </w:rPr>
            </w:pPr>
          </w:p>
        </w:tc>
        <w:tc>
          <w:tcPr>
            <w:tcW w:w="1636" w:type="dxa"/>
            <w:vAlign w:val="center"/>
          </w:tcPr>
          <w:p w14:paraId="5575838D" w14:textId="0472BBAA"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4C18B8C1" w14:textId="77777777" w:rsidTr="006027DF">
        <w:tc>
          <w:tcPr>
            <w:tcW w:w="619" w:type="dxa"/>
          </w:tcPr>
          <w:p w14:paraId="1CE8BBDA" w14:textId="7EEE62E6"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17.</w:t>
            </w:r>
          </w:p>
        </w:tc>
        <w:tc>
          <w:tcPr>
            <w:tcW w:w="3969" w:type="dxa"/>
            <w:vAlign w:val="center"/>
          </w:tcPr>
          <w:p w14:paraId="277B699F" w14:textId="78788E07"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Rankinio avarinio mechanizmo bandymas</w:t>
            </w:r>
          </w:p>
        </w:tc>
        <w:tc>
          <w:tcPr>
            <w:tcW w:w="1701" w:type="dxa"/>
            <w:vAlign w:val="center"/>
          </w:tcPr>
          <w:p w14:paraId="448FC0EB" w14:textId="611DAA0E"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kasmet</w:t>
            </w:r>
          </w:p>
        </w:tc>
        <w:tc>
          <w:tcPr>
            <w:tcW w:w="1560" w:type="dxa"/>
            <w:vAlign w:val="center"/>
          </w:tcPr>
          <w:p w14:paraId="59E8CE23" w14:textId="77777777" w:rsidR="006B0D54" w:rsidRDefault="006B0D54" w:rsidP="006B0D54">
            <w:pPr>
              <w:jc w:val="both"/>
              <w:rPr>
                <w:rFonts w:ascii="Times New Roman" w:hAnsi="Times New Roman" w:cs="Times New Roman"/>
                <w:sz w:val="24"/>
                <w:szCs w:val="24"/>
              </w:rPr>
            </w:pPr>
          </w:p>
        </w:tc>
        <w:tc>
          <w:tcPr>
            <w:tcW w:w="1636" w:type="dxa"/>
            <w:vAlign w:val="center"/>
          </w:tcPr>
          <w:p w14:paraId="5338FB97" w14:textId="40962675"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3DC023F9" w14:textId="77777777" w:rsidTr="006027DF">
        <w:tc>
          <w:tcPr>
            <w:tcW w:w="619" w:type="dxa"/>
          </w:tcPr>
          <w:p w14:paraId="6B74A957" w14:textId="22E41342"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18.</w:t>
            </w:r>
          </w:p>
        </w:tc>
        <w:tc>
          <w:tcPr>
            <w:tcW w:w="3969" w:type="dxa"/>
            <w:vAlign w:val="center"/>
          </w:tcPr>
          <w:p w14:paraId="759157A7" w14:textId="43EDA2F8"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Nešiojamo </w:t>
            </w:r>
            <w:proofErr w:type="spellStart"/>
            <w:r w:rsidRPr="00806EFC">
              <w:rPr>
                <w:rFonts w:ascii="Times New Roman" w:eastAsia="Calibri" w:hAnsi="Times New Roman" w:cs="Times New Roman"/>
              </w:rPr>
              <w:t>dozimetro</w:t>
            </w:r>
            <w:proofErr w:type="spellEnd"/>
            <w:r w:rsidRPr="00806EFC">
              <w:rPr>
                <w:rFonts w:ascii="Times New Roman" w:eastAsia="Calibri" w:hAnsi="Times New Roman" w:cs="Times New Roman"/>
              </w:rPr>
              <w:t xml:space="preserve"> tikrinimas</w:t>
            </w:r>
          </w:p>
        </w:tc>
        <w:tc>
          <w:tcPr>
            <w:tcW w:w="1701" w:type="dxa"/>
            <w:vAlign w:val="center"/>
          </w:tcPr>
          <w:p w14:paraId="63DC94FB" w14:textId="4A11D6A4"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3 </w:t>
            </w:r>
            <w:proofErr w:type="spellStart"/>
            <w:r w:rsidRPr="00806EFC">
              <w:rPr>
                <w:rFonts w:ascii="Times New Roman" w:eastAsia="Calibri" w:hAnsi="Times New Roman" w:cs="Times New Roman"/>
              </w:rPr>
              <w:t>mėn</w:t>
            </w:r>
            <w:proofErr w:type="spellEnd"/>
            <w:r w:rsidRPr="00806EFC">
              <w:rPr>
                <w:rFonts w:ascii="Times New Roman" w:eastAsia="Calibri" w:hAnsi="Times New Roman" w:cs="Times New Roman"/>
              </w:rPr>
              <w:t>/ kasmet</w:t>
            </w:r>
          </w:p>
        </w:tc>
        <w:tc>
          <w:tcPr>
            <w:tcW w:w="1560" w:type="dxa"/>
            <w:vAlign w:val="center"/>
          </w:tcPr>
          <w:p w14:paraId="204C5001" w14:textId="77777777" w:rsidR="006B0D54" w:rsidRDefault="006B0D54" w:rsidP="006B0D54">
            <w:pPr>
              <w:jc w:val="both"/>
              <w:rPr>
                <w:rFonts w:ascii="Times New Roman" w:hAnsi="Times New Roman" w:cs="Times New Roman"/>
                <w:sz w:val="24"/>
                <w:szCs w:val="24"/>
              </w:rPr>
            </w:pPr>
          </w:p>
        </w:tc>
        <w:tc>
          <w:tcPr>
            <w:tcW w:w="1636" w:type="dxa"/>
            <w:vAlign w:val="center"/>
          </w:tcPr>
          <w:p w14:paraId="2AA602A4" w14:textId="5B4E2BD3"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747A4A96" w14:textId="77777777" w:rsidTr="006027DF">
        <w:tc>
          <w:tcPr>
            <w:tcW w:w="619" w:type="dxa"/>
          </w:tcPr>
          <w:p w14:paraId="0F30CB7F" w14:textId="48CE54FD"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19.</w:t>
            </w:r>
          </w:p>
        </w:tc>
        <w:tc>
          <w:tcPr>
            <w:tcW w:w="3969" w:type="dxa"/>
            <w:vAlign w:val="center"/>
          </w:tcPr>
          <w:p w14:paraId="5DFB77EA" w14:textId="0E91EAD3"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Šaltinio </w:t>
            </w:r>
            <w:proofErr w:type="spellStart"/>
            <w:r w:rsidRPr="00806EFC">
              <w:rPr>
                <w:rFonts w:ascii="Times New Roman" w:eastAsia="Calibri" w:hAnsi="Times New Roman" w:cs="Times New Roman"/>
              </w:rPr>
              <w:t>dozimetrija</w:t>
            </w:r>
            <w:proofErr w:type="spellEnd"/>
          </w:p>
        </w:tc>
        <w:tc>
          <w:tcPr>
            <w:tcW w:w="1701" w:type="dxa"/>
            <w:vAlign w:val="center"/>
          </w:tcPr>
          <w:p w14:paraId="13342F5E" w14:textId="4FB69822" w:rsidR="006B0D54" w:rsidRDefault="006B0D54" w:rsidP="006B0D54">
            <w:pPr>
              <w:jc w:val="both"/>
              <w:rPr>
                <w:rFonts w:ascii="Times New Roman" w:hAnsi="Times New Roman" w:cs="Times New Roman"/>
                <w:sz w:val="24"/>
                <w:szCs w:val="24"/>
              </w:rPr>
            </w:pPr>
            <w:r>
              <w:rPr>
                <w:rFonts w:ascii="Times New Roman" w:eastAsia="Calibri" w:hAnsi="Times New Roman" w:cs="Times New Roman"/>
              </w:rPr>
              <w:t>k</w:t>
            </w:r>
            <w:r w:rsidRPr="00806EFC">
              <w:rPr>
                <w:rFonts w:ascii="Times New Roman" w:eastAsia="Calibri" w:hAnsi="Times New Roman" w:cs="Times New Roman"/>
              </w:rPr>
              <w:t>eičiant šaltinį</w:t>
            </w:r>
          </w:p>
        </w:tc>
        <w:tc>
          <w:tcPr>
            <w:tcW w:w="1560" w:type="dxa"/>
            <w:vAlign w:val="center"/>
          </w:tcPr>
          <w:p w14:paraId="5409D714" w14:textId="0F355C83"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iki 3% </w:t>
            </w:r>
          </w:p>
        </w:tc>
        <w:tc>
          <w:tcPr>
            <w:tcW w:w="1636" w:type="dxa"/>
            <w:vAlign w:val="center"/>
          </w:tcPr>
          <w:p w14:paraId="188D015F" w14:textId="60F41372"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ACR–AAPM**</w:t>
            </w:r>
          </w:p>
        </w:tc>
      </w:tr>
      <w:tr w:rsidR="006B0D54" w14:paraId="51CB1B93" w14:textId="77777777" w:rsidTr="006027DF">
        <w:tc>
          <w:tcPr>
            <w:tcW w:w="619" w:type="dxa"/>
          </w:tcPr>
          <w:p w14:paraId="604BB9B9" w14:textId="1F29A30A"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20.</w:t>
            </w:r>
          </w:p>
        </w:tc>
        <w:tc>
          <w:tcPr>
            <w:tcW w:w="3969" w:type="dxa"/>
            <w:vAlign w:val="center"/>
          </w:tcPr>
          <w:p w14:paraId="5420CFC3" w14:textId="0EEA5541"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Šaltinio pozicionavimo tikrinimas</w:t>
            </w:r>
          </w:p>
        </w:tc>
        <w:tc>
          <w:tcPr>
            <w:tcW w:w="1701" w:type="dxa"/>
            <w:vAlign w:val="center"/>
          </w:tcPr>
          <w:p w14:paraId="09CF58B7" w14:textId="05E7B6C2"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kasdien / 3 </w:t>
            </w:r>
            <w:proofErr w:type="spellStart"/>
            <w:r w:rsidRPr="00806EFC">
              <w:rPr>
                <w:rFonts w:ascii="Times New Roman" w:eastAsia="Calibri" w:hAnsi="Times New Roman" w:cs="Times New Roman"/>
              </w:rPr>
              <w:t>mėn</w:t>
            </w:r>
            <w:proofErr w:type="spellEnd"/>
          </w:p>
        </w:tc>
        <w:tc>
          <w:tcPr>
            <w:tcW w:w="1560" w:type="dxa"/>
            <w:vAlign w:val="center"/>
          </w:tcPr>
          <w:p w14:paraId="728B1508" w14:textId="0D2AD586"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Iki 2 mm</w:t>
            </w:r>
          </w:p>
        </w:tc>
        <w:tc>
          <w:tcPr>
            <w:tcW w:w="1636" w:type="dxa"/>
            <w:vAlign w:val="center"/>
          </w:tcPr>
          <w:p w14:paraId="5CB2C8B8" w14:textId="0E9AD56F"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096905A4" w14:textId="77777777" w:rsidTr="006027DF">
        <w:tc>
          <w:tcPr>
            <w:tcW w:w="619" w:type="dxa"/>
          </w:tcPr>
          <w:p w14:paraId="77EDC358" w14:textId="008C272D"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21.</w:t>
            </w:r>
          </w:p>
        </w:tc>
        <w:tc>
          <w:tcPr>
            <w:tcW w:w="3969" w:type="dxa"/>
            <w:vAlign w:val="center"/>
          </w:tcPr>
          <w:p w14:paraId="776C0B37" w14:textId="4ED565B8"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Vamzdelių ilgio tikrinimas ir žymėjimas</w:t>
            </w:r>
          </w:p>
        </w:tc>
        <w:tc>
          <w:tcPr>
            <w:tcW w:w="1701" w:type="dxa"/>
            <w:vAlign w:val="center"/>
          </w:tcPr>
          <w:p w14:paraId="06F72DC0" w14:textId="255AE77A"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kasmet</w:t>
            </w:r>
          </w:p>
        </w:tc>
        <w:tc>
          <w:tcPr>
            <w:tcW w:w="1560" w:type="dxa"/>
            <w:vAlign w:val="center"/>
          </w:tcPr>
          <w:p w14:paraId="53A2E076" w14:textId="3F4E378B"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Iki 1 mm</w:t>
            </w:r>
          </w:p>
        </w:tc>
        <w:tc>
          <w:tcPr>
            <w:tcW w:w="1636" w:type="dxa"/>
            <w:vAlign w:val="center"/>
          </w:tcPr>
          <w:p w14:paraId="2A89F42C" w14:textId="64FAAEB5"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19EE78A4" w14:textId="77777777" w:rsidTr="006027DF">
        <w:tc>
          <w:tcPr>
            <w:tcW w:w="619" w:type="dxa"/>
          </w:tcPr>
          <w:p w14:paraId="1D0A2D43" w14:textId="3152F2A1"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22.</w:t>
            </w:r>
          </w:p>
        </w:tc>
        <w:tc>
          <w:tcPr>
            <w:tcW w:w="3969" w:type="dxa"/>
            <w:vAlign w:val="center"/>
          </w:tcPr>
          <w:p w14:paraId="2A771E29" w14:textId="6BAC2C24"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 xml:space="preserve">Laikrodžio atitiktis ir </w:t>
            </w:r>
            <w:proofErr w:type="spellStart"/>
            <w:r w:rsidRPr="00806EFC">
              <w:rPr>
                <w:rFonts w:ascii="Times New Roman" w:eastAsia="Calibri" w:hAnsi="Times New Roman" w:cs="Times New Roman"/>
              </w:rPr>
              <w:t>tiesiškumas</w:t>
            </w:r>
            <w:proofErr w:type="spellEnd"/>
          </w:p>
        </w:tc>
        <w:tc>
          <w:tcPr>
            <w:tcW w:w="1701" w:type="dxa"/>
            <w:vAlign w:val="center"/>
          </w:tcPr>
          <w:p w14:paraId="36CCD4ED" w14:textId="2B6EF33C"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kasmet</w:t>
            </w:r>
          </w:p>
        </w:tc>
        <w:tc>
          <w:tcPr>
            <w:tcW w:w="1560" w:type="dxa"/>
            <w:vAlign w:val="center"/>
          </w:tcPr>
          <w:p w14:paraId="6B114D41" w14:textId="36B59C60"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Iki 1%</w:t>
            </w:r>
          </w:p>
        </w:tc>
        <w:tc>
          <w:tcPr>
            <w:tcW w:w="1636" w:type="dxa"/>
            <w:vAlign w:val="center"/>
          </w:tcPr>
          <w:p w14:paraId="11CDA98E" w14:textId="000D361E"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2EA05691" w14:textId="77777777" w:rsidTr="006027DF">
        <w:tc>
          <w:tcPr>
            <w:tcW w:w="619" w:type="dxa"/>
          </w:tcPr>
          <w:p w14:paraId="6C96ED10" w14:textId="667AC892"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23.</w:t>
            </w:r>
          </w:p>
        </w:tc>
        <w:tc>
          <w:tcPr>
            <w:tcW w:w="3969" w:type="dxa"/>
            <w:vAlign w:val="center"/>
          </w:tcPr>
          <w:p w14:paraId="75117592" w14:textId="1CE8D34D"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Datos, laiko ir šaltinio galios atitiktis gydymo įreng</w:t>
            </w:r>
            <w:r w:rsidR="00BA2348">
              <w:rPr>
                <w:rFonts w:ascii="Times New Roman" w:eastAsia="Calibri" w:hAnsi="Times New Roman" w:cs="Times New Roman"/>
              </w:rPr>
              <w:t>in</w:t>
            </w:r>
            <w:r w:rsidRPr="00806EFC">
              <w:rPr>
                <w:rFonts w:ascii="Times New Roman" w:eastAsia="Calibri" w:hAnsi="Times New Roman" w:cs="Times New Roman"/>
              </w:rPr>
              <w:t>yje</w:t>
            </w:r>
          </w:p>
        </w:tc>
        <w:tc>
          <w:tcPr>
            <w:tcW w:w="1701" w:type="dxa"/>
            <w:vAlign w:val="center"/>
          </w:tcPr>
          <w:p w14:paraId="39D85E7F" w14:textId="5A761C50"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kasdien</w:t>
            </w:r>
          </w:p>
        </w:tc>
        <w:tc>
          <w:tcPr>
            <w:tcW w:w="1560" w:type="dxa"/>
            <w:vAlign w:val="center"/>
          </w:tcPr>
          <w:p w14:paraId="3CADFCBD" w14:textId="77777777" w:rsidR="006B0D54" w:rsidRDefault="006B0D54" w:rsidP="006B0D54">
            <w:pPr>
              <w:jc w:val="both"/>
              <w:rPr>
                <w:rFonts w:ascii="Times New Roman" w:hAnsi="Times New Roman" w:cs="Times New Roman"/>
                <w:sz w:val="24"/>
                <w:szCs w:val="24"/>
              </w:rPr>
            </w:pPr>
          </w:p>
        </w:tc>
        <w:tc>
          <w:tcPr>
            <w:tcW w:w="1636" w:type="dxa"/>
            <w:vAlign w:val="center"/>
          </w:tcPr>
          <w:p w14:paraId="79C5A6E3" w14:textId="15E1C0A4"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r w:rsidR="006B0D54" w14:paraId="7C1A55E1" w14:textId="77777777" w:rsidTr="006027DF">
        <w:tc>
          <w:tcPr>
            <w:tcW w:w="619" w:type="dxa"/>
          </w:tcPr>
          <w:p w14:paraId="5825B524" w14:textId="44419EFF" w:rsidR="006B0D54" w:rsidRDefault="006B0D54" w:rsidP="006B0D54">
            <w:pPr>
              <w:jc w:val="both"/>
              <w:rPr>
                <w:rFonts w:ascii="Times New Roman" w:hAnsi="Times New Roman" w:cs="Times New Roman"/>
                <w:sz w:val="24"/>
                <w:szCs w:val="24"/>
              </w:rPr>
            </w:pPr>
            <w:r>
              <w:rPr>
                <w:rFonts w:ascii="Times New Roman" w:hAnsi="Times New Roman" w:cs="Times New Roman"/>
                <w:sz w:val="24"/>
                <w:szCs w:val="24"/>
              </w:rPr>
              <w:t>24.</w:t>
            </w:r>
          </w:p>
        </w:tc>
        <w:tc>
          <w:tcPr>
            <w:tcW w:w="3969" w:type="dxa"/>
            <w:vAlign w:val="center"/>
          </w:tcPr>
          <w:p w14:paraId="39A31652" w14:textId="2588E340"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Šaltinio judėjimo faktorius</w:t>
            </w:r>
          </w:p>
        </w:tc>
        <w:tc>
          <w:tcPr>
            <w:tcW w:w="1701" w:type="dxa"/>
            <w:vAlign w:val="center"/>
          </w:tcPr>
          <w:p w14:paraId="409C2560" w14:textId="002908E6"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kasmet</w:t>
            </w:r>
          </w:p>
        </w:tc>
        <w:tc>
          <w:tcPr>
            <w:tcW w:w="1560" w:type="dxa"/>
            <w:vAlign w:val="center"/>
          </w:tcPr>
          <w:p w14:paraId="4152A8B2" w14:textId="77777777" w:rsidR="006B0D54" w:rsidRDefault="006B0D54" w:rsidP="006B0D54">
            <w:pPr>
              <w:jc w:val="both"/>
              <w:rPr>
                <w:rFonts w:ascii="Times New Roman" w:hAnsi="Times New Roman" w:cs="Times New Roman"/>
                <w:sz w:val="24"/>
                <w:szCs w:val="24"/>
              </w:rPr>
            </w:pPr>
          </w:p>
        </w:tc>
        <w:tc>
          <w:tcPr>
            <w:tcW w:w="1636" w:type="dxa"/>
            <w:vAlign w:val="center"/>
          </w:tcPr>
          <w:p w14:paraId="1B1E7FD2" w14:textId="10A81FB6" w:rsidR="006B0D54" w:rsidRDefault="006B0D54" w:rsidP="006B0D54">
            <w:pPr>
              <w:jc w:val="both"/>
              <w:rPr>
                <w:rFonts w:ascii="Times New Roman" w:hAnsi="Times New Roman" w:cs="Times New Roman"/>
                <w:sz w:val="24"/>
                <w:szCs w:val="24"/>
              </w:rPr>
            </w:pPr>
            <w:r w:rsidRPr="00806EFC">
              <w:rPr>
                <w:rFonts w:ascii="Times New Roman" w:eastAsia="Calibri" w:hAnsi="Times New Roman" w:cs="Times New Roman"/>
              </w:rPr>
              <w:t>ESTRO*</w:t>
            </w:r>
          </w:p>
        </w:tc>
      </w:tr>
    </w:tbl>
    <w:p w14:paraId="3DD30034" w14:textId="17061F19" w:rsidR="005D005A" w:rsidRPr="00806EFC" w:rsidRDefault="005D005A" w:rsidP="006027DF">
      <w:pPr>
        <w:autoSpaceDE w:val="0"/>
        <w:autoSpaceDN w:val="0"/>
        <w:adjustRightInd w:val="0"/>
        <w:spacing w:before="120" w:after="0" w:line="240" w:lineRule="auto"/>
        <w:ind w:firstLine="567"/>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 xml:space="preserve">Absoliuti dauguma kasdienių saugumo sistemų tikrinimo procedūrų atliekama ruošiantis arba atliekant </w:t>
      </w:r>
      <w:proofErr w:type="spellStart"/>
      <w:r w:rsidRPr="00806EFC">
        <w:rPr>
          <w:rFonts w:ascii="Times New Roman" w:eastAsia="Calibri" w:hAnsi="Times New Roman" w:cs="Times New Roman"/>
          <w:sz w:val="24"/>
          <w:szCs w:val="24"/>
        </w:rPr>
        <w:t>brachiterapijos</w:t>
      </w:r>
      <w:proofErr w:type="spellEnd"/>
      <w:r w:rsidRPr="00806EFC">
        <w:rPr>
          <w:rFonts w:ascii="Times New Roman" w:eastAsia="Calibri" w:hAnsi="Times New Roman" w:cs="Times New Roman"/>
          <w:sz w:val="24"/>
          <w:szCs w:val="24"/>
        </w:rPr>
        <w:t xml:space="preserve"> procedūras. Dalis tokių tikrinimo procedūrų yra integruota į gydymo įr</w:t>
      </w:r>
      <w:r w:rsidR="00AF58AE">
        <w:rPr>
          <w:rFonts w:ascii="Times New Roman" w:eastAsia="Calibri" w:hAnsi="Times New Roman" w:cs="Times New Roman"/>
          <w:sz w:val="24"/>
          <w:szCs w:val="24"/>
        </w:rPr>
        <w:t>e</w:t>
      </w:r>
      <w:r w:rsidRPr="00806EFC">
        <w:rPr>
          <w:rFonts w:ascii="Times New Roman" w:eastAsia="Calibri" w:hAnsi="Times New Roman" w:cs="Times New Roman"/>
          <w:sz w:val="24"/>
          <w:szCs w:val="24"/>
        </w:rPr>
        <w:t>nginio programinę įrangą, kad jų neatlikus, neįmanoma pradėti gydymo (pv</w:t>
      </w:r>
      <w:r w:rsidR="00AF58AE">
        <w:rPr>
          <w:rFonts w:ascii="Times New Roman" w:eastAsia="Calibri" w:hAnsi="Times New Roman" w:cs="Times New Roman"/>
          <w:sz w:val="24"/>
          <w:szCs w:val="24"/>
        </w:rPr>
        <w:t>z</w:t>
      </w:r>
      <w:r w:rsidRPr="00806EFC">
        <w:rPr>
          <w:rFonts w:ascii="Times New Roman" w:eastAsia="Calibri" w:hAnsi="Times New Roman" w:cs="Times New Roman"/>
          <w:sz w:val="24"/>
          <w:szCs w:val="24"/>
        </w:rPr>
        <w:t xml:space="preserve">., p.1). Kita dalis kasdienių tikrinimo procedūrų gali būti, o dažniausiai ir turi būti atliekama betarpiškai prieš </w:t>
      </w:r>
      <w:proofErr w:type="spellStart"/>
      <w:r w:rsidRPr="00806EFC">
        <w:rPr>
          <w:rFonts w:ascii="Times New Roman" w:eastAsia="Calibri" w:hAnsi="Times New Roman" w:cs="Times New Roman"/>
          <w:sz w:val="24"/>
          <w:szCs w:val="24"/>
        </w:rPr>
        <w:t>brachiterapijos</w:t>
      </w:r>
      <w:proofErr w:type="spellEnd"/>
      <w:r w:rsidRPr="00806EFC">
        <w:rPr>
          <w:rFonts w:ascii="Times New Roman" w:eastAsia="Calibri" w:hAnsi="Times New Roman" w:cs="Times New Roman"/>
          <w:sz w:val="24"/>
          <w:szCs w:val="24"/>
        </w:rPr>
        <w:t xml:space="preserve"> procedūrą (</w:t>
      </w:r>
      <w:r w:rsidR="00AF58AE" w:rsidRPr="00806EFC">
        <w:rPr>
          <w:rFonts w:ascii="Times New Roman" w:eastAsia="Calibri" w:hAnsi="Times New Roman" w:cs="Times New Roman"/>
          <w:sz w:val="24"/>
          <w:szCs w:val="24"/>
        </w:rPr>
        <w:t>p</w:t>
      </w:r>
      <w:r w:rsidR="00AF58AE">
        <w:rPr>
          <w:rFonts w:ascii="Times New Roman" w:eastAsia="Calibri" w:hAnsi="Times New Roman" w:cs="Times New Roman"/>
          <w:sz w:val="24"/>
          <w:szCs w:val="24"/>
        </w:rPr>
        <w:t>vz</w:t>
      </w:r>
      <w:r w:rsidRPr="00806EFC">
        <w:rPr>
          <w:rFonts w:ascii="Times New Roman" w:eastAsia="Calibri" w:hAnsi="Times New Roman" w:cs="Times New Roman"/>
          <w:sz w:val="24"/>
          <w:szCs w:val="24"/>
        </w:rPr>
        <w:t>., p.23</w:t>
      </w:r>
      <w:r w:rsidR="00AF58AE" w:rsidRPr="00AF58AE">
        <w:rPr>
          <w:rFonts w:ascii="Times New Roman" w:eastAsia="Calibri" w:hAnsi="Times New Roman" w:cs="Times New Roman"/>
          <w:sz w:val="24"/>
          <w:szCs w:val="24"/>
        </w:rPr>
        <w:t xml:space="preserve">, </w:t>
      </w:r>
      <w:r w:rsidRPr="006027DF">
        <w:rPr>
          <w:rFonts w:ascii="Times New Roman" w:eastAsia="Calibri" w:hAnsi="Times New Roman" w:cs="Times New Roman"/>
          <w:sz w:val="24"/>
          <w:szCs w:val="24"/>
        </w:rPr>
        <w:t xml:space="preserve"> dėl kompiuterio operacinės sistemos strigimo perkrovus kompiuterį, dėl nusilpusios BIOS baterijos pasikeitė data. Dėl saugumo internetinė automatinio laiko nustatymo sistema išjungta.</w:t>
      </w:r>
      <w:r w:rsidR="00AF58AE">
        <w:rPr>
          <w:rFonts w:ascii="Times New Roman" w:eastAsia="Calibri" w:hAnsi="Times New Roman" w:cs="Times New Roman"/>
          <w:sz w:val="24"/>
          <w:szCs w:val="24"/>
        </w:rPr>
        <w:t>)</w:t>
      </w:r>
      <w:r w:rsidRPr="00806EFC">
        <w:rPr>
          <w:rFonts w:ascii="Times New Roman" w:eastAsia="Calibri" w:hAnsi="Times New Roman" w:cs="Times New Roman"/>
          <w:sz w:val="24"/>
          <w:szCs w:val="24"/>
        </w:rPr>
        <w:t xml:space="preserve">. Todėl kokybės laidavimo programoje tikslinga numatyti, kad kasdienių testų sąrašas būtų paskelbtas įrangos operatoriui gerai matomoje vietoje, o įrangos operatorius, prisijungęs prie įrangos valdymo sistemos, yra atsakingas dėl sąraše nurodytų kasdienių saugumo bandymų vykdymo. Tokiu būdu, dauguma kasdienių bandymų skyriaus kokybės laidavimo programoje gali būti perklasifikuoti į nuolatinę priežiūrą. </w:t>
      </w:r>
    </w:p>
    <w:p w14:paraId="51A602E2" w14:textId="77777777" w:rsidR="005D005A" w:rsidRPr="00806EFC" w:rsidRDefault="005D005A" w:rsidP="006027DF">
      <w:pPr>
        <w:autoSpaceDE w:val="0"/>
        <w:autoSpaceDN w:val="0"/>
        <w:adjustRightInd w:val="0"/>
        <w:spacing w:after="0" w:line="240" w:lineRule="auto"/>
        <w:ind w:firstLine="568"/>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Kasdieniai bandymai, nurodyti p.10 ir p.20 negali būti atlikti gydymo eigoje, reikalauja atskiro įrangos operatoriaus dėmesio ir turi būti atliekami be paciento.</w:t>
      </w:r>
    </w:p>
    <w:p w14:paraId="150226C2" w14:textId="1ED7F129" w:rsidR="005D005A" w:rsidRPr="006027DF" w:rsidRDefault="005D005A" w:rsidP="006027DF">
      <w:pPr>
        <w:autoSpaceDE w:val="0"/>
        <w:autoSpaceDN w:val="0"/>
        <w:adjustRightInd w:val="0"/>
        <w:spacing w:after="0" w:line="240" w:lineRule="auto"/>
        <w:ind w:firstLine="568"/>
        <w:jc w:val="both"/>
        <w:rPr>
          <w:rFonts w:ascii="Times New Roman" w:eastAsia="Calibri" w:hAnsi="Times New Roman" w:cs="Times New Roman"/>
          <w:sz w:val="24"/>
          <w:szCs w:val="24"/>
        </w:rPr>
      </w:pPr>
      <w:r w:rsidRPr="00806EFC">
        <w:rPr>
          <w:rFonts w:ascii="Times New Roman" w:eastAsia="Calibri" w:hAnsi="Times New Roman" w:cs="Times New Roman"/>
          <w:sz w:val="24"/>
          <w:szCs w:val="24"/>
        </w:rPr>
        <w:t xml:space="preserve">Trijų,  šešių mėnesių periodo ir kasmetinius bandymus turi atlikti medicinos fizikai. Kai kurių bandymų atlikimas gali būti deleguotas </w:t>
      </w:r>
      <w:r w:rsidR="00AF58AE" w:rsidRPr="00806EFC">
        <w:rPr>
          <w:rFonts w:ascii="Times New Roman" w:eastAsia="Calibri" w:hAnsi="Times New Roman" w:cs="Times New Roman"/>
          <w:sz w:val="24"/>
          <w:szCs w:val="24"/>
        </w:rPr>
        <w:t>kompetentingai</w:t>
      </w:r>
      <w:r w:rsidRPr="00806EFC">
        <w:rPr>
          <w:rFonts w:ascii="Times New Roman" w:eastAsia="Calibri" w:hAnsi="Times New Roman" w:cs="Times New Roman"/>
          <w:sz w:val="24"/>
          <w:szCs w:val="24"/>
        </w:rPr>
        <w:t xml:space="preserve"> tarnybai. Tai turi būti aprašyta skyriaus kokybės laidavimo programoje. Jei </w:t>
      </w:r>
      <w:proofErr w:type="spellStart"/>
      <w:r w:rsidRPr="00806EFC">
        <w:rPr>
          <w:rFonts w:ascii="Times New Roman" w:eastAsia="Calibri" w:hAnsi="Times New Roman" w:cs="Times New Roman"/>
          <w:sz w:val="24"/>
          <w:szCs w:val="24"/>
        </w:rPr>
        <w:t>brachiterapijos</w:t>
      </w:r>
      <w:proofErr w:type="spellEnd"/>
      <w:r w:rsidRPr="00806EFC">
        <w:rPr>
          <w:rFonts w:ascii="Times New Roman" w:eastAsia="Calibri" w:hAnsi="Times New Roman" w:cs="Times New Roman"/>
          <w:sz w:val="24"/>
          <w:szCs w:val="24"/>
        </w:rPr>
        <w:t xml:space="preserve"> įrenginyje naudojamas Ir</w:t>
      </w:r>
      <w:r w:rsidR="00BE7328">
        <w:rPr>
          <w:rFonts w:ascii="Times New Roman" w:eastAsia="Calibri" w:hAnsi="Times New Roman" w:cs="Times New Roman"/>
          <w:sz w:val="24"/>
          <w:szCs w:val="24"/>
        </w:rPr>
        <w:t>-</w:t>
      </w:r>
      <w:r w:rsidRPr="00806EFC">
        <w:rPr>
          <w:rFonts w:ascii="Times New Roman" w:eastAsia="Calibri" w:hAnsi="Times New Roman" w:cs="Times New Roman"/>
          <w:sz w:val="24"/>
          <w:szCs w:val="24"/>
        </w:rPr>
        <w:t xml:space="preserve">192 šaltinis (arba kitoks, kurio skilimo </w:t>
      </w:r>
      <w:proofErr w:type="spellStart"/>
      <w:r w:rsidRPr="00806EFC">
        <w:rPr>
          <w:rFonts w:ascii="Times New Roman" w:eastAsia="Calibri" w:hAnsi="Times New Roman" w:cs="Times New Roman"/>
          <w:sz w:val="24"/>
          <w:szCs w:val="24"/>
        </w:rPr>
        <w:t>pusperiodis</w:t>
      </w:r>
      <w:proofErr w:type="spellEnd"/>
      <w:r w:rsidRPr="00806EFC">
        <w:rPr>
          <w:rFonts w:ascii="Times New Roman" w:eastAsia="Calibri" w:hAnsi="Times New Roman" w:cs="Times New Roman"/>
          <w:sz w:val="24"/>
          <w:szCs w:val="24"/>
        </w:rPr>
        <w:t xml:space="preserve"> mažesnis už 3 mėnesius), ir jei jo nominalus keitimo periodas yra apie tris mėnesius, 3 mėnesių periodo testai gali </w:t>
      </w:r>
      <w:r w:rsidRPr="006027DF">
        <w:rPr>
          <w:rFonts w:ascii="Times New Roman" w:eastAsia="Calibri" w:hAnsi="Times New Roman" w:cs="Times New Roman"/>
          <w:sz w:val="24"/>
          <w:szCs w:val="24"/>
        </w:rPr>
        <w:t>būti atliekami tik keičiant šaltinį.</w:t>
      </w:r>
    </w:p>
    <w:p w14:paraId="0E9599F3" w14:textId="77777777" w:rsidR="005D005A" w:rsidRPr="006027DF" w:rsidRDefault="005D005A" w:rsidP="006027DF">
      <w:pPr>
        <w:spacing w:after="0" w:line="240" w:lineRule="auto"/>
        <w:jc w:val="both"/>
        <w:rPr>
          <w:rFonts w:ascii="Times New Roman" w:hAnsi="Times New Roman" w:cs="Times New Roman"/>
          <w:color w:val="2E74B5" w:themeColor="accent1" w:themeShade="BF"/>
          <w:sz w:val="24"/>
          <w:szCs w:val="24"/>
        </w:rPr>
      </w:pPr>
    </w:p>
    <w:p w14:paraId="1C3FBEF8" w14:textId="0C2886A8" w:rsidR="001F6DF0" w:rsidRPr="006027DF" w:rsidRDefault="001F6DF0" w:rsidP="006027DF">
      <w:pPr>
        <w:pStyle w:val="Heading2"/>
        <w:rPr>
          <w:rFonts w:cs="Times New Roman"/>
          <w:sz w:val="24"/>
          <w:szCs w:val="24"/>
        </w:rPr>
      </w:pPr>
      <w:bookmarkStart w:id="224" w:name="_Toc109051140"/>
      <w:r w:rsidRPr="006027DF">
        <w:rPr>
          <w:rFonts w:cs="Times New Roman"/>
          <w:sz w:val="24"/>
          <w:szCs w:val="24"/>
        </w:rPr>
        <w:t>Avarin</w:t>
      </w:r>
      <w:r w:rsidR="00305379" w:rsidRPr="006027DF">
        <w:rPr>
          <w:rFonts w:cs="Times New Roman"/>
          <w:sz w:val="24"/>
          <w:szCs w:val="24"/>
        </w:rPr>
        <w:t>ės</w:t>
      </w:r>
      <w:r w:rsidRPr="006027DF">
        <w:rPr>
          <w:rFonts w:cs="Times New Roman"/>
          <w:sz w:val="24"/>
          <w:szCs w:val="24"/>
        </w:rPr>
        <w:t xml:space="preserve"> ir </w:t>
      </w:r>
      <w:r w:rsidR="00305379" w:rsidRPr="006027DF">
        <w:rPr>
          <w:rFonts w:cs="Times New Roman"/>
          <w:sz w:val="24"/>
          <w:szCs w:val="24"/>
        </w:rPr>
        <w:t>nenumatyt</w:t>
      </w:r>
      <w:r w:rsidR="00305379" w:rsidRPr="006027DF">
        <w:rPr>
          <w:rFonts w:cs="Times New Roman"/>
          <w:sz w:val="24"/>
          <w:szCs w:val="24"/>
        </w:rPr>
        <w:t>osios</w:t>
      </w:r>
      <w:r w:rsidR="00305379" w:rsidRPr="006027DF">
        <w:rPr>
          <w:rFonts w:cs="Times New Roman"/>
          <w:sz w:val="24"/>
          <w:szCs w:val="24"/>
        </w:rPr>
        <w:t xml:space="preserve"> </w:t>
      </w:r>
      <w:proofErr w:type="spellStart"/>
      <w:r w:rsidRPr="006027DF">
        <w:rPr>
          <w:rFonts w:cs="Times New Roman"/>
          <w:sz w:val="24"/>
          <w:szCs w:val="24"/>
        </w:rPr>
        <w:t>apšvitos</w:t>
      </w:r>
      <w:proofErr w:type="spellEnd"/>
      <w:r w:rsidRPr="006027DF">
        <w:rPr>
          <w:rFonts w:cs="Times New Roman"/>
          <w:sz w:val="24"/>
          <w:szCs w:val="24"/>
        </w:rPr>
        <w:t xml:space="preserve"> valdymas</w:t>
      </w:r>
      <w:bookmarkEnd w:id="224"/>
    </w:p>
    <w:p w14:paraId="604E3151" w14:textId="77777777" w:rsidR="00305379" w:rsidRPr="006027DF" w:rsidRDefault="00305379" w:rsidP="006027DF">
      <w:pPr>
        <w:spacing w:after="0" w:line="240" w:lineRule="auto"/>
        <w:rPr>
          <w:rFonts w:ascii="Times New Roman" w:hAnsi="Times New Roman" w:cs="Times New Roman"/>
          <w:sz w:val="24"/>
          <w:szCs w:val="24"/>
        </w:rPr>
      </w:pPr>
    </w:p>
    <w:p w14:paraId="7AF1BBF3" w14:textId="1626BE80" w:rsidR="00806EFC" w:rsidRPr="006027DF" w:rsidRDefault="00806EFC" w:rsidP="00E26796">
      <w:pPr>
        <w:pStyle w:val="Heading3"/>
        <w:rPr>
          <w:rFonts w:cs="Times New Roman"/>
        </w:rPr>
      </w:pPr>
      <w:bookmarkStart w:id="225" w:name="_Toc109051141"/>
      <w:r w:rsidRPr="006027DF">
        <w:rPr>
          <w:rFonts w:cs="Times New Roman"/>
        </w:rPr>
        <w:lastRenderedPageBreak/>
        <w:t>Grėsmių įvertinimas</w:t>
      </w:r>
      <w:bookmarkEnd w:id="225"/>
    </w:p>
    <w:p w14:paraId="6766F755" w14:textId="77777777" w:rsidR="00305379" w:rsidRPr="006027DF" w:rsidRDefault="00305379" w:rsidP="006027DF">
      <w:pPr>
        <w:spacing w:after="0" w:line="240" w:lineRule="auto"/>
        <w:rPr>
          <w:rFonts w:ascii="Times New Roman" w:hAnsi="Times New Roman" w:cs="Times New Roman"/>
          <w:sz w:val="24"/>
          <w:szCs w:val="24"/>
        </w:rPr>
      </w:pPr>
    </w:p>
    <w:p w14:paraId="3383E0A9" w14:textId="1A524938" w:rsidR="00806EFC" w:rsidRPr="00B6261B" w:rsidRDefault="00623F1E" w:rsidP="006027DF">
      <w:pPr>
        <w:spacing w:after="0" w:line="240" w:lineRule="auto"/>
        <w:ind w:firstLine="360"/>
        <w:jc w:val="both"/>
        <w:rPr>
          <w:rFonts w:ascii="Times New Roman" w:hAnsi="Times New Roman" w:cs="Times New Roman"/>
          <w:sz w:val="24"/>
          <w:szCs w:val="24"/>
        </w:rPr>
      </w:pPr>
      <w:r w:rsidRPr="00B6261B">
        <w:rPr>
          <w:rFonts w:ascii="Times New Roman" w:hAnsi="Times New Roman" w:cs="Times New Roman"/>
          <w:sz w:val="24"/>
          <w:szCs w:val="24"/>
        </w:rPr>
        <w:t xml:space="preserve">Viena pagrindinių kokybės laidavimo pagrindinių kokybės laidavimo programos funkcijų yra rizikos pacientui gydimo proceso metu sumažinimas. </w:t>
      </w:r>
      <w:r w:rsidR="00BE7328" w:rsidRPr="00B6261B">
        <w:rPr>
          <w:rFonts w:ascii="Times New Roman" w:hAnsi="Times New Roman" w:cs="Times New Roman"/>
          <w:sz w:val="24"/>
          <w:szCs w:val="24"/>
        </w:rPr>
        <w:t>KVS</w:t>
      </w:r>
      <w:r w:rsidRPr="00B6261B">
        <w:rPr>
          <w:rFonts w:ascii="Times New Roman" w:hAnsi="Times New Roman" w:cs="Times New Roman"/>
          <w:sz w:val="24"/>
          <w:szCs w:val="24"/>
        </w:rPr>
        <w:t xml:space="preserve"> dokumentacijoje tam turi</w:t>
      </w:r>
      <w:r w:rsidR="000B2D69" w:rsidRPr="00B6261B">
        <w:rPr>
          <w:rFonts w:ascii="Times New Roman" w:hAnsi="Times New Roman" w:cs="Times New Roman"/>
          <w:sz w:val="24"/>
          <w:szCs w:val="24"/>
        </w:rPr>
        <w:t xml:space="preserve"> būti </w:t>
      </w:r>
      <w:r w:rsidRPr="00B6261B">
        <w:rPr>
          <w:rFonts w:ascii="Times New Roman" w:hAnsi="Times New Roman" w:cs="Times New Roman"/>
          <w:sz w:val="24"/>
          <w:szCs w:val="24"/>
        </w:rPr>
        <w:t xml:space="preserve">skiriamas didelis dėmesys. </w:t>
      </w:r>
      <w:r w:rsidR="00806EFC" w:rsidRPr="00B6261B">
        <w:rPr>
          <w:rFonts w:ascii="Times New Roman" w:hAnsi="Times New Roman" w:cs="Times New Roman"/>
          <w:sz w:val="24"/>
          <w:szCs w:val="24"/>
        </w:rPr>
        <w:t>Reikėtų vertinti rizikas, dėl kurių kiekvienoje spindulinės terapijos proceso stadijoje yra neatitikimų tikimybė, pavyzdžiui apšvitinamas tūris ar pacientas gauna didesnę dozę, nei buvo planuota. Siekiant to išvengti turėti būti atliekama visų, žemiau minimų gydymo procesų vertinimas:</w:t>
      </w:r>
    </w:p>
    <w:p w14:paraId="654E73D5" w14:textId="30FBFBDB" w:rsidR="00806EFC"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paciento identifikavimas;</w:t>
      </w:r>
    </w:p>
    <w:p w14:paraId="23F4B7C9" w14:textId="61CFBA44" w:rsidR="00BE7328"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morfologinių ir anatominių duomenų įvedimas;</w:t>
      </w:r>
    </w:p>
    <w:p w14:paraId="55BA29D0" w14:textId="7929A322" w:rsidR="00BE7328"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vaizdų naudojimas norint nustatyti dominančius kiekius;</w:t>
      </w:r>
    </w:p>
    <w:p w14:paraId="0B3BAC1D" w14:textId="4D6446C9" w:rsidR="00BE7328"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dozės paskirstymo apskaičiavimas ir monitoriaus vienetų (MU) nustatymas;</w:t>
      </w:r>
    </w:p>
    <w:p w14:paraId="6EE9DB7E" w14:textId="1AFC7B8B" w:rsidR="00BE7328"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taikinių apibrėžimas;</w:t>
      </w:r>
    </w:p>
    <w:p w14:paraId="47A5C774" w14:textId="631C33E6" w:rsidR="00BE7328"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visų parametrų patikrinimas prieš pradedant gydymą;</w:t>
      </w:r>
    </w:p>
    <w:p w14:paraId="2538D995" w14:textId="4BFFE56E" w:rsidR="00BE7328"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gydymas ir pirmosios sesijos patvirtinimas;</w:t>
      </w:r>
    </w:p>
    <w:p w14:paraId="1FC4F425" w14:textId="331195DD" w:rsidR="00BE7328"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kitos gydymo sesijos ir stebėjimas gydymo metu;</w:t>
      </w:r>
    </w:p>
    <w:p w14:paraId="1B522FAF" w14:textId="44AEFE26" w:rsidR="00BE7328"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gydymo pabaigos patikrinimas po paskutiniojo gydymo seanso;</w:t>
      </w:r>
    </w:p>
    <w:p w14:paraId="27D925CF" w14:textId="2105DFB1" w:rsidR="00806EFC"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konsultacijų po gydymo planavimas ir teikimas.</w:t>
      </w:r>
    </w:p>
    <w:p w14:paraId="508C4F5D" w14:textId="6DDBA14F" w:rsidR="00806EFC" w:rsidRPr="00B6261B" w:rsidRDefault="00806EFC" w:rsidP="006027DF">
      <w:pPr>
        <w:spacing w:after="0" w:line="240" w:lineRule="auto"/>
        <w:ind w:firstLine="360"/>
        <w:jc w:val="both"/>
        <w:rPr>
          <w:rFonts w:ascii="Times New Roman" w:hAnsi="Times New Roman" w:cs="Times New Roman"/>
          <w:sz w:val="24"/>
          <w:szCs w:val="24"/>
        </w:rPr>
      </w:pPr>
      <w:r w:rsidRPr="00B6261B">
        <w:rPr>
          <w:rFonts w:ascii="Times New Roman" w:hAnsi="Times New Roman" w:cs="Times New Roman"/>
          <w:sz w:val="24"/>
          <w:szCs w:val="24"/>
        </w:rPr>
        <w:t xml:space="preserve">Be to, šis rizikos tyrimas taip pat turėtų apimti biologinę riziką , žaizdas, elektros šoką, paciento kritimą, alergiją, netoleranciją ir kt. </w:t>
      </w:r>
      <w:r w:rsidR="00BE7328" w:rsidRPr="00B6261B">
        <w:rPr>
          <w:rFonts w:ascii="Times New Roman" w:hAnsi="Times New Roman" w:cs="Times New Roman"/>
          <w:sz w:val="24"/>
          <w:szCs w:val="24"/>
        </w:rPr>
        <w:t>K</w:t>
      </w:r>
      <w:r w:rsidRPr="00B6261B">
        <w:rPr>
          <w:rFonts w:ascii="Times New Roman" w:hAnsi="Times New Roman" w:cs="Times New Roman"/>
          <w:sz w:val="24"/>
          <w:szCs w:val="24"/>
        </w:rPr>
        <w:t>iekviena</w:t>
      </w:r>
      <w:r w:rsidR="00BE7328" w:rsidRPr="00B6261B">
        <w:rPr>
          <w:rFonts w:ascii="Times New Roman" w:hAnsi="Times New Roman" w:cs="Times New Roman"/>
          <w:sz w:val="24"/>
          <w:szCs w:val="24"/>
        </w:rPr>
        <w:t>me</w:t>
      </w:r>
      <w:r w:rsidRPr="00B6261B">
        <w:rPr>
          <w:rFonts w:ascii="Times New Roman" w:hAnsi="Times New Roman" w:cs="Times New Roman"/>
          <w:sz w:val="24"/>
          <w:szCs w:val="24"/>
        </w:rPr>
        <w:t xml:space="preserve"> </w:t>
      </w:r>
      <w:r w:rsidR="00CA0DCF" w:rsidRPr="00B6261B">
        <w:rPr>
          <w:rFonts w:ascii="Times New Roman" w:hAnsi="Times New Roman" w:cs="Times New Roman"/>
          <w:sz w:val="24"/>
          <w:szCs w:val="24"/>
        </w:rPr>
        <w:t xml:space="preserve">spindulinės </w:t>
      </w:r>
      <w:r w:rsidRPr="00B6261B">
        <w:rPr>
          <w:rFonts w:ascii="Times New Roman" w:hAnsi="Times New Roman" w:cs="Times New Roman"/>
          <w:sz w:val="24"/>
          <w:szCs w:val="24"/>
        </w:rPr>
        <w:t xml:space="preserve">terapijos proceso </w:t>
      </w:r>
      <w:r w:rsidR="00BE7328" w:rsidRPr="00B6261B">
        <w:rPr>
          <w:rFonts w:ascii="Times New Roman" w:hAnsi="Times New Roman" w:cs="Times New Roman"/>
          <w:sz w:val="24"/>
          <w:szCs w:val="24"/>
        </w:rPr>
        <w:t>etap</w:t>
      </w:r>
      <w:r w:rsidR="00BE7328" w:rsidRPr="00B6261B">
        <w:rPr>
          <w:rFonts w:ascii="Times New Roman" w:hAnsi="Times New Roman" w:cs="Times New Roman"/>
          <w:sz w:val="24"/>
          <w:szCs w:val="24"/>
        </w:rPr>
        <w:t>e</w:t>
      </w:r>
      <w:r w:rsidRPr="00B6261B">
        <w:rPr>
          <w:rFonts w:ascii="Times New Roman" w:hAnsi="Times New Roman" w:cs="Times New Roman"/>
          <w:sz w:val="24"/>
          <w:szCs w:val="24"/>
        </w:rPr>
        <w:t>, didelis dėmesys turi būti skiriamas:</w:t>
      </w:r>
    </w:p>
    <w:p w14:paraId="785D37FD" w14:textId="383E4BF9" w:rsidR="000B2D69"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gydymo planavimo sistem</w:t>
      </w:r>
      <w:r w:rsidR="00243101" w:rsidRPr="00B6261B">
        <w:rPr>
          <w:rFonts w:ascii="Times New Roman" w:hAnsi="Times New Roman" w:cs="Times New Roman"/>
          <w:sz w:val="24"/>
          <w:szCs w:val="24"/>
        </w:rPr>
        <w:t>oms</w:t>
      </w:r>
      <w:r w:rsidRPr="00B6261B">
        <w:rPr>
          <w:rFonts w:ascii="Times New Roman" w:hAnsi="Times New Roman" w:cs="Times New Roman"/>
          <w:sz w:val="24"/>
          <w:szCs w:val="24"/>
        </w:rPr>
        <w:t xml:space="preserve"> (TPS);</w:t>
      </w:r>
    </w:p>
    <w:p w14:paraId="5611857A" w14:textId="6AD11066" w:rsidR="000B2D69"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„įrašymo ir tikrinimo“ sistemoms;</w:t>
      </w:r>
    </w:p>
    <w:p w14:paraId="3DAA611F" w14:textId="542A345A" w:rsidR="000B2D69"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proofErr w:type="spellStart"/>
      <w:r w:rsidRPr="00B6261B">
        <w:rPr>
          <w:rFonts w:ascii="Times New Roman" w:hAnsi="Times New Roman" w:cs="Times New Roman"/>
          <w:sz w:val="24"/>
          <w:szCs w:val="24"/>
        </w:rPr>
        <w:t>imobilizacijos</w:t>
      </w:r>
      <w:proofErr w:type="spellEnd"/>
      <w:r w:rsidRPr="00B6261B">
        <w:rPr>
          <w:rFonts w:ascii="Times New Roman" w:hAnsi="Times New Roman" w:cs="Times New Roman"/>
          <w:sz w:val="24"/>
          <w:szCs w:val="24"/>
        </w:rPr>
        <w:t xml:space="preserve"> priemonėms, ekranams, vartotojo vadovui</w:t>
      </w:r>
      <w:r w:rsidR="00BE7328" w:rsidRPr="00B6261B">
        <w:rPr>
          <w:rFonts w:ascii="Times New Roman" w:hAnsi="Times New Roman" w:cs="Times New Roman"/>
          <w:sz w:val="24"/>
          <w:szCs w:val="24"/>
        </w:rPr>
        <w:t>;</w:t>
      </w:r>
    </w:p>
    <w:p w14:paraId="083F15F3" w14:textId="2BE33823" w:rsidR="000B2D69" w:rsidRPr="00B6261B" w:rsidRDefault="00806EFC">
      <w:pPr>
        <w:pStyle w:val="ListParagraph"/>
        <w:numPr>
          <w:ilvl w:val="0"/>
          <w:numId w:val="70"/>
        </w:numPr>
        <w:spacing w:after="0" w:line="240" w:lineRule="auto"/>
        <w:ind w:left="0" w:firstLine="349"/>
        <w:jc w:val="both"/>
        <w:rPr>
          <w:rFonts w:ascii="Times New Roman" w:hAnsi="Times New Roman" w:cs="Times New Roman"/>
          <w:sz w:val="24"/>
          <w:szCs w:val="24"/>
        </w:rPr>
      </w:pPr>
      <w:r w:rsidRPr="00B6261B">
        <w:rPr>
          <w:rFonts w:ascii="Times New Roman" w:hAnsi="Times New Roman" w:cs="Times New Roman"/>
          <w:sz w:val="24"/>
          <w:szCs w:val="24"/>
        </w:rPr>
        <w:t>vaizdų verifikavimui (portalo atvaizdavimas spindulių patikrinimui ir paciento patikrinimui) pozicionavimui; vaizdų verifikavimą galima atlikti naudojant kitus vaizdų gavimo metodus</w:t>
      </w:r>
      <w:r w:rsidR="00BE7328" w:rsidRPr="00B6261B">
        <w:rPr>
          <w:rFonts w:ascii="Times New Roman" w:hAnsi="Times New Roman" w:cs="Times New Roman"/>
          <w:sz w:val="24"/>
          <w:szCs w:val="24"/>
        </w:rPr>
        <w:t xml:space="preserve"> (p</w:t>
      </w:r>
      <w:r w:rsidRPr="00B6261B">
        <w:rPr>
          <w:rFonts w:ascii="Times New Roman" w:hAnsi="Times New Roman" w:cs="Times New Roman"/>
          <w:sz w:val="24"/>
          <w:szCs w:val="24"/>
        </w:rPr>
        <w:t>vz.</w:t>
      </w:r>
      <w:r w:rsidR="00BE7328" w:rsidRPr="00B6261B">
        <w:rPr>
          <w:rFonts w:ascii="Times New Roman" w:hAnsi="Times New Roman" w:cs="Times New Roman"/>
          <w:sz w:val="24"/>
          <w:szCs w:val="24"/>
        </w:rPr>
        <w:t>,</w:t>
      </w:r>
      <w:r w:rsidRPr="00B6261B">
        <w:rPr>
          <w:rFonts w:ascii="Times New Roman" w:hAnsi="Times New Roman" w:cs="Times New Roman"/>
          <w:sz w:val="24"/>
          <w:szCs w:val="24"/>
        </w:rPr>
        <w:t xml:space="preserve"> tūrinę kompiuterinę tomografiją (</w:t>
      </w:r>
      <w:proofErr w:type="spellStart"/>
      <w:r w:rsidRPr="00B6261B">
        <w:rPr>
          <w:rFonts w:ascii="Times New Roman" w:hAnsi="Times New Roman" w:cs="Times New Roman"/>
          <w:sz w:val="24"/>
          <w:szCs w:val="24"/>
        </w:rPr>
        <w:t>Conebeam</w:t>
      </w:r>
      <w:proofErr w:type="spellEnd"/>
      <w:r w:rsidRPr="00B6261B">
        <w:rPr>
          <w:rFonts w:ascii="Times New Roman" w:hAnsi="Times New Roman" w:cs="Times New Roman"/>
          <w:sz w:val="24"/>
          <w:szCs w:val="24"/>
        </w:rPr>
        <w:t xml:space="preserve"> CT) ar k</w:t>
      </w:r>
      <w:r w:rsidR="00BE7328" w:rsidRPr="00B6261B">
        <w:rPr>
          <w:rFonts w:ascii="Times New Roman" w:hAnsi="Times New Roman" w:cs="Times New Roman"/>
          <w:sz w:val="24"/>
          <w:szCs w:val="24"/>
        </w:rPr>
        <w:t>i</w:t>
      </w:r>
      <w:r w:rsidRPr="00B6261B">
        <w:rPr>
          <w:rFonts w:ascii="Times New Roman" w:hAnsi="Times New Roman" w:cs="Times New Roman"/>
          <w:sz w:val="24"/>
          <w:szCs w:val="24"/>
        </w:rPr>
        <w:t>t</w:t>
      </w:r>
      <w:r w:rsidR="00BE7328" w:rsidRPr="00B6261B">
        <w:rPr>
          <w:rFonts w:ascii="Times New Roman" w:hAnsi="Times New Roman" w:cs="Times New Roman"/>
          <w:sz w:val="24"/>
          <w:szCs w:val="24"/>
        </w:rPr>
        <w:t>a</w:t>
      </w:r>
      <w:r w:rsidRPr="00B6261B">
        <w:rPr>
          <w:rFonts w:ascii="Times New Roman" w:hAnsi="Times New Roman" w:cs="Times New Roman"/>
          <w:sz w:val="24"/>
          <w:szCs w:val="24"/>
        </w:rPr>
        <w:t>;</w:t>
      </w:r>
    </w:p>
    <w:p w14:paraId="33B379A3" w14:textId="46ED68E9" w:rsidR="000B2D69"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pačiam linijiniam greitintuvui;</w:t>
      </w:r>
    </w:p>
    <w:p w14:paraId="440637D5" w14:textId="698950E8" w:rsidR="00806EFC" w:rsidRPr="00B6261B" w:rsidRDefault="00806EFC">
      <w:pPr>
        <w:pStyle w:val="ListParagraph"/>
        <w:numPr>
          <w:ilvl w:val="0"/>
          <w:numId w:val="70"/>
        </w:numPr>
        <w:spacing w:after="0" w:line="240" w:lineRule="auto"/>
        <w:ind w:left="709"/>
        <w:jc w:val="both"/>
        <w:rPr>
          <w:rFonts w:ascii="Times New Roman" w:hAnsi="Times New Roman" w:cs="Times New Roman"/>
          <w:sz w:val="24"/>
          <w:szCs w:val="24"/>
        </w:rPr>
      </w:pPr>
      <w:r w:rsidRPr="00B6261B">
        <w:rPr>
          <w:rFonts w:ascii="Times New Roman" w:hAnsi="Times New Roman" w:cs="Times New Roman"/>
          <w:sz w:val="24"/>
          <w:szCs w:val="24"/>
        </w:rPr>
        <w:t>matavimo ir patikros įrangai.</w:t>
      </w:r>
    </w:p>
    <w:p w14:paraId="3D98BFEB" w14:textId="1B9AC803" w:rsidR="00806EFC" w:rsidRPr="00B6261B" w:rsidRDefault="00305379" w:rsidP="006027DF">
      <w:pPr>
        <w:spacing w:after="0" w:line="240" w:lineRule="auto"/>
        <w:ind w:firstLine="720"/>
        <w:jc w:val="both"/>
        <w:rPr>
          <w:rFonts w:ascii="Times New Roman" w:hAnsi="Times New Roman" w:cs="Times New Roman"/>
          <w:sz w:val="24"/>
          <w:szCs w:val="24"/>
        </w:rPr>
      </w:pPr>
      <w:r w:rsidRPr="00B6261B">
        <w:rPr>
          <w:rFonts w:ascii="Times New Roman" w:hAnsi="Times New Roman" w:cs="Times New Roman"/>
          <w:sz w:val="24"/>
          <w:szCs w:val="24"/>
        </w:rPr>
        <w:t>Gydymo</w:t>
      </w:r>
      <w:r w:rsidR="00806EFC" w:rsidRPr="00B6261B">
        <w:rPr>
          <w:rFonts w:ascii="Times New Roman" w:hAnsi="Times New Roman" w:cs="Times New Roman"/>
          <w:sz w:val="24"/>
          <w:szCs w:val="24"/>
        </w:rPr>
        <w:t xml:space="preserve"> įstaiga turėtų prisitaikyti minėt</w:t>
      </w:r>
      <w:r w:rsidRPr="00B6261B">
        <w:rPr>
          <w:rFonts w:ascii="Times New Roman" w:hAnsi="Times New Roman" w:cs="Times New Roman"/>
          <w:sz w:val="24"/>
          <w:szCs w:val="24"/>
        </w:rPr>
        <w:t>ą</w:t>
      </w:r>
      <w:r w:rsidR="00806EFC" w:rsidRPr="00B6261B">
        <w:rPr>
          <w:rFonts w:ascii="Times New Roman" w:hAnsi="Times New Roman" w:cs="Times New Roman"/>
          <w:sz w:val="24"/>
          <w:szCs w:val="24"/>
        </w:rPr>
        <w:t xml:space="preserve"> sisteminės rizikos vertinimą atsižvelgiant į konkrečius konkretaus paciento poreikius, ypač kai dėl jo būklės yra padidėjusi galimų nepageidaujamų reakcijų ar įvykių rizika, susijusi su taikomomis procedūromis, naudojamais vaistais ar įranga ir pan. Atsižvelgiant į šį vertinimą, </w:t>
      </w:r>
      <w:r w:rsidRPr="00B6261B">
        <w:rPr>
          <w:rFonts w:ascii="Times New Roman" w:hAnsi="Times New Roman" w:cs="Times New Roman"/>
          <w:sz w:val="24"/>
          <w:szCs w:val="24"/>
        </w:rPr>
        <w:t>gydymo</w:t>
      </w:r>
      <w:r w:rsidR="00806EFC" w:rsidRPr="00B6261B">
        <w:rPr>
          <w:rFonts w:ascii="Times New Roman" w:hAnsi="Times New Roman" w:cs="Times New Roman"/>
          <w:sz w:val="24"/>
          <w:szCs w:val="24"/>
        </w:rPr>
        <w:t xml:space="preserve"> įstaiga turi įvertinti papildomų paslaugų ir tolesnių veiksmų poreikį.</w:t>
      </w:r>
    </w:p>
    <w:p w14:paraId="2A91CBED" w14:textId="77777777" w:rsidR="00806EFC" w:rsidRPr="00B6261B" w:rsidRDefault="00806EFC" w:rsidP="006027DF">
      <w:pPr>
        <w:spacing w:after="0" w:line="240" w:lineRule="auto"/>
      </w:pPr>
    </w:p>
    <w:p w14:paraId="548DF2B4" w14:textId="68F592C6" w:rsidR="001F6DF0" w:rsidRPr="00B6261B" w:rsidRDefault="005F273F" w:rsidP="00E26796">
      <w:pPr>
        <w:pStyle w:val="Heading3"/>
      </w:pPr>
      <w:bookmarkStart w:id="226" w:name="_Toc109051142"/>
      <w:r w:rsidRPr="00B6261B">
        <w:t>Galim</w:t>
      </w:r>
      <w:r w:rsidRPr="00B6261B">
        <w:t>os</w:t>
      </w:r>
      <w:r w:rsidRPr="00B6261B">
        <w:t xml:space="preserve"> </w:t>
      </w:r>
      <w:r w:rsidR="001F6DF0" w:rsidRPr="00B6261B">
        <w:t>avarin</w:t>
      </w:r>
      <w:r w:rsidRPr="00B6261B">
        <w:t>ės</w:t>
      </w:r>
      <w:r w:rsidR="001F6DF0" w:rsidRPr="00B6261B">
        <w:t xml:space="preserve"> ir </w:t>
      </w:r>
      <w:r w:rsidRPr="00B6261B">
        <w:t>nenumatyt</w:t>
      </w:r>
      <w:r w:rsidRPr="00B6261B">
        <w:t>osios</w:t>
      </w:r>
      <w:r w:rsidRPr="00B6261B">
        <w:t xml:space="preserve"> </w:t>
      </w:r>
      <w:proofErr w:type="spellStart"/>
      <w:r w:rsidR="001F6DF0" w:rsidRPr="00B6261B">
        <w:t>apšvitos</w:t>
      </w:r>
      <w:proofErr w:type="spellEnd"/>
      <w:r w:rsidR="001F6DF0" w:rsidRPr="00B6261B">
        <w:t xml:space="preserve"> rizikos vertinimas ir pasirengimas reaguoti</w:t>
      </w:r>
      <w:bookmarkEnd w:id="226"/>
    </w:p>
    <w:p w14:paraId="1E73189D" w14:textId="77777777" w:rsidR="00FA49C4" w:rsidRPr="00B6261B" w:rsidRDefault="00FA49C4" w:rsidP="006027DF">
      <w:pPr>
        <w:spacing w:after="0" w:line="240" w:lineRule="auto"/>
      </w:pPr>
    </w:p>
    <w:p w14:paraId="64A4CF96" w14:textId="49D52C17" w:rsidR="001F6DF0" w:rsidRPr="00B6261B" w:rsidRDefault="00FA49C4"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Gydymo </w:t>
      </w:r>
      <w:r w:rsidR="001F6DF0" w:rsidRPr="00B6261B">
        <w:rPr>
          <w:rFonts w:ascii="Times New Roman" w:hAnsi="Times New Roman" w:cs="Times New Roman"/>
          <w:sz w:val="24"/>
          <w:szCs w:val="24"/>
        </w:rPr>
        <w:t>įstaigoje</w:t>
      </w:r>
      <w:r w:rsidRPr="00B6261B">
        <w:rPr>
          <w:rFonts w:ascii="Times New Roman" w:hAnsi="Times New Roman" w:cs="Times New Roman"/>
          <w:sz w:val="24"/>
          <w:szCs w:val="24"/>
        </w:rPr>
        <w:t>,</w:t>
      </w:r>
      <w:r w:rsidR="001F6DF0" w:rsidRPr="00B6261B">
        <w:rPr>
          <w:rFonts w:ascii="Times New Roman" w:hAnsi="Times New Roman" w:cs="Times New Roman"/>
          <w:sz w:val="24"/>
          <w:szCs w:val="24"/>
        </w:rPr>
        <w:t xml:space="preserve"> įdiegiant bet kokią  naują technologiją  ar įranga</w:t>
      </w:r>
      <w:r w:rsidRPr="00B6261B">
        <w:rPr>
          <w:rFonts w:ascii="Times New Roman" w:hAnsi="Times New Roman" w:cs="Times New Roman"/>
          <w:sz w:val="24"/>
          <w:szCs w:val="24"/>
        </w:rPr>
        <w:t xml:space="preserve">, prieš tai </w:t>
      </w:r>
      <w:r w:rsidR="001F6DF0" w:rsidRPr="00B6261B">
        <w:rPr>
          <w:rFonts w:ascii="Times New Roman" w:hAnsi="Times New Roman" w:cs="Times New Roman"/>
          <w:sz w:val="24"/>
          <w:szCs w:val="24"/>
        </w:rPr>
        <w:t xml:space="preserve">turėtų būti atliekamas rizikos veiksnių vertinimas. </w:t>
      </w:r>
      <w:r w:rsidRPr="00B6261B">
        <w:rPr>
          <w:rFonts w:ascii="Times New Roman" w:hAnsi="Times New Roman" w:cs="Times New Roman"/>
          <w:sz w:val="24"/>
          <w:szCs w:val="24"/>
        </w:rPr>
        <w:t xml:space="preserve">Rizikos </w:t>
      </w:r>
      <w:r w:rsidR="001F6DF0" w:rsidRPr="00B6261B">
        <w:rPr>
          <w:rFonts w:ascii="Times New Roman" w:hAnsi="Times New Roman" w:cs="Times New Roman"/>
          <w:sz w:val="24"/>
          <w:szCs w:val="24"/>
        </w:rPr>
        <w:t>vertinim</w:t>
      </w:r>
      <w:r w:rsidR="003B2467" w:rsidRPr="00B6261B">
        <w:rPr>
          <w:rFonts w:ascii="Times New Roman" w:hAnsi="Times New Roman" w:cs="Times New Roman"/>
          <w:sz w:val="24"/>
          <w:szCs w:val="24"/>
        </w:rPr>
        <w:t>o</w:t>
      </w:r>
      <w:r w:rsidR="001F6DF0" w:rsidRPr="00B6261B">
        <w:rPr>
          <w:rFonts w:ascii="Times New Roman" w:hAnsi="Times New Roman" w:cs="Times New Roman"/>
          <w:sz w:val="24"/>
          <w:szCs w:val="24"/>
        </w:rPr>
        <w:t xml:space="preserve"> procesas gali skirtis priklausomai nuo to kuri sistemos dalis yra vertinama. Paprastai riziką sukelia vienas ar keli iš žemiau pateiktų veiksnių:</w:t>
      </w:r>
    </w:p>
    <w:p w14:paraId="21BC926C" w14:textId="12095370" w:rsidR="001F6DF0" w:rsidRPr="00B6261B" w:rsidRDefault="00FA49C4">
      <w:pPr>
        <w:pStyle w:val="ListParagraph"/>
        <w:numPr>
          <w:ilvl w:val="0"/>
          <w:numId w:val="72"/>
        </w:numPr>
        <w:spacing w:after="0" w:line="240" w:lineRule="auto"/>
        <w:jc w:val="both"/>
        <w:rPr>
          <w:rFonts w:ascii="Times New Roman" w:hAnsi="Times New Roman" w:cs="Times New Roman"/>
          <w:sz w:val="24"/>
          <w:szCs w:val="24"/>
        </w:rPr>
      </w:pPr>
      <w:r w:rsidRPr="00B6261B">
        <w:rPr>
          <w:rFonts w:ascii="Times New Roman" w:hAnsi="Times New Roman" w:cs="Times New Roman"/>
          <w:sz w:val="24"/>
          <w:szCs w:val="24"/>
        </w:rPr>
        <w:t>į</w:t>
      </w:r>
      <w:r w:rsidR="001F6DF0" w:rsidRPr="00B6261B">
        <w:rPr>
          <w:rFonts w:ascii="Times New Roman" w:hAnsi="Times New Roman" w:cs="Times New Roman"/>
          <w:sz w:val="24"/>
          <w:szCs w:val="24"/>
        </w:rPr>
        <w:t>ranga (linijiniai greitintuvai, gydymo planavimo programos);</w:t>
      </w:r>
    </w:p>
    <w:p w14:paraId="5A4A0669" w14:textId="0AD2A471" w:rsidR="001F6DF0" w:rsidRPr="00B6261B" w:rsidRDefault="00FA49C4">
      <w:pPr>
        <w:pStyle w:val="ListParagraph"/>
        <w:numPr>
          <w:ilvl w:val="0"/>
          <w:numId w:val="72"/>
        </w:numPr>
        <w:spacing w:after="0" w:line="240" w:lineRule="auto"/>
        <w:jc w:val="both"/>
        <w:rPr>
          <w:rFonts w:ascii="Times New Roman" w:hAnsi="Times New Roman" w:cs="Times New Roman"/>
          <w:sz w:val="24"/>
          <w:szCs w:val="24"/>
        </w:rPr>
      </w:pPr>
      <w:r w:rsidRPr="00B6261B">
        <w:rPr>
          <w:rFonts w:ascii="Times New Roman" w:hAnsi="Times New Roman" w:cs="Times New Roman"/>
          <w:sz w:val="24"/>
          <w:szCs w:val="24"/>
        </w:rPr>
        <w:t>p</w:t>
      </w:r>
      <w:r w:rsidR="001F6DF0" w:rsidRPr="00B6261B">
        <w:rPr>
          <w:rFonts w:ascii="Times New Roman" w:hAnsi="Times New Roman" w:cs="Times New Roman"/>
          <w:sz w:val="24"/>
          <w:szCs w:val="24"/>
        </w:rPr>
        <w:t>rocesai</w:t>
      </w:r>
      <w:r w:rsidRPr="00B6261B">
        <w:rPr>
          <w:rFonts w:ascii="Times New Roman" w:hAnsi="Times New Roman" w:cs="Times New Roman"/>
          <w:sz w:val="24"/>
          <w:szCs w:val="24"/>
        </w:rPr>
        <w:t>;</w:t>
      </w:r>
    </w:p>
    <w:p w14:paraId="64E4C76E" w14:textId="47728EDE" w:rsidR="001F6DF0" w:rsidRPr="00B6261B" w:rsidRDefault="00FA49C4">
      <w:pPr>
        <w:pStyle w:val="ListParagraph"/>
        <w:numPr>
          <w:ilvl w:val="0"/>
          <w:numId w:val="72"/>
        </w:numPr>
        <w:spacing w:after="0" w:line="240" w:lineRule="auto"/>
        <w:jc w:val="both"/>
        <w:rPr>
          <w:rFonts w:ascii="Times New Roman" w:hAnsi="Times New Roman" w:cs="Times New Roman"/>
          <w:sz w:val="24"/>
          <w:szCs w:val="24"/>
        </w:rPr>
      </w:pPr>
      <w:r w:rsidRPr="00B6261B">
        <w:rPr>
          <w:rFonts w:ascii="Times New Roman" w:hAnsi="Times New Roman" w:cs="Times New Roman"/>
          <w:sz w:val="24"/>
          <w:szCs w:val="24"/>
        </w:rPr>
        <w:t>ž</w:t>
      </w:r>
      <w:r w:rsidR="001F6DF0" w:rsidRPr="00B6261B">
        <w:rPr>
          <w:rFonts w:ascii="Times New Roman" w:hAnsi="Times New Roman" w:cs="Times New Roman"/>
          <w:sz w:val="24"/>
          <w:szCs w:val="24"/>
        </w:rPr>
        <w:t>mogiškieji ar organizaci</w:t>
      </w:r>
      <w:r w:rsidRPr="00B6261B">
        <w:rPr>
          <w:rFonts w:ascii="Times New Roman" w:hAnsi="Times New Roman" w:cs="Times New Roman"/>
          <w:sz w:val="24"/>
          <w:szCs w:val="24"/>
        </w:rPr>
        <w:t>niai</w:t>
      </w:r>
      <w:r w:rsidR="001F6DF0" w:rsidRPr="00B6261B">
        <w:rPr>
          <w:rFonts w:ascii="Times New Roman" w:hAnsi="Times New Roman" w:cs="Times New Roman"/>
          <w:sz w:val="24"/>
          <w:szCs w:val="24"/>
        </w:rPr>
        <w:t xml:space="preserve"> (personalas ir jo atsakomybės, apmokymas, prieinama dokumentacija, instrukcijos);</w:t>
      </w:r>
    </w:p>
    <w:p w14:paraId="37C3A645" w14:textId="4829D9F9" w:rsidR="001F6DF0" w:rsidRPr="00B6261B" w:rsidRDefault="00FA49C4">
      <w:pPr>
        <w:pStyle w:val="ListParagraph"/>
        <w:numPr>
          <w:ilvl w:val="0"/>
          <w:numId w:val="72"/>
        </w:numPr>
        <w:spacing w:after="0" w:line="240" w:lineRule="auto"/>
        <w:jc w:val="both"/>
        <w:rPr>
          <w:rFonts w:ascii="Times New Roman" w:hAnsi="Times New Roman" w:cs="Times New Roman"/>
          <w:sz w:val="24"/>
          <w:szCs w:val="24"/>
        </w:rPr>
      </w:pPr>
      <w:r w:rsidRPr="00B6261B">
        <w:rPr>
          <w:rFonts w:ascii="Times New Roman" w:hAnsi="Times New Roman" w:cs="Times New Roman"/>
          <w:sz w:val="24"/>
          <w:szCs w:val="24"/>
        </w:rPr>
        <w:t>i</w:t>
      </w:r>
      <w:r w:rsidR="001F6DF0" w:rsidRPr="00B6261B">
        <w:rPr>
          <w:rFonts w:ascii="Times New Roman" w:hAnsi="Times New Roman" w:cs="Times New Roman"/>
          <w:sz w:val="24"/>
          <w:szCs w:val="24"/>
        </w:rPr>
        <w:t>šoriniai</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(pacientų transportavimas, bendradarbiavimas su medicininėmis laboratorijomis ir t.t.)</w:t>
      </w:r>
      <w:r w:rsidRPr="00B6261B">
        <w:rPr>
          <w:rFonts w:ascii="Times New Roman" w:hAnsi="Times New Roman" w:cs="Times New Roman"/>
          <w:sz w:val="24"/>
          <w:szCs w:val="24"/>
        </w:rPr>
        <w:t>.</w:t>
      </w:r>
    </w:p>
    <w:p w14:paraId="67CE80B4" w14:textId="20175FA2"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Vertinant riziką reikėtų atlikti sistemišką visų aukščiau paminėtų veiksnių analizę. Kadangi visų galimų rizikų spindulinės terapijos metu įvertinimas reikalauja labai daug resursų ir laiko išteklių rekomenduojama analizę atlikti palaipsniui, koncentruojantis į specifinius gydymo metodus, technikas. Rizikos vertinimas pirmiausia turėtų apimti procesus, kuri</w:t>
      </w:r>
      <w:r w:rsidR="003F0155" w:rsidRPr="00B6261B">
        <w:rPr>
          <w:rFonts w:ascii="Times New Roman" w:hAnsi="Times New Roman" w:cs="Times New Roman"/>
          <w:sz w:val="24"/>
          <w:szCs w:val="24"/>
        </w:rPr>
        <w:t>u</w:t>
      </w:r>
      <w:r w:rsidRPr="00B6261B">
        <w:rPr>
          <w:rFonts w:ascii="Times New Roman" w:hAnsi="Times New Roman" w:cs="Times New Roman"/>
          <w:sz w:val="24"/>
          <w:szCs w:val="24"/>
        </w:rPr>
        <w:t>o</w:t>
      </w:r>
      <w:r w:rsidR="003F0155" w:rsidRPr="00B6261B">
        <w:rPr>
          <w:rFonts w:ascii="Times New Roman" w:hAnsi="Times New Roman" w:cs="Times New Roman"/>
          <w:sz w:val="24"/>
          <w:szCs w:val="24"/>
        </w:rPr>
        <w:t>s</w:t>
      </w:r>
      <w:r w:rsidRPr="00B6261B">
        <w:rPr>
          <w:rFonts w:ascii="Times New Roman" w:hAnsi="Times New Roman" w:cs="Times New Roman"/>
          <w:sz w:val="24"/>
          <w:szCs w:val="24"/>
        </w:rPr>
        <w:t xml:space="preserve"> atliekant anksčiau buvo įvykę incidentai. Galima remtis įstaigos, nacionaline ar pasauline patirtimi. Vertinimo detalumas priklauso nuo nustatytos rizikos tikėtinumo ir galimų padarinių reikšmės.  </w:t>
      </w:r>
    </w:p>
    <w:p w14:paraId="782C58D9" w14:textId="089C01B3"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Vertinant riziką  turėtų dalyvauti  tarpdisciplininė komanda sudaryta iš sričių, susijusių su analizuojamu procesu, specialistų.  Rizikos vertinimas turėtų būti atliekamas laikantis  šių </w:t>
      </w:r>
      <w:r w:rsidR="003F0155" w:rsidRPr="00B6261B">
        <w:rPr>
          <w:rFonts w:ascii="Times New Roman" w:hAnsi="Times New Roman" w:cs="Times New Roman"/>
          <w:sz w:val="24"/>
          <w:szCs w:val="24"/>
        </w:rPr>
        <w:t>principų:</w:t>
      </w:r>
    </w:p>
    <w:p w14:paraId="58596668" w14:textId="313894A5" w:rsidR="001F6DF0" w:rsidRPr="00B6261B" w:rsidRDefault="00854CDF">
      <w:pPr>
        <w:pStyle w:val="ListParagraph"/>
        <w:numPr>
          <w:ilvl w:val="0"/>
          <w:numId w:val="73"/>
        </w:numPr>
        <w:spacing w:after="0" w:line="240" w:lineRule="auto"/>
        <w:ind w:left="0" w:firstLine="360"/>
        <w:jc w:val="both"/>
        <w:rPr>
          <w:rFonts w:ascii="Times New Roman" w:hAnsi="Times New Roman" w:cs="Times New Roman"/>
          <w:sz w:val="24"/>
          <w:szCs w:val="24"/>
        </w:rPr>
      </w:pPr>
      <w:r w:rsidRPr="00B6261B">
        <w:rPr>
          <w:rFonts w:ascii="Times New Roman" w:hAnsi="Times New Roman" w:cs="Times New Roman"/>
          <w:sz w:val="24"/>
          <w:szCs w:val="24"/>
        </w:rPr>
        <w:t>a</w:t>
      </w:r>
      <w:r w:rsidR="001F6DF0" w:rsidRPr="00B6261B">
        <w:rPr>
          <w:rFonts w:ascii="Times New Roman" w:hAnsi="Times New Roman" w:cs="Times New Roman"/>
          <w:sz w:val="24"/>
          <w:szCs w:val="24"/>
        </w:rPr>
        <w:t>ktyvus rizikos vertinim</w:t>
      </w:r>
      <w:r w:rsidRPr="00B6261B">
        <w:rPr>
          <w:rFonts w:ascii="Times New Roman" w:hAnsi="Times New Roman" w:cs="Times New Roman"/>
          <w:sz w:val="24"/>
          <w:szCs w:val="24"/>
        </w:rPr>
        <w:t>o</w:t>
      </w:r>
      <w:r w:rsidR="001F6DF0" w:rsidRPr="00B6261B">
        <w:rPr>
          <w:rFonts w:ascii="Times New Roman" w:hAnsi="Times New Roman" w:cs="Times New Roman"/>
          <w:sz w:val="24"/>
          <w:szCs w:val="24"/>
        </w:rPr>
        <w:t xml:space="preserve"> – remiantis personalo patirtimi, situacijų analize, iš anksto parengtais patikr</w:t>
      </w:r>
      <w:r w:rsidRPr="00B6261B">
        <w:rPr>
          <w:rFonts w:ascii="Times New Roman" w:hAnsi="Times New Roman" w:cs="Times New Roman"/>
          <w:sz w:val="24"/>
          <w:szCs w:val="24"/>
        </w:rPr>
        <w:t>i</w:t>
      </w:r>
      <w:r w:rsidR="001F6DF0" w:rsidRPr="00B6261B">
        <w:rPr>
          <w:rFonts w:ascii="Times New Roman" w:hAnsi="Times New Roman" w:cs="Times New Roman"/>
          <w:sz w:val="24"/>
          <w:szCs w:val="24"/>
        </w:rPr>
        <w:t xml:space="preserve">nimų sąrašais nustatomos </w:t>
      </w:r>
      <w:r w:rsidRPr="00B6261B">
        <w:rPr>
          <w:rFonts w:ascii="Times New Roman" w:hAnsi="Times New Roman" w:cs="Times New Roman"/>
          <w:sz w:val="24"/>
          <w:szCs w:val="24"/>
        </w:rPr>
        <w:t>vis</w:t>
      </w:r>
      <w:r w:rsidRPr="00B6261B">
        <w:rPr>
          <w:rFonts w:ascii="Times New Roman" w:hAnsi="Times New Roman" w:cs="Times New Roman"/>
          <w:sz w:val="24"/>
          <w:szCs w:val="24"/>
        </w:rPr>
        <w:t>i</w:t>
      </w:r>
      <w:r w:rsidRPr="00B6261B">
        <w:rPr>
          <w:rFonts w:ascii="Times New Roman" w:hAnsi="Times New Roman" w:cs="Times New Roman"/>
          <w:sz w:val="24"/>
          <w:szCs w:val="24"/>
        </w:rPr>
        <w:t xml:space="preserve"> galim</w:t>
      </w:r>
      <w:r w:rsidRPr="00B6261B">
        <w:rPr>
          <w:rFonts w:ascii="Times New Roman" w:hAnsi="Times New Roman" w:cs="Times New Roman"/>
          <w:sz w:val="24"/>
          <w:szCs w:val="24"/>
        </w:rPr>
        <w:t>i</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rizikos</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veiksniai</w:t>
      </w:r>
      <w:r w:rsidRPr="00B6261B">
        <w:rPr>
          <w:rFonts w:ascii="Times New Roman" w:hAnsi="Times New Roman" w:cs="Times New Roman"/>
          <w:sz w:val="24"/>
          <w:szCs w:val="24"/>
        </w:rPr>
        <w:t>,</w:t>
      </w:r>
      <w:r w:rsidR="001F6DF0" w:rsidRPr="00B6261B">
        <w:rPr>
          <w:rFonts w:ascii="Times New Roman" w:hAnsi="Times New Roman" w:cs="Times New Roman"/>
          <w:sz w:val="24"/>
          <w:szCs w:val="24"/>
        </w:rPr>
        <w:t xml:space="preserve"> galintys įtakoti sklandų proceso darbą </w:t>
      </w:r>
      <w:r w:rsidR="001F6DF0" w:rsidRPr="00B6261B">
        <w:rPr>
          <w:rFonts w:ascii="Times New Roman" w:hAnsi="Times New Roman" w:cs="Times New Roman"/>
          <w:sz w:val="24"/>
          <w:szCs w:val="24"/>
        </w:rPr>
        <w:lastRenderedPageBreak/>
        <w:t xml:space="preserve">(žmogiškieji, </w:t>
      </w:r>
      <w:r w:rsidRPr="00B6261B">
        <w:rPr>
          <w:rFonts w:ascii="Times New Roman" w:hAnsi="Times New Roman" w:cs="Times New Roman"/>
          <w:sz w:val="24"/>
          <w:szCs w:val="24"/>
        </w:rPr>
        <w:t>organizaci</w:t>
      </w:r>
      <w:r w:rsidRPr="00B6261B">
        <w:rPr>
          <w:rFonts w:ascii="Times New Roman" w:hAnsi="Times New Roman" w:cs="Times New Roman"/>
          <w:sz w:val="24"/>
          <w:szCs w:val="24"/>
        </w:rPr>
        <w:t>niai</w:t>
      </w:r>
      <w:r w:rsidR="001F6DF0" w:rsidRPr="00B6261B">
        <w:rPr>
          <w:rFonts w:ascii="Times New Roman" w:hAnsi="Times New Roman" w:cs="Times New Roman"/>
          <w:sz w:val="24"/>
          <w:szCs w:val="24"/>
        </w:rPr>
        <w:t xml:space="preserve">, techniniai) su iš ankstiniu tokio veiksnio įvertinimu. Institucija gali būti iš anksto  susidariusi </w:t>
      </w:r>
      <w:r w:rsidRPr="00B6261B">
        <w:rPr>
          <w:rFonts w:ascii="Times New Roman" w:hAnsi="Times New Roman" w:cs="Times New Roman"/>
          <w:sz w:val="24"/>
          <w:szCs w:val="24"/>
        </w:rPr>
        <w:t>bendr</w:t>
      </w:r>
      <w:r w:rsidRPr="00B6261B">
        <w:rPr>
          <w:rFonts w:ascii="Times New Roman" w:hAnsi="Times New Roman" w:cs="Times New Roman"/>
          <w:sz w:val="24"/>
          <w:szCs w:val="24"/>
        </w:rPr>
        <w:t>ą</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tokių veiksnių </w:t>
      </w:r>
      <w:r w:rsidRPr="00B6261B">
        <w:rPr>
          <w:rFonts w:ascii="Times New Roman" w:hAnsi="Times New Roman" w:cs="Times New Roman"/>
          <w:sz w:val="24"/>
          <w:szCs w:val="24"/>
        </w:rPr>
        <w:t>sąraš</w:t>
      </w:r>
      <w:r w:rsidRPr="00B6261B">
        <w:rPr>
          <w:rFonts w:ascii="Times New Roman" w:hAnsi="Times New Roman" w:cs="Times New Roman"/>
          <w:sz w:val="24"/>
          <w:szCs w:val="24"/>
        </w:rPr>
        <w:t>ą</w:t>
      </w:r>
      <w:r w:rsidR="001F6DF0" w:rsidRPr="00B6261B">
        <w:rPr>
          <w:rFonts w:ascii="Times New Roman" w:hAnsi="Times New Roman" w:cs="Times New Roman"/>
          <w:sz w:val="24"/>
          <w:szCs w:val="24"/>
        </w:rPr>
        <w:t>, kuri vėliau gali pritaik</w:t>
      </w:r>
      <w:r w:rsidRPr="00B6261B">
        <w:rPr>
          <w:rFonts w:ascii="Times New Roman" w:hAnsi="Times New Roman" w:cs="Times New Roman"/>
          <w:sz w:val="24"/>
          <w:szCs w:val="24"/>
        </w:rPr>
        <w:t>yti</w:t>
      </w:r>
      <w:r w:rsidR="001F6DF0" w:rsidRPr="00B6261B">
        <w:rPr>
          <w:rFonts w:ascii="Times New Roman" w:hAnsi="Times New Roman" w:cs="Times New Roman"/>
          <w:sz w:val="24"/>
          <w:szCs w:val="24"/>
        </w:rPr>
        <w:t xml:space="preserve"> analizuojant skirtingus veiksnius</w:t>
      </w:r>
      <w:r w:rsidRPr="00B6261B">
        <w:rPr>
          <w:rFonts w:ascii="Times New Roman" w:hAnsi="Times New Roman" w:cs="Times New Roman"/>
          <w:sz w:val="24"/>
          <w:szCs w:val="24"/>
        </w:rPr>
        <w:t>.</w:t>
      </w:r>
    </w:p>
    <w:p w14:paraId="78BA7B12" w14:textId="27112A74" w:rsidR="001F6DF0" w:rsidRPr="00B6261B" w:rsidRDefault="00854CDF">
      <w:pPr>
        <w:pStyle w:val="ListParagraph"/>
        <w:numPr>
          <w:ilvl w:val="0"/>
          <w:numId w:val="73"/>
        </w:numPr>
        <w:spacing w:after="0" w:line="240" w:lineRule="auto"/>
        <w:ind w:left="0" w:firstLine="360"/>
        <w:jc w:val="both"/>
        <w:rPr>
          <w:rFonts w:ascii="Times New Roman" w:hAnsi="Times New Roman" w:cs="Times New Roman"/>
          <w:sz w:val="24"/>
          <w:szCs w:val="24"/>
        </w:rPr>
      </w:pPr>
      <w:r w:rsidRPr="00B6261B">
        <w:rPr>
          <w:rFonts w:ascii="Times New Roman" w:hAnsi="Times New Roman" w:cs="Times New Roman"/>
          <w:sz w:val="24"/>
          <w:szCs w:val="24"/>
        </w:rPr>
        <w:t>g</w:t>
      </w:r>
      <w:r w:rsidRPr="00B6261B">
        <w:rPr>
          <w:rFonts w:ascii="Times New Roman" w:hAnsi="Times New Roman" w:cs="Times New Roman"/>
          <w:sz w:val="24"/>
          <w:szCs w:val="24"/>
        </w:rPr>
        <w:t xml:space="preserve">alimos </w:t>
      </w:r>
      <w:r w:rsidRPr="00B6261B">
        <w:rPr>
          <w:rFonts w:ascii="Times New Roman" w:hAnsi="Times New Roman" w:cs="Times New Roman"/>
          <w:sz w:val="24"/>
          <w:szCs w:val="24"/>
        </w:rPr>
        <w:t>avarinės</w:t>
      </w:r>
      <w:r w:rsidRPr="00B6261B">
        <w:rPr>
          <w:rFonts w:ascii="Times New Roman" w:hAnsi="Times New Roman" w:cs="Times New Roman"/>
          <w:sz w:val="24"/>
          <w:szCs w:val="24"/>
        </w:rPr>
        <w:t xml:space="preserve"> </w:t>
      </w:r>
      <w:r w:rsidRPr="00B6261B">
        <w:rPr>
          <w:rFonts w:ascii="Times New Roman" w:hAnsi="Times New Roman" w:cs="Times New Roman"/>
          <w:sz w:val="24"/>
          <w:szCs w:val="24"/>
        </w:rPr>
        <w:t>ar</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nenumatytos</w:t>
      </w:r>
      <w:r w:rsidRPr="00B6261B">
        <w:rPr>
          <w:rFonts w:ascii="Times New Roman" w:hAnsi="Times New Roman" w:cs="Times New Roman"/>
          <w:sz w:val="24"/>
          <w:szCs w:val="24"/>
        </w:rPr>
        <w:t>ios</w:t>
      </w:r>
      <w:r w:rsidR="001F6DF0" w:rsidRPr="00B6261B">
        <w:rPr>
          <w:rFonts w:ascii="Times New Roman" w:hAnsi="Times New Roman" w:cs="Times New Roman"/>
          <w:sz w:val="24"/>
          <w:szCs w:val="24"/>
        </w:rPr>
        <w:t xml:space="preserve">  </w:t>
      </w:r>
      <w:proofErr w:type="spellStart"/>
      <w:r w:rsidR="001F6DF0" w:rsidRPr="00B6261B">
        <w:rPr>
          <w:rFonts w:ascii="Times New Roman" w:hAnsi="Times New Roman" w:cs="Times New Roman"/>
          <w:sz w:val="24"/>
          <w:szCs w:val="24"/>
        </w:rPr>
        <w:t>apšvitos</w:t>
      </w:r>
      <w:proofErr w:type="spellEnd"/>
      <w:r w:rsidR="001F6DF0" w:rsidRPr="00B6261B">
        <w:rPr>
          <w:rFonts w:ascii="Times New Roman" w:hAnsi="Times New Roman" w:cs="Times New Roman"/>
          <w:sz w:val="24"/>
          <w:szCs w:val="24"/>
        </w:rPr>
        <w:t xml:space="preserve"> pasekm</w:t>
      </w:r>
      <w:r w:rsidRPr="00B6261B">
        <w:rPr>
          <w:rFonts w:ascii="Times New Roman" w:hAnsi="Times New Roman" w:cs="Times New Roman"/>
          <w:sz w:val="24"/>
          <w:szCs w:val="24"/>
        </w:rPr>
        <w:t>ių įvertinimo</w:t>
      </w:r>
      <w:r w:rsidR="001F6DF0" w:rsidRPr="00B6261B">
        <w:rPr>
          <w:rFonts w:ascii="Times New Roman" w:hAnsi="Times New Roman" w:cs="Times New Roman"/>
          <w:sz w:val="24"/>
          <w:szCs w:val="24"/>
        </w:rPr>
        <w:t xml:space="preserve">. Nustatoma kokią šių pasekmių įtaka </w:t>
      </w:r>
      <w:r w:rsidRPr="00B6261B">
        <w:rPr>
          <w:rFonts w:ascii="Times New Roman" w:hAnsi="Times New Roman" w:cs="Times New Roman"/>
          <w:sz w:val="24"/>
          <w:szCs w:val="24"/>
        </w:rPr>
        <w:t xml:space="preserve">bus </w:t>
      </w:r>
      <w:r w:rsidR="001F6DF0" w:rsidRPr="00B6261B">
        <w:rPr>
          <w:rFonts w:ascii="Times New Roman" w:hAnsi="Times New Roman" w:cs="Times New Roman"/>
          <w:sz w:val="24"/>
          <w:szCs w:val="24"/>
        </w:rPr>
        <w:t>pacientui ir personalui.</w:t>
      </w:r>
    </w:p>
    <w:p w14:paraId="251052D5" w14:textId="1CCB61A1" w:rsidR="001F6DF0" w:rsidRPr="00B6261B" w:rsidRDefault="00854CDF">
      <w:pPr>
        <w:pStyle w:val="ListParagraph"/>
        <w:numPr>
          <w:ilvl w:val="0"/>
          <w:numId w:val="73"/>
        </w:numPr>
        <w:spacing w:after="0" w:line="240" w:lineRule="auto"/>
        <w:ind w:left="0" w:firstLine="360"/>
        <w:jc w:val="both"/>
        <w:rPr>
          <w:rFonts w:ascii="Times New Roman" w:hAnsi="Times New Roman" w:cs="Times New Roman"/>
          <w:sz w:val="24"/>
          <w:szCs w:val="24"/>
        </w:rPr>
      </w:pPr>
      <w:r w:rsidRPr="00B6261B">
        <w:rPr>
          <w:rFonts w:ascii="Times New Roman" w:hAnsi="Times New Roman" w:cs="Times New Roman"/>
          <w:sz w:val="24"/>
          <w:szCs w:val="24"/>
        </w:rPr>
        <w:t>g</w:t>
      </w:r>
      <w:r w:rsidR="001F6DF0" w:rsidRPr="00B6261B">
        <w:rPr>
          <w:rFonts w:ascii="Times New Roman" w:hAnsi="Times New Roman" w:cs="Times New Roman"/>
          <w:sz w:val="24"/>
          <w:szCs w:val="24"/>
        </w:rPr>
        <w:t xml:space="preserve">alimos avarinės ar nenumatytosios </w:t>
      </w:r>
      <w:proofErr w:type="spellStart"/>
      <w:r w:rsidR="001F6DF0" w:rsidRPr="00B6261B">
        <w:rPr>
          <w:rFonts w:ascii="Times New Roman" w:hAnsi="Times New Roman" w:cs="Times New Roman"/>
          <w:sz w:val="24"/>
          <w:szCs w:val="24"/>
        </w:rPr>
        <w:t>apšvitos</w:t>
      </w:r>
      <w:proofErr w:type="spellEnd"/>
      <w:r w:rsidR="001F6DF0" w:rsidRPr="00B6261B">
        <w:rPr>
          <w:rFonts w:ascii="Times New Roman" w:hAnsi="Times New Roman" w:cs="Times New Roman"/>
          <w:sz w:val="24"/>
          <w:szCs w:val="24"/>
        </w:rPr>
        <w:t xml:space="preserve"> tikimybė</w:t>
      </w:r>
      <w:r w:rsidRPr="00B6261B">
        <w:rPr>
          <w:rFonts w:ascii="Times New Roman" w:hAnsi="Times New Roman" w:cs="Times New Roman"/>
          <w:sz w:val="24"/>
          <w:szCs w:val="24"/>
        </w:rPr>
        <w:t xml:space="preserve">s </w:t>
      </w:r>
      <w:r w:rsidRPr="00B6261B">
        <w:rPr>
          <w:rFonts w:ascii="Times New Roman" w:hAnsi="Times New Roman" w:cs="Times New Roman"/>
          <w:sz w:val="24"/>
          <w:szCs w:val="24"/>
        </w:rPr>
        <w:t>įvertin</w:t>
      </w:r>
      <w:r w:rsidRPr="00B6261B">
        <w:rPr>
          <w:rFonts w:ascii="Times New Roman" w:hAnsi="Times New Roman" w:cs="Times New Roman"/>
          <w:sz w:val="24"/>
          <w:szCs w:val="24"/>
        </w:rPr>
        <w:t>imo.</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Nustatomas </w:t>
      </w:r>
      <w:r w:rsidR="001F6DF0" w:rsidRPr="00B6261B">
        <w:rPr>
          <w:rFonts w:ascii="Times New Roman" w:hAnsi="Times New Roman" w:cs="Times New Roman"/>
          <w:sz w:val="24"/>
          <w:szCs w:val="24"/>
        </w:rPr>
        <w:t>galimas situacijos pasikartojimo dažnis ir tikimybė situaciją laiku identifikuoti.</w:t>
      </w:r>
    </w:p>
    <w:p w14:paraId="7E46816D" w14:textId="551CE2AD" w:rsidR="001F6DF0" w:rsidRPr="00B6261B" w:rsidRDefault="00854CDF">
      <w:pPr>
        <w:pStyle w:val="ListParagraph"/>
        <w:numPr>
          <w:ilvl w:val="0"/>
          <w:numId w:val="73"/>
        </w:numPr>
        <w:spacing w:after="0" w:line="240" w:lineRule="auto"/>
        <w:ind w:left="0" w:firstLine="360"/>
        <w:jc w:val="both"/>
        <w:rPr>
          <w:rFonts w:ascii="Times New Roman" w:hAnsi="Times New Roman" w:cs="Times New Roman"/>
          <w:sz w:val="24"/>
          <w:szCs w:val="24"/>
        </w:rPr>
      </w:pPr>
      <w:r w:rsidRPr="00B6261B">
        <w:rPr>
          <w:rFonts w:ascii="Times New Roman" w:hAnsi="Times New Roman" w:cs="Times New Roman"/>
          <w:sz w:val="24"/>
          <w:szCs w:val="24"/>
        </w:rPr>
        <w:t xml:space="preserve">galimos avarinės ar nenumatytosios </w:t>
      </w:r>
      <w:proofErr w:type="spellStart"/>
      <w:r w:rsidRPr="00B6261B">
        <w:rPr>
          <w:rFonts w:ascii="Times New Roman" w:hAnsi="Times New Roman" w:cs="Times New Roman"/>
          <w:sz w:val="24"/>
          <w:szCs w:val="24"/>
        </w:rPr>
        <w:t>apšvitos</w:t>
      </w:r>
      <w:proofErr w:type="spellEnd"/>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pasekm</w:t>
      </w:r>
      <w:r w:rsidR="002A0DFF" w:rsidRPr="00B6261B">
        <w:rPr>
          <w:rFonts w:ascii="Times New Roman" w:hAnsi="Times New Roman" w:cs="Times New Roman"/>
          <w:sz w:val="24"/>
          <w:szCs w:val="24"/>
        </w:rPr>
        <w:t>ių</w:t>
      </w:r>
      <w:r w:rsidR="001F6DF0" w:rsidRPr="00B6261B">
        <w:rPr>
          <w:rFonts w:ascii="Times New Roman" w:hAnsi="Times New Roman" w:cs="Times New Roman"/>
          <w:sz w:val="24"/>
          <w:szCs w:val="24"/>
        </w:rPr>
        <w:t xml:space="preserve"> ir tikimyb</w:t>
      </w:r>
      <w:r w:rsidR="002A0DFF" w:rsidRPr="00B6261B">
        <w:rPr>
          <w:rFonts w:ascii="Times New Roman" w:hAnsi="Times New Roman" w:cs="Times New Roman"/>
          <w:sz w:val="24"/>
          <w:szCs w:val="24"/>
        </w:rPr>
        <w:t>ių</w:t>
      </w:r>
      <w:r w:rsidR="001F6DF0" w:rsidRPr="00B6261B">
        <w:rPr>
          <w:rFonts w:ascii="Times New Roman" w:hAnsi="Times New Roman" w:cs="Times New Roman"/>
          <w:sz w:val="24"/>
          <w:szCs w:val="24"/>
        </w:rPr>
        <w:t xml:space="preserve"> </w:t>
      </w:r>
      <w:r w:rsidR="002A0DFF" w:rsidRPr="00B6261B">
        <w:rPr>
          <w:rFonts w:ascii="Times New Roman" w:hAnsi="Times New Roman" w:cs="Times New Roman"/>
          <w:sz w:val="24"/>
          <w:szCs w:val="24"/>
        </w:rPr>
        <w:t>rizikos</w:t>
      </w:r>
      <w:r w:rsidR="001F6DF0" w:rsidRPr="00B6261B">
        <w:rPr>
          <w:rFonts w:ascii="Times New Roman" w:hAnsi="Times New Roman" w:cs="Times New Roman"/>
          <w:sz w:val="24"/>
          <w:szCs w:val="24"/>
        </w:rPr>
        <w:t xml:space="preserve"> nustat</w:t>
      </w:r>
      <w:r w:rsidR="002A0DFF" w:rsidRPr="00B6261B">
        <w:rPr>
          <w:rFonts w:ascii="Times New Roman" w:hAnsi="Times New Roman" w:cs="Times New Roman"/>
          <w:sz w:val="24"/>
          <w:szCs w:val="24"/>
        </w:rPr>
        <w:t>ymu</w:t>
      </w:r>
      <w:r w:rsidR="001F6DF0" w:rsidRPr="00B6261B">
        <w:rPr>
          <w:rFonts w:ascii="Times New Roman" w:hAnsi="Times New Roman" w:cs="Times New Roman"/>
          <w:sz w:val="24"/>
          <w:szCs w:val="24"/>
        </w:rPr>
        <w:t xml:space="preserve">. Paprastai </w:t>
      </w:r>
      <w:r w:rsidR="002A0DFF" w:rsidRPr="00B6261B">
        <w:rPr>
          <w:rFonts w:ascii="Times New Roman" w:hAnsi="Times New Roman" w:cs="Times New Roman"/>
          <w:sz w:val="24"/>
          <w:szCs w:val="24"/>
        </w:rPr>
        <w:t>rizika</w:t>
      </w:r>
      <w:r w:rsidR="002A0DFF"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apskaičiuojama </w:t>
      </w:r>
      <w:r w:rsidR="002A0DFF" w:rsidRPr="00B6261B">
        <w:rPr>
          <w:rFonts w:ascii="Times New Roman" w:hAnsi="Times New Roman" w:cs="Times New Roman"/>
          <w:sz w:val="24"/>
          <w:szCs w:val="24"/>
        </w:rPr>
        <w:t>pagal</w:t>
      </w:r>
      <w:r w:rsidR="002A0DFF"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formul</w:t>
      </w:r>
      <w:r w:rsidR="002A0DFF" w:rsidRPr="00B6261B">
        <w:rPr>
          <w:rFonts w:ascii="Times New Roman" w:hAnsi="Times New Roman" w:cs="Times New Roman"/>
          <w:sz w:val="24"/>
          <w:szCs w:val="24"/>
        </w:rPr>
        <w:t>ę</w:t>
      </w:r>
      <w:r w:rsidR="001F6DF0" w:rsidRPr="00B6261B">
        <w:rPr>
          <w:rFonts w:ascii="Times New Roman" w:hAnsi="Times New Roman" w:cs="Times New Roman"/>
          <w:sz w:val="24"/>
          <w:szCs w:val="24"/>
        </w:rPr>
        <w:t>:</w:t>
      </w:r>
    </w:p>
    <w:p w14:paraId="71E040CF" w14:textId="44F96A69" w:rsidR="001F6DF0" w:rsidRPr="00B6261B" w:rsidRDefault="001F6DF0" w:rsidP="006027DF">
      <w:pPr>
        <w:spacing w:after="0" w:line="240" w:lineRule="auto"/>
        <w:ind w:firstLine="567"/>
        <w:rPr>
          <w:rFonts w:ascii="Times New Roman" w:eastAsiaTheme="minorEastAsia" w:hAnsi="Times New Roman" w:cs="Times New Roman"/>
          <w:sz w:val="24"/>
          <w:szCs w:val="24"/>
        </w:rPr>
      </w:pPr>
      <m:oMath>
        <m:r>
          <w:rPr>
            <w:rFonts w:ascii="Cambria Math" w:hAnsi="Cambria Math" w:cs="Times New Roman"/>
            <w:sz w:val="24"/>
            <w:szCs w:val="24"/>
          </w:rPr>
          <m:t>R</m:t>
        </m:r>
        <m:r>
          <w:rPr>
            <w:rFonts w:ascii="Cambria Math" w:eastAsiaTheme="minorEastAsia" w:hAnsi="Cambria Math" w:cs="Times New Roman"/>
            <w:sz w:val="24"/>
            <w:szCs w:val="24"/>
          </w:rPr>
          <m:t>=L×S×D</m:t>
        </m:r>
      </m:oMath>
      <w:r w:rsidRPr="00B6261B">
        <w:rPr>
          <w:rFonts w:ascii="Times New Roman" w:eastAsiaTheme="minorEastAsia" w:hAnsi="Times New Roman" w:cs="Times New Roman"/>
          <w:sz w:val="24"/>
          <w:szCs w:val="24"/>
        </w:rPr>
        <w:t xml:space="preserve"> </w:t>
      </w:r>
    </w:p>
    <w:p w14:paraId="43233C1C" w14:textId="2F742133" w:rsidR="001F6DF0" w:rsidRPr="00B6261B" w:rsidRDefault="002A0DFF" w:rsidP="006027DF">
      <w:pPr>
        <w:spacing w:after="0" w:line="240" w:lineRule="auto"/>
        <w:ind w:firstLine="567"/>
        <w:jc w:val="both"/>
        <w:rPr>
          <w:rFonts w:ascii="Times New Roman" w:eastAsiaTheme="minorEastAsia" w:hAnsi="Times New Roman" w:cs="Times New Roman"/>
          <w:sz w:val="24"/>
          <w:szCs w:val="24"/>
        </w:rPr>
      </w:pPr>
      <w:r w:rsidRPr="00B6261B">
        <w:rPr>
          <w:rFonts w:ascii="Times New Roman" w:eastAsiaTheme="minorEastAsia" w:hAnsi="Times New Roman" w:cs="Times New Roman"/>
          <w:sz w:val="24"/>
          <w:szCs w:val="24"/>
        </w:rPr>
        <w:t>č</w:t>
      </w:r>
      <w:r w:rsidRPr="00B6261B">
        <w:rPr>
          <w:rFonts w:ascii="Times New Roman" w:eastAsiaTheme="minorEastAsia" w:hAnsi="Times New Roman" w:cs="Times New Roman"/>
          <w:sz w:val="24"/>
          <w:szCs w:val="24"/>
        </w:rPr>
        <w:t>ia</w:t>
      </w:r>
      <w:r w:rsidR="001F6DF0" w:rsidRPr="00B6261B">
        <w:rPr>
          <w:rFonts w:ascii="Times New Roman" w:eastAsiaTheme="minorEastAsia" w:hAnsi="Times New Roman" w:cs="Times New Roman"/>
          <w:sz w:val="24"/>
          <w:szCs w:val="24"/>
        </w:rPr>
        <w:t>:</w:t>
      </w:r>
    </w:p>
    <w:p w14:paraId="39C5E234" w14:textId="208D1C77" w:rsidR="001F6DF0" w:rsidRPr="00B6261B" w:rsidRDefault="001F6DF0" w:rsidP="006027DF">
      <w:pPr>
        <w:spacing w:after="0" w:line="240" w:lineRule="auto"/>
        <w:ind w:firstLine="567"/>
        <w:jc w:val="both"/>
        <w:rPr>
          <w:rFonts w:ascii="Times New Roman" w:eastAsiaTheme="minorEastAsia" w:hAnsi="Times New Roman" w:cs="Times New Roman"/>
          <w:sz w:val="24"/>
          <w:szCs w:val="24"/>
        </w:rPr>
      </w:pPr>
      <w:r w:rsidRPr="00B6261B">
        <w:rPr>
          <w:rFonts w:ascii="Times New Roman" w:eastAsiaTheme="minorEastAsia" w:hAnsi="Times New Roman" w:cs="Times New Roman"/>
          <w:sz w:val="24"/>
          <w:szCs w:val="24"/>
        </w:rPr>
        <w:t xml:space="preserve">L – galimos </w:t>
      </w:r>
      <w:r w:rsidR="002A0DFF" w:rsidRPr="00B6261B">
        <w:rPr>
          <w:rFonts w:ascii="Times New Roman" w:eastAsiaTheme="minorEastAsia" w:hAnsi="Times New Roman" w:cs="Times New Roman"/>
          <w:sz w:val="24"/>
          <w:szCs w:val="24"/>
        </w:rPr>
        <w:t>avarinės</w:t>
      </w:r>
      <w:r w:rsidR="002A0DFF" w:rsidRPr="00B6261B">
        <w:rPr>
          <w:rFonts w:ascii="Times New Roman" w:eastAsiaTheme="minorEastAsia" w:hAnsi="Times New Roman" w:cs="Times New Roman"/>
          <w:sz w:val="24"/>
          <w:szCs w:val="24"/>
        </w:rPr>
        <w:t xml:space="preserve"> </w:t>
      </w:r>
      <w:r w:rsidR="002A0DFF" w:rsidRPr="00B6261B">
        <w:rPr>
          <w:rFonts w:ascii="Times New Roman" w:eastAsiaTheme="minorEastAsia" w:hAnsi="Times New Roman" w:cs="Times New Roman"/>
          <w:sz w:val="24"/>
          <w:szCs w:val="24"/>
        </w:rPr>
        <w:t xml:space="preserve">ar  </w:t>
      </w:r>
      <w:r w:rsidRPr="00B6261B">
        <w:rPr>
          <w:rFonts w:ascii="Times New Roman" w:eastAsiaTheme="minorEastAsia" w:hAnsi="Times New Roman" w:cs="Times New Roman"/>
          <w:sz w:val="24"/>
          <w:szCs w:val="24"/>
        </w:rPr>
        <w:t>nenumatytos</w:t>
      </w:r>
      <w:r w:rsidR="002A0DFF" w:rsidRPr="00B6261B">
        <w:rPr>
          <w:rFonts w:ascii="Times New Roman" w:eastAsiaTheme="minorEastAsia" w:hAnsi="Times New Roman" w:cs="Times New Roman"/>
          <w:sz w:val="24"/>
          <w:szCs w:val="24"/>
        </w:rPr>
        <w:t>ios</w:t>
      </w:r>
      <w:r w:rsidRPr="00B6261B">
        <w:rPr>
          <w:rFonts w:ascii="Times New Roman" w:eastAsiaTheme="minorEastAsia" w:hAnsi="Times New Roman" w:cs="Times New Roman"/>
          <w:sz w:val="24"/>
          <w:szCs w:val="24"/>
        </w:rPr>
        <w:t xml:space="preserve"> </w:t>
      </w:r>
      <w:proofErr w:type="spellStart"/>
      <w:r w:rsidRPr="00B6261B">
        <w:rPr>
          <w:rFonts w:ascii="Times New Roman" w:eastAsiaTheme="minorEastAsia" w:hAnsi="Times New Roman" w:cs="Times New Roman"/>
          <w:sz w:val="24"/>
          <w:szCs w:val="24"/>
        </w:rPr>
        <w:t>apšvitos</w:t>
      </w:r>
      <w:proofErr w:type="spellEnd"/>
      <w:r w:rsidRPr="00B6261B">
        <w:rPr>
          <w:rFonts w:ascii="Times New Roman" w:eastAsiaTheme="minorEastAsia" w:hAnsi="Times New Roman" w:cs="Times New Roman"/>
          <w:sz w:val="24"/>
          <w:szCs w:val="24"/>
        </w:rPr>
        <w:t xml:space="preserve"> tikimybė  arba pasikartojimo dažnumas;</w:t>
      </w:r>
    </w:p>
    <w:p w14:paraId="7783AB2C" w14:textId="6089C1D1" w:rsidR="001F6DF0" w:rsidRPr="00B6261B" w:rsidRDefault="001F6DF0" w:rsidP="006027DF">
      <w:pPr>
        <w:spacing w:after="0" w:line="240" w:lineRule="auto"/>
        <w:ind w:firstLine="567"/>
        <w:jc w:val="both"/>
        <w:rPr>
          <w:rFonts w:ascii="Times New Roman" w:eastAsiaTheme="minorEastAsia" w:hAnsi="Times New Roman" w:cs="Times New Roman"/>
          <w:sz w:val="24"/>
          <w:szCs w:val="24"/>
        </w:rPr>
      </w:pPr>
      <w:r w:rsidRPr="00B6261B">
        <w:rPr>
          <w:rFonts w:ascii="Times New Roman" w:eastAsiaTheme="minorEastAsia" w:hAnsi="Times New Roman" w:cs="Times New Roman"/>
          <w:sz w:val="24"/>
          <w:szCs w:val="24"/>
        </w:rPr>
        <w:t>S – pasekmių sunkumas;</w:t>
      </w:r>
    </w:p>
    <w:p w14:paraId="114A9F5D" w14:textId="1FDD5ECC" w:rsidR="001F6DF0" w:rsidRPr="00B6261B" w:rsidRDefault="001F6DF0" w:rsidP="006027DF">
      <w:pPr>
        <w:spacing w:after="0" w:line="240" w:lineRule="auto"/>
        <w:ind w:firstLine="567"/>
        <w:jc w:val="both"/>
        <w:rPr>
          <w:rFonts w:ascii="Times New Roman" w:eastAsiaTheme="minorEastAsia" w:hAnsi="Times New Roman" w:cs="Times New Roman"/>
          <w:sz w:val="24"/>
          <w:szCs w:val="24"/>
        </w:rPr>
      </w:pPr>
      <w:r w:rsidRPr="00B6261B">
        <w:rPr>
          <w:rFonts w:ascii="Times New Roman" w:eastAsiaTheme="minorEastAsia" w:hAnsi="Times New Roman" w:cs="Times New Roman"/>
          <w:sz w:val="24"/>
          <w:szCs w:val="24"/>
        </w:rPr>
        <w:t xml:space="preserve">D – </w:t>
      </w:r>
      <w:r w:rsidR="002A0DFF" w:rsidRPr="00B6261B">
        <w:rPr>
          <w:rFonts w:ascii="Times New Roman" w:eastAsiaTheme="minorEastAsia" w:hAnsi="Times New Roman" w:cs="Times New Roman"/>
          <w:sz w:val="24"/>
          <w:szCs w:val="24"/>
        </w:rPr>
        <w:t>t</w:t>
      </w:r>
      <w:r w:rsidRPr="00B6261B">
        <w:rPr>
          <w:rFonts w:ascii="Times New Roman" w:eastAsiaTheme="minorEastAsia" w:hAnsi="Times New Roman" w:cs="Times New Roman"/>
          <w:sz w:val="24"/>
          <w:szCs w:val="24"/>
        </w:rPr>
        <w:t>ikimybė, kad įvykęs incidentas nebus laiku identifikuotas;</w:t>
      </w:r>
    </w:p>
    <w:p w14:paraId="76D0674F" w14:textId="7C64FE9E" w:rsidR="001F6DF0" w:rsidRPr="00B6261B" w:rsidRDefault="001F6DF0" w:rsidP="006027DF">
      <w:pPr>
        <w:spacing w:after="0" w:line="240" w:lineRule="auto"/>
        <w:ind w:firstLine="567"/>
        <w:jc w:val="both"/>
        <w:rPr>
          <w:rFonts w:ascii="Times New Roman" w:eastAsiaTheme="minorEastAsia" w:hAnsi="Times New Roman" w:cs="Times New Roman"/>
          <w:sz w:val="24"/>
          <w:szCs w:val="24"/>
        </w:rPr>
      </w:pPr>
      <w:r w:rsidRPr="00B6261B">
        <w:rPr>
          <w:rFonts w:ascii="Times New Roman" w:eastAsiaTheme="minorEastAsia" w:hAnsi="Times New Roman" w:cs="Times New Roman"/>
          <w:sz w:val="24"/>
          <w:szCs w:val="24"/>
        </w:rPr>
        <w:t>Didelė</w:t>
      </w:r>
      <w:r w:rsidR="002A0DFF" w:rsidRPr="00B6261B">
        <w:rPr>
          <w:rFonts w:ascii="Times New Roman" w:eastAsiaTheme="minorEastAsia" w:hAnsi="Times New Roman" w:cs="Times New Roman"/>
          <w:sz w:val="24"/>
          <w:szCs w:val="24"/>
        </w:rPr>
        <w:t>s</w:t>
      </w:r>
      <w:r w:rsidRPr="00B6261B">
        <w:rPr>
          <w:rFonts w:ascii="Times New Roman" w:eastAsiaTheme="minorEastAsia" w:hAnsi="Times New Roman" w:cs="Times New Roman"/>
          <w:sz w:val="24"/>
          <w:szCs w:val="24"/>
        </w:rPr>
        <w:t xml:space="preserve"> R vertė</w:t>
      </w:r>
      <w:r w:rsidR="002A0DFF" w:rsidRPr="00B6261B">
        <w:rPr>
          <w:rFonts w:ascii="Times New Roman" w:eastAsiaTheme="minorEastAsia" w:hAnsi="Times New Roman" w:cs="Times New Roman"/>
          <w:sz w:val="24"/>
          <w:szCs w:val="24"/>
        </w:rPr>
        <w:t>s</w:t>
      </w:r>
      <w:r w:rsidRPr="00B6261B">
        <w:rPr>
          <w:rFonts w:ascii="Times New Roman" w:eastAsiaTheme="minorEastAsia" w:hAnsi="Times New Roman" w:cs="Times New Roman"/>
          <w:sz w:val="24"/>
          <w:szCs w:val="24"/>
        </w:rPr>
        <w:t xml:space="preserve"> padeda identifikuoti silpniausias proceso grandis. Įgyvendinant prevencinius veiksmus į jas reikia atkreipti didžiausią dėmesį.</w:t>
      </w:r>
    </w:p>
    <w:p w14:paraId="34182834" w14:textId="4988E30B" w:rsidR="001F6DF0" w:rsidRPr="00B6261B" w:rsidRDefault="001F6DF0" w:rsidP="00872592">
      <w:pPr>
        <w:spacing w:after="0" w:line="240" w:lineRule="auto"/>
        <w:ind w:firstLine="567"/>
        <w:jc w:val="both"/>
        <w:rPr>
          <w:rFonts w:ascii="Times New Roman" w:eastAsiaTheme="minorEastAsia" w:hAnsi="Times New Roman" w:cs="Times New Roman"/>
          <w:sz w:val="24"/>
          <w:szCs w:val="24"/>
        </w:rPr>
      </w:pPr>
      <w:r w:rsidRPr="00B6261B">
        <w:rPr>
          <w:rFonts w:ascii="Times New Roman" w:eastAsiaTheme="minorEastAsia" w:hAnsi="Times New Roman" w:cs="Times New Roman"/>
          <w:sz w:val="24"/>
          <w:szCs w:val="24"/>
        </w:rPr>
        <w:t>Gauta rizikos vertė pakartotinai įvertinama atsižvelgus į ekonominius ir socialinius veiksnius. Ir jeigu tai pateisinama numatomas atitinkamų prevencinių veiksmų įdiegimas.</w:t>
      </w:r>
    </w:p>
    <w:p w14:paraId="1FC6AA22" w14:textId="77777777" w:rsidR="00872592" w:rsidRPr="00B6261B" w:rsidRDefault="00872592" w:rsidP="006027DF">
      <w:pPr>
        <w:spacing w:after="0" w:line="240" w:lineRule="auto"/>
        <w:ind w:firstLine="567"/>
        <w:jc w:val="both"/>
        <w:rPr>
          <w:rFonts w:ascii="Times New Roman" w:eastAsiaTheme="minorEastAsia" w:hAnsi="Times New Roman" w:cs="Times New Roman"/>
          <w:sz w:val="24"/>
          <w:szCs w:val="24"/>
        </w:rPr>
      </w:pPr>
    </w:p>
    <w:p w14:paraId="1DCB18F3" w14:textId="2A26D52C" w:rsidR="001F6DF0" w:rsidRPr="00B6261B" w:rsidRDefault="001F6DF0" w:rsidP="00E26796">
      <w:pPr>
        <w:pStyle w:val="Heading3"/>
      </w:pPr>
      <w:bookmarkStart w:id="227" w:name="_Toc109051143"/>
      <w:r w:rsidRPr="00B6261B">
        <w:t xml:space="preserve">Prevenciniai veiksmai siekiant išvengti </w:t>
      </w:r>
      <w:r w:rsidR="009A5B09" w:rsidRPr="00B6261B">
        <w:t>galim</w:t>
      </w:r>
      <w:r w:rsidR="009A5B09" w:rsidRPr="00B6261B">
        <w:t>os</w:t>
      </w:r>
      <w:r w:rsidR="009A5B09" w:rsidRPr="00B6261B">
        <w:t xml:space="preserve"> </w:t>
      </w:r>
      <w:r w:rsidRPr="00B6261B">
        <w:t>avarin</w:t>
      </w:r>
      <w:r w:rsidR="009A5B09" w:rsidRPr="00B6261B">
        <w:t>ės</w:t>
      </w:r>
      <w:r w:rsidRPr="00B6261B">
        <w:t xml:space="preserve"> ir </w:t>
      </w:r>
      <w:r w:rsidR="009A5B09" w:rsidRPr="00B6261B">
        <w:t>nenumatyt</w:t>
      </w:r>
      <w:r w:rsidR="009A5B09" w:rsidRPr="00B6261B">
        <w:t>osios</w:t>
      </w:r>
      <w:r w:rsidR="009A5B09" w:rsidRPr="00B6261B">
        <w:t xml:space="preserve"> </w:t>
      </w:r>
      <w:proofErr w:type="spellStart"/>
      <w:r w:rsidRPr="00B6261B">
        <w:t>apšvitos</w:t>
      </w:r>
      <w:bookmarkEnd w:id="227"/>
      <w:proofErr w:type="spellEnd"/>
      <w:r w:rsidRPr="00B6261B">
        <w:t xml:space="preserve"> </w:t>
      </w:r>
    </w:p>
    <w:p w14:paraId="6DC3F8CE" w14:textId="77777777" w:rsidR="009A5B09" w:rsidRPr="00B6261B" w:rsidRDefault="009A5B09" w:rsidP="006027DF">
      <w:pPr>
        <w:spacing w:after="0" w:line="240" w:lineRule="auto"/>
      </w:pPr>
    </w:p>
    <w:p w14:paraId="1388F5C0" w14:textId="0F572DCF"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Siekiant išvengti </w:t>
      </w:r>
      <w:r w:rsidR="00397EAA" w:rsidRPr="00B6261B">
        <w:rPr>
          <w:rFonts w:ascii="Times New Roman" w:hAnsi="Times New Roman" w:cs="Times New Roman"/>
          <w:sz w:val="24"/>
          <w:szCs w:val="24"/>
        </w:rPr>
        <w:t>galim</w:t>
      </w:r>
      <w:r w:rsidR="00397EAA" w:rsidRPr="00B6261B">
        <w:rPr>
          <w:rFonts w:ascii="Times New Roman" w:hAnsi="Times New Roman" w:cs="Times New Roman"/>
          <w:sz w:val="24"/>
          <w:szCs w:val="24"/>
        </w:rPr>
        <w:t>os</w:t>
      </w:r>
      <w:r w:rsidR="00397EAA" w:rsidRPr="00B6261B">
        <w:rPr>
          <w:rFonts w:ascii="Times New Roman" w:hAnsi="Times New Roman" w:cs="Times New Roman"/>
          <w:sz w:val="24"/>
          <w:szCs w:val="24"/>
        </w:rPr>
        <w:t xml:space="preserve"> avarin</w:t>
      </w:r>
      <w:r w:rsidR="00397EAA" w:rsidRPr="00B6261B">
        <w:rPr>
          <w:rFonts w:ascii="Times New Roman" w:hAnsi="Times New Roman" w:cs="Times New Roman"/>
          <w:sz w:val="24"/>
          <w:szCs w:val="24"/>
        </w:rPr>
        <w:t>ės</w:t>
      </w:r>
      <w:r w:rsidR="00397EAA"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ir </w:t>
      </w:r>
      <w:r w:rsidR="00397EAA" w:rsidRPr="00B6261B">
        <w:rPr>
          <w:rFonts w:ascii="Times New Roman" w:hAnsi="Times New Roman" w:cs="Times New Roman"/>
          <w:sz w:val="24"/>
          <w:szCs w:val="24"/>
        </w:rPr>
        <w:t>nenumatyt</w:t>
      </w:r>
      <w:r w:rsidR="00397EAA" w:rsidRPr="00B6261B">
        <w:rPr>
          <w:rFonts w:ascii="Times New Roman" w:hAnsi="Times New Roman" w:cs="Times New Roman"/>
          <w:sz w:val="24"/>
          <w:szCs w:val="24"/>
        </w:rPr>
        <w:t>osios</w:t>
      </w:r>
      <w:r w:rsidR="00397EAA" w:rsidRPr="00B6261B">
        <w:rPr>
          <w:rFonts w:ascii="Times New Roman" w:hAnsi="Times New Roman" w:cs="Times New Roman"/>
          <w:sz w:val="24"/>
          <w:szCs w:val="24"/>
        </w:rPr>
        <w:t xml:space="preserve"> </w:t>
      </w:r>
      <w:proofErr w:type="spellStart"/>
      <w:r w:rsidRPr="00B6261B">
        <w:rPr>
          <w:rFonts w:ascii="Times New Roman" w:hAnsi="Times New Roman" w:cs="Times New Roman"/>
          <w:sz w:val="24"/>
          <w:szCs w:val="24"/>
        </w:rPr>
        <w:t>apšvitos</w:t>
      </w:r>
      <w:proofErr w:type="spellEnd"/>
      <w:r w:rsidRPr="00B6261B">
        <w:rPr>
          <w:rFonts w:ascii="Times New Roman" w:hAnsi="Times New Roman" w:cs="Times New Roman"/>
          <w:sz w:val="24"/>
          <w:szCs w:val="24"/>
        </w:rPr>
        <w:t xml:space="preserve"> </w:t>
      </w:r>
      <w:r w:rsidR="00397EAA" w:rsidRPr="00B6261B">
        <w:rPr>
          <w:rFonts w:ascii="Times New Roman" w:hAnsi="Times New Roman" w:cs="Times New Roman"/>
          <w:sz w:val="24"/>
          <w:szCs w:val="24"/>
        </w:rPr>
        <w:t>gydymo</w:t>
      </w:r>
      <w:r w:rsidR="00397EAA" w:rsidRPr="00B6261B">
        <w:rPr>
          <w:rFonts w:ascii="Times New Roman" w:hAnsi="Times New Roman" w:cs="Times New Roman"/>
          <w:sz w:val="24"/>
          <w:szCs w:val="24"/>
        </w:rPr>
        <w:t xml:space="preserve"> </w:t>
      </w:r>
      <w:r w:rsidRPr="00B6261B">
        <w:rPr>
          <w:rFonts w:ascii="Times New Roman" w:hAnsi="Times New Roman" w:cs="Times New Roman"/>
          <w:sz w:val="24"/>
          <w:szCs w:val="24"/>
        </w:rPr>
        <w:t>įstaigoje</w:t>
      </w:r>
      <w:r w:rsidR="00397EAA" w:rsidRPr="00B6261B">
        <w:rPr>
          <w:rFonts w:ascii="Times New Roman" w:hAnsi="Times New Roman" w:cs="Times New Roman"/>
          <w:sz w:val="24"/>
          <w:szCs w:val="24"/>
        </w:rPr>
        <w:t>,</w:t>
      </w:r>
      <w:r w:rsidRPr="00B6261B">
        <w:rPr>
          <w:rFonts w:ascii="Times New Roman" w:hAnsi="Times New Roman" w:cs="Times New Roman"/>
          <w:sz w:val="24"/>
          <w:szCs w:val="24"/>
        </w:rPr>
        <w:t xml:space="preserve"> kiekvienoje darbo vietoje, kurioje dirbant yra galima </w:t>
      </w:r>
      <w:r w:rsidR="00397EAA" w:rsidRPr="00B6261B">
        <w:rPr>
          <w:rFonts w:ascii="Times New Roman" w:hAnsi="Times New Roman" w:cs="Times New Roman"/>
          <w:sz w:val="24"/>
          <w:szCs w:val="24"/>
        </w:rPr>
        <w:t>avarin</w:t>
      </w:r>
      <w:r w:rsidR="00397EAA" w:rsidRPr="00B6261B">
        <w:rPr>
          <w:rFonts w:ascii="Times New Roman" w:hAnsi="Times New Roman" w:cs="Times New Roman"/>
          <w:sz w:val="24"/>
          <w:szCs w:val="24"/>
        </w:rPr>
        <w:t>ės</w:t>
      </w:r>
      <w:r w:rsidR="00397EAA" w:rsidRPr="00B6261B">
        <w:rPr>
          <w:rFonts w:ascii="Times New Roman" w:hAnsi="Times New Roman" w:cs="Times New Roman"/>
          <w:sz w:val="24"/>
          <w:szCs w:val="24"/>
        </w:rPr>
        <w:t xml:space="preserve"> </w:t>
      </w:r>
      <w:r w:rsidR="00397EAA" w:rsidRPr="00B6261B">
        <w:rPr>
          <w:rFonts w:ascii="Times New Roman" w:hAnsi="Times New Roman" w:cs="Times New Roman"/>
          <w:sz w:val="24"/>
          <w:szCs w:val="24"/>
        </w:rPr>
        <w:t xml:space="preserve">ir </w:t>
      </w:r>
      <w:r w:rsidR="00397EAA" w:rsidRPr="00B6261B">
        <w:rPr>
          <w:rFonts w:ascii="Times New Roman" w:hAnsi="Times New Roman" w:cs="Times New Roman"/>
          <w:sz w:val="24"/>
          <w:szCs w:val="24"/>
        </w:rPr>
        <w:t>nenumatyt</w:t>
      </w:r>
      <w:r w:rsidR="00397EAA" w:rsidRPr="00B6261B">
        <w:rPr>
          <w:rFonts w:ascii="Times New Roman" w:hAnsi="Times New Roman" w:cs="Times New Roman"/>
          <w:sz w:val="24"/>
          <w:szCs w:val="24"/>
        </w:rPr>
        <w:t>osios</w:t>
      </w:r>
      <w:r w:rsidR="00397EAA" w:rsidRPr="00B6261B">
        <w:rPr>
          <w:rFonts w:ascii="Times New Roman" w:hAnsi="Times New Roman" w:cs="Times New Roman"/>
          <w:sz w:val="24"/>
          <w:szCs w:val="24"/>
        </w:rPr>
        <w:t xml:space="preserve"> </w:t>
      </w:r>
      <w:proofErr w:type="spellStart"/>
      <w:r w:rsidR="00397EAA" w:rsidRPr="00B6261B">
        <w:rPr>
          <w:rFonts w:ascii="Times New Roman" w:hAnsi="Times New Roman" w:cs="Times New Roman"/>
          <w:sz w:val="24"/>
          <w:szCs w:val="24"/>
        </w:rPr>
        <w:t>apšvitos</w:t>
      </w:r>
      <w:proofErr w:type="spellEnd"/>
      <w:r w:rsidR="00397EAA"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tikimybė, kokybės laidavimo programoje </w:t>
      </w:r>
      <w:r w:rsidR="00397EAA" w:rsidRPr="00B6261B">
        <w:rPr>
          <w:rFonts w:ascii="Times New Roman" w:hAnsi="Times New Roman" w:cs="Times New Roman"/>
          <w:sz w:val="24"/>
          <w:szCs w:val="24"/>
        </w:rPr>
        <w:t>tur</w:t>
      </w:r>
      <w:r w:rsidR="00397EAA" w:rsidRPr="00B6261B">
        <w:rPr>
          <w:rFonts w:ascii="Times New Roman" w:hAnsi="Times New Roman" w:cs="Times New Roman"/>
          <w:sz w:val="24"/>
          <w:szCs w:val="24"/>
        </w:rPr>
        <w:t>i</w:t>
      </w:r>
      <w:r w:rsidR="00397EAA" w:rsidRPr="00B6261B">
        <w:rPr>
          <w:rFonts w:ascii="Times New Roman" w:hAnsi="Times New Roman" w:cs="Times New Roman"/>
          <w:sz w:val="24"/>
          <w:szCs w:val="24"/>
        </w:rPr>
        <w:t xml:space="preserve"> </w:t>
      </w:r>
      <w:r w:rsidR="00397EAA" w:rsidRPr="00B6261B">
        <w:rPr>
          <w:rFonts w:ascii="Times New Roman" w:hAnsi="Times New Roman" w:cs="Times New Roman"/>
          <w:sz w:val="24"/>
          <w:szCs w:val="24"/>
        </w:rPr>
        <w:t xml:space="preserve">būti numatytos </w:t>
      </w:r>
      <w:r w:rsidRPr="00B6261B">
        <w:rPr>
          <w:rFonts w:ascii="Times New Roman" w:hAnsi="Times New Roman" w:cs="Times New Roman"/>
          <w:sz w:val="24"/>
          <w:szCs w:val="24"/>
        </w:rPr>
        <w:t>šios priemonės:</w:t>
      </w:r>
    </w:p>
    <w:p w14:paraId="08488791" w14:textId="3E8A320B" w:rsidR="001F6DF0" w:rsidRPr="00B6261B" w:rsidRDefault="00397EAA">
      <w:pPr>
        <w:pStyle w:val="ListParagraph"/>
        <w:numPr>
          <w:ilvl w:val="0"/>
          <w:numId w:val="74"/>
        </w:numPr>
        <w:spacing w:after="0" w:line="240" w:lineRule="auto"/>
        <w:ind w:left="0" w:firstLine="360"/>
        <w:jc w:val="both"/>
        <w:rPr>
          <w:rFonts w:ascii="Times New Roman" w:hAnsi="Times New Roman" w:cs="Times New Roman"/>
          <w:sz w:val="24"/>
          <w:szCs w:val="24"/>
        </w:rPr>
      </w:pPr>
      <w:r w:rsidRPr="00B6261B">
        <w:rPr>
          <w:rFonts w:ascii="Times New Roman" w:hAnsi="Times New Roman" w:cs="Times New Roman"/>
          <w:sz w:val="24"/>
          <w:szCs w:val="24"/>
        </w:rPr>
        <w:t>turi būti</w:t>
      </w:r>
      <w:r w:rsidR="001F6DF0" w:rsidRPr="00B6261B">
        <w:rPr>
          <w:rFonts w:ascii="Times New Roman" w:hAnsi="Times New Roman" w:cs="Times New Roman"/>
          <w:sz w:val="24"/>
          <w:szCs w:val="24"/>
        </w:rPr>
        <w:t xml:space="preserve"> parengtas galimų ir nuspėjamų </w:t>
      </w:r>
      <w:r w:rsidR="001A41E0" w:rsidRPr="00B6261B">
        <w:rPr>
          <w:rFonts w:ascii="Times New Roman" w:hAnsi="Times New Roman" w:cs="Times New Roman"/>
          <w:sz w:val="24"/>
          <w:szCs w:val="24"/>
        </w:rPr>
        <w:t>nepageidaujamų įvykių</w:t>
      </w:r>
      <w:r w:rsidR="00872592" w:rsidRPr="00B6261B">
        <w:rPr>
          <w:rFonts w:ascii="Times New Roman" w:hAnsi="Times New Roman" w:cs="Times New Roman"/>
          <w:sz w:val="24"/>
          <w:szCs w:val="24"/>
        </w:rPr>
        <w:t xml:space="preserve">, galinčių sukelti avarinę ar nenumatytąją </w:t>
      </w:r>
      <w:proofErr w:type="spellStart"/>
      <w:r w:rsidR="00872592" w:rsidRPr="00B6261B">
        <w:rPr>
          <w:rFonts w:ascii="Times New Roman" w:hAnsi="Times New Roman" w:cs="Times New Roman"/>
          <w:sz w:val="24"/>
          <w:szCs w:val="24"/>
        </w:rPr>
        <w:t>apšvitą</w:t>
      </w:r>
      <w:proofErr w:type="spellEnd"/>
      <w:r w:rsidR="00872592" w:rsidRPr="00B6261B">
        <w:rPr>
          <w:rFonts w:ascii="Times New Roman" w:hAnsi="Times New Roman" w:cs="Times New Roman"/>
          <w:sz w:val="24"/>
          <w:szCs w:val="24"/>
        </w:rPr>
        <w:t>,</w:t>
      </w:r>
      <w:r w:rsidR="001F6DF0" w:rsidRPr="00B6261B">
        <w:rPr>
          <w:rFonts w:ascii="Times New Roman" w:hAnsi="Times New Roman" w:cs="Times New Roman"/>
          <w:sz w:val="24"/>
          <w:szCs w:val="24"/>
        </w:rPr>
        <w:t xml:space="preserve"> sąrašas su priemonėmis, procedūromis ir veiksmais, kurie </w:t>
      </w:r>
      <w:r w:rsidR="001A41E0" w:rsidRPr="00B6261B">
        <w:rPr>
          <w:rFonts w:ascii="Times New Roman" w:hAnsi="Times New Roman" w:cs="Times New Roman"/>
          <w:sz w:val="24"/>
          <w:szCs w:val="24"/>
        </w:rPr>
        <w:t>ši</w:t>
      </w:r>
      <w:r w:rsidR="001A41E0" w:rsidRPr="00B6261B">
        <w:rPr>
          <w:rFonts w:ascii="Times New Roman" w:hAnsi="Times New Roman" w:cs="Times New Roman"/>
          <w:sz w:val="24"/>
          <w:szCs w:val="24"/>
        </w:rPr>
        <w:t>ems</w:t>
      </w:r>
      <w:r w:rsidR="001A41E0"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įvyki</w:t>
      </w:r>
      <w:r w:rsidR="001A41E0" w:rsidRPr="00B6261B">
        <w:rPr>
          <w:rFonts w:ascii="Times New Roman" w:hAnsi="Times New Roman" w:cs="Times New Roman"/>
          <w:sz w:val="24"/>
          <w:szCs w:val="24"/>
        </w:rPr>
        <w:t xml:space="preserve">ams </w:t>
      </w:r>
      <w:r w:rsidR="001F6DF0" w:rsidRPr="00B6261B">
        <w:rPr>
          <w:rFonts w:ascii="Times New Roman" w:hAnsi="Times New Roman" w:cs="Times New Roman"/>
          <w:sz w:val="24"/>
          <w:szCs w:val="24"/>
        </w:rPr>
        <w:t>įvykus</w:t>
      </w:r>
      <w:r w:rsidR="001A41E0" w:rsidRPr="00B6261B">
        <w:rPr>
          <w:rFonts w:ascii="Times New Roman" w:hAnsi="Times New Roman" w:cs="Times New Roman"/>
          <w:sz w:val="24"/>
          <w:szCs w:val="24"/>
        </w:rPr>
        <w:t>,</w:t>
      </w:r>
      <w:r w:rsidR="001F6DF0" w:rsidRPr="00B6261B">
        <w:rPr>
          <w:rFonts w:ascii="Times New Roman" w:hAnsi="Times New Roman" w:cs="Times New Roman"/>
          <w:sz w:val="24"/>
          <w:szCs w:val="24"/>
        </w:rPr>
        <w:t xml:space="preserve"> užkirstų kelią </w:t>
      </w:r>
      <w:r w:rsidRPr="00B6261B">
        <w:rPr>
          <w:rFonts w:ascii="Times New Roman" w:hAnsi="Times New Roman" w:cs="Times New Roman"/>
          <w:sz w:val="24"/>
          <w:szCs w:val="24"/>
        </w:rPr>
        <w:t>neigiam</w:t>
      </w:r>
      <w:r w:rsidRPr="00B6261B">
        <w:rPr>
          <w:rFonts w:ascii="Times New Roman" w:hAnsi="Times New Roman" w:cs="Times New Roman"/>
          <w:sz w:val="24"/>
          <w:szCs w:val="24"/>
        </w:rPr>
        <w:t>ų</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padarinių atsiradimui, sumažintų </w:t>
      </w:r>
      <w:r w:rsidRPr="00B6261B">
        <w:rPr>
          <w:rFonts w:ascii="Times New Roman" w:hAnsi="Times New Roman" w:cs="Times New Roman"/>
          <w:sz w:val="24"/>
          <w:szCs w:val="24"/>
        </w:rPr>
        <w:t>esam</w:t>
      </w:r>
      <w:r w:rsidRPr="00B6261B">
        <w:rPr>
          <w:rFonts w:ascii="Times New Roman" w:hAnsi="Times New Roman" w:cs="Times New Roman"/>
          <w:sz w:val="24"/>
          <w:szCs w:val="24"/>
        </w:rPr>
        <w:t>ų</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padarinių riziką ar padėtų šiuos neigiamus padariniu</w:t>
      </w:r>
      <w:r w:rsidRPr="00B6261B">
        <w:rPr>
          <w:rFonts w:ascii="Times New Roman" w:hAnsi="Times New Roman" w:cs="Times New Roman"/>
          <w:sz w:val="24"/>
          <w:szCs w:val="24"/>
        </w:rPr>
        <w:t>s</w:t>
      </w:r>
      <w:r w:rsidR="001F6DF0" w:rsidRPr="00B6261B">
        <w:rPr>
          <w:rFonts w:ascii="Times New Roman" w:hAnsi="Times New Roman" w:cs="Times New Roman"/>
          <w:sz w:val="24"/>
          <w:szCs w:val="24"/>
        </w:rPr>
        <w:t xml:space="preserve"> kuo greičiau pašalinti</w:t>
      </w:r>
      <w:r w:rsidR="001A41E0" w:rsidRPr="00B6261B">
        <w:rPr>
          <w:rFonts w:ascii="Times New Roman" w:hAnsi="Times New Roman" w:cs="Times New Roman"/>
          <w:sz w:val="24"/>
          <w:szCs w:val="24"/>
        </w:rPr>
        <w:t>.</w:t>
      </w:r>
      <w:r w:rsidR="001F6DF0" w:rsidRPr="00B6261B">
        <w:rPr>
          <w:rFonts w:ascii="Times New Roman" w:hAnsi="Times New Roman" w:cs="Times New Roman"/>
          <w:sz w:val="24"/>
          <w:szCs w:val="24"/>
        </w:rPr>
        <w:t xml:space="preserve"> </w:t>
      </w:r>
      <w:r w:rsidR="001A41E0" w:rsidRPr="00B6261B">
        <w:rPr>
          <w:rFonts w:ascii="Times New Roman" w:hAnsi="Times New Roman" w:cs="Times New Roman"/>
          <w:sz w:val="24"/>
          <w:szCs w:val="24"/>
        </w:rPr>
        <w:t>Pa</w:t>
      </w:r>
      <w:r w:rsidR="001F6DF0" w:rsidRPr="00B6261B">
        <w:rPr>
          <w:rFonts w:ascii="Times New Roman" w:hAnsi="Times New Roman" w:cs="Times New Roman"/>
          <w:sz w:val="24"/>
          <w:szCs w:val="24"/>
        </w:rPr>
        <w:t>v</w:t>
      </w:r>
      <w:r w:rsidRPr="00B6261B">
        <w:rPr>
          <w:rFonts w:ascii="Times New Roman" w:hAnsi="Times New Roman" w:cs="Times New Roman"/>
          <w:sz w:val="24"/>
          <w:szCs w:val="24"/>
        </w:rPr>
        <w:t>yzdžiui</w:t>
      </w:r>
      <w:r w:rsidR="001F6DF0" w:rsidRPr="00B6261B">
        <w:rPr>
          <w:rFonts w:ascii="Times New Roman" w:hAnsi="Times New Roman" w:cs="Times New Roman"/>
          <w:sz w:val="24"/>
          <w:szCs w:val="24"/>
        </w:rPr>
        <w:t xml:space="preserve"> numatyti neatidėliotini veiksmai, kurie už</w:t>
      </w:r>
      <w:r w:rsidR="001A41E0" w:rsidRPr="00B6261B">
        <w:rPr>
          <w:rFonts w:ascii="Times New Roman" w:hAnsi="Times New Roman" w:cs="Times New Roman"/>
          <w:sz w:val="24"/>
          <w:szCs w:val="24"/>
        </w:rPr>
        <w:t>ti</w:t>
      </w:r>
      <w:r w:rsidR="001F6DF0" w:rsidRPr="00B6261B">
        <w:rPr>
          <w:rFonts w:ascii="Times New Roman" w:hAnsi="Times New Roman" w:cs="Times New Roman"/>
          <w:sz w:val="24"/>
          <w:szCs w:val="24"/>
        </w:rPr>
        <w:t xml:space="preserve">krintų jog pacientas, personalas ar kiti asmenys </w:t>
      </w:r>
      <w:r w:rsidR="001A41E0" w:rsidRPr="00B6261B">
        <w:rPr>
          <w:rFonts w:ascii="Times New Roman" w:hAnsi="Times New Roman" w:cs="Times New Roman"/>
          <w:sz w:val="24"/>
          <w:szCs w:val="24"/>
        </w:rPr>
        <w:t>negau</w:t>
      </w:r>
      <w:r w:rsidR="001A41E0" w:rsidRPr="00B6261B">
        <w:rPr>
          <w:rFonts w:ascii="Times New Roman" w:hAnsi="Times New Roman" w:cs="Times New Roman"/>
          <w:sz w:val="24"/>
          <w:szCs w:val="24"/>
        </w:rPr>
        <w:t>s</w:t>
      </w:r>
      <w:r w:rsidR="001A41E0"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papildomos </w:t>
      </w:r>
      <w:proofErr w:type="spellStart"/>
      <w:r w:rsidR="001F6DF0" w:rsidRPr="00B6261B">
        <w:rPr>
          <w:rFonts w:ascii="Times New Roman" w:hAnsi="Times New Roman" w:cs="Times New Roman"/>
          <w:sz w:val="24"/>
          <w:szCs w:val="24"/>
        </w:rPr>
        <w:t>apšvitos</w:t>
      </w:r>
      <w:proofErr w:type="spellEnd"/>
      <w:r w:rsidR="001F6DF0" w:rsidRPr="00B6261B">
        <w:rPr>
          <w:rFonts w:ascii="Times New Roman" w:hAnsi="Times New Roman" w:cs="Times New Roman"/>
          <w:sz w:val="24"/>
          <w:szCs w:val="24"/>
        </w:rPr>
        <w:t xml:space="preserve"> (paciento perkėlimas iš spindulinės terapijos įrenginio ar šaltinio gražinimas į konteinerį ir t.t.) ir numatytos priemonės, kurios užtikrintų asmenų nepatekimą į patalpas ekspozicijos metu ir </w:t>
      </w:r>
      <w:r w:rsidRPr="00B6261B">
        <w:rPr>
          <w:rFonts w:ascii="Times New Roman" w:hAnsi="Times New Roman" w:cs="Times New Roman"/>
          <w:sz w:val="24"/>
          <w:szCs w:val="24"/>
        </w:rPr>
        <w:t xml:space="preserve">tol </w:t>
      </w:r>
      <w:r w:rsidR="001F6DF0" w:rsidRPr="00B6261B">
        <w:rPr>
          <w:rFonts w:ascii="Times New Roman" w:hAnsi="Times New Roman" w:cs="Times New Roman"/>
          <w:sz w:val="24"/>
          <w:szCs w:val="24"/>
        </w:rPr>
        <w:t xml:space="preserve">kol </w:t>
      </w:r>
      <w:r w:rsidR="001A41E0" w:rsidRPr="00B6261B">
        <w:rPr>
          <w:rFonts w:ascii="Times New Roman" w:hAnsi="Times New Roman" w:cs="Times New Roman"/>
          <w:sz w:val="24"/>
          <w:szCs w:val="24"/>
        </w:rPr>
        <w:t xml:space="preserve">bus </w:t>
      </w:r>
      <w:r w:rsidR="001F6DF0" w:rsidRPr="00B6261B">
        <w:rPr>
          <w:rFonts w:ascii="Times New Roman" w:hAnsi="Times New Roman" w:cs="Times New Roman"/>
          <w:sz w:val="24"/>
          <w:szCs w:val="24"/>
        </w:rPr>
        <w:t>pasiek</w:t>
      </w:r>
      <w:r w:rsidR="001A41E0" w:rsidRPr="00B6261B">
        <w:rPr>
          <w:rFonts w:ascii="Times New Roman" w:hAnsi="Times New Roman" w:cs="Times New Roman"/>
          <w:sz w:val="24"/>
          <w:szCs w:val="24"/>
        </w:rPr>
        <w:t>tos</w:t>
      </w:r>
      <w:r w:rsidR="001F6DF0" w:rsidRPr="00B6261B">
        <w:rPr>
          <w:rFonts w:ascii="Times New Roman" w:hAnsi="Times New Roman" w:cs="Times New Roman"/>
          <w:sz w:val="24"/>
          <w:szCs w:val="24"/>
        </w:rPr>
        <w:t xml:space="preserve"> normalios aplinkos s</w:t>
      </w:r>
      <w:r w:rsidR="001A41E0" w:rsidRPr="00B6261B">
        <w:rPr>
          <w:rFonts w:ascii="Times New Roman" w:hAnsi="Times New Roman" w:cs="Times New Roman"/>
          <w:sz w:val="24"/>
          <w:szCs w:val="24"/>
        </w:rPr>
        <w:t>ą</w:t>
      </w:r>
      <w:r w:rsidR="001F6DF0" w:rsidRPr="00B6261B">
        <w:rPr>
          <w:rFonts w:ascii="Times New Roman" w:hAnsi="Times New Roman" w:cs="Times New Roman"/>
          <w:sz w:val="24"/>
          <w:szCs w:val="24"/>
        </w:rPr>
        <w:t xml:space="preserve">lygos. Taip pat turėtų būti parengta </w:t>
      </w:r>
      <w:r w:rsidR="001A41E0" w:rsidRPr="00B6261B">
        <w:rPr>
          <w:rFonts w:ascii="Times New Roman" w:hAnsi="Times New Roman" w:cs="Times New Roman"/>
          <w:sz w:val="24"/>
          <w:szCs w:val="24"/>
        </w:rPr>
        <w:t xml:space="preserve">ir </w:t>
      </w:r>
      <w:r w:rsidR="001F6DF0" w:rsidRPr="00B6261B">
        <w:rPr>
          <w:rFonts w:ascii="Times New Roman" w:hAnsi="Times New Roman" w:cs="Times New Roman"/>
          <w:sz w:val="24"/>
          <w:szCs w:val="24"/>
        </w:rPr>
        <w:t xml:space="preserve">veikianti </w:t>
      </w:r>
      <w:r w:rsidR="001A41E0" w:rsidRPr="00B6261B">
        <w:rPr>
          <w:rFonts w:ascii="Times New Roman" w:hAnsi="Times New Roman" w:cs="Times New Roman"/>
          <w:sz w:val="24"/>
          <w:szCs w:val="24"/>
        </w:rPr>
        <w:t xml:space="preserve">nepageidaujamų įvykių, galinčių sukelti avarinę arba nenumatytąją </w:t>
      </w:r>
      <w:proofErr w:type="spellStart"/>
      <w:r w:rsidR="001A41E0" w:rsidRPr="00B6261B">
        <w:rPr>
          <w:rFonts w:ascii="Times New Roman" w:hAnsi="Times New Roman" w:cs="Times New Roman"/>
          <w:sz w:val="24"/>
          <w:szCs w:val="24"/>
        </w:rPr>
        <w:t>apšvitą</w:t>
      </w:r>
      <w:proofErr w:type="spellEnd"/>
      <w:r w:rsidR="001A41E0" w:rsidRPr="00B6261B">
        <w:rPr>
          <w:rFonts w:ascii="Times New Roman" w:hAnsi="Times New Roman" w:cs="Times New Roman"/>
          <w:sz w:val="24"/>
          <w:szCs w:val="24"/>
        </w:rPr>
        <w:t>,</w:t>
      </w:r>
      <w:r w:rsidR="001F6DF0" w:rsidRPr="00B6261B">
        <w:rPr>
          <w:rFonts w:ascii="Times New Roman" w:hAnsi="Times New Roman" w:cs="Times New Roman"/>
          <w:sz w:val="24"/>
          <w:szCs w:val="24"/>
        </w:rPr>
        <w:t xml:space="preserve"> registravimo ir pranešimo sistema.</w:t>
      </w:r>
    </w:p>
    <w:p w14:paraId="61857DB8" w14:textId="5154B57F" w:rsidR="001F6DF0" w:rsidRPr="00B6261B" w:rsidRDefault="003554AF">
      <w:pPr>
        <w:pStyle w:val="ListParagraph"/>
        <w:numPr>
          <w:ilvl w:val="0"/>
          <w:numId w:val="74"/>
        </w:numPr>
        <w:spacing w:after="0" w:line="240" w:lineRule="auto"/>
        <w:ind w:left="0" w:firstLine="360"/>
        <w:jc w:val="both"/>
        <w:rPr>
          <w:rFonts w:ascii="Times New Roman" w:hAnsi="Times New Roman" w:cs="Times New Roman"/>
          <w:sz w:val="24"/>
          <w:szCs w:val="24"/>
        </w:rPr>
      </w:pPr>
      <w:r w:rsidRPr="00B6261B">
        <w:rPr>
          <w:rFonts w:ascii="Times New Roman" w:hAnsi="Times New Roman" w:cs="Times New Roman"/>
          <w:sz w:val="24"/>
          <w:szCs w:val="24"/>
        </w:rPr>
        <w:t>t</w:t>
      </w:r>
      <w:r w:rsidR="001F6DF0" w:rsidRPr="00B6261B">
        <w:rPr>
          <w:rFonts w:ascii="Times New Roman" w:hAnsi="Times New Roman" w:cs="Times New Roman"/>
          <w:sz w:val="24"/>
          <w:szCs w:val="24"/>
        </w:rPr>
        <w:t xml:space="preserve">urint reikiamą dokumentaciją ir procedūras taip pat reiktų nepamiršti parengti darbo vietas, </w:t>
      </w:r>
      <w:proofErr w:type="spellStart"/>
      <w:r w:rsidR="001F6DF0" w:rsidRPr="00B6261B">
        <w:rPr>
          <w:rFonts w:ascii="Times New Roman" w:hAnsi="Times New Roman" w:cs="Times New Roman"/>
          <w:sz w:val="24"/>
          <w:szCs w:val="24"/>
        </w:rPr>
        <w:t>t.y</w:t>
      </w:r>
      <w:proofErr w:type="spellEnd"/>
      <w:r w:rsidR="001F6DF0" w:rsidRPr="00B6261B">
        <w:rPr>
          <w:rFonts w:ascii="Times New Roman" w:hAnsi="Times New Roman" w:cs="Times New Roman"/>
          <w:sz w:val="24"/>
          <w:szCs w:val="24"/>
        </w:rPr>
        <w:t xml:space="preserve"> matomose ir lengvai prieinamose vietose paruoštos aiškios ir trumpos instrukcijos su veiksmais ir priemonėmis, kurių reikėtų imtis  </w:t>
      </w:r>
      <w:r w:rsidRPr="00B6261B">
        <w:rPr>
          <w:rFonts w:ascii="Times New Roman" w:hAnsi="Times New Roman" w:cs="Times New Roman"/>
          <w:sz w:val="24"/>
          <w:szCs w:val="24"/>
        </w:rPr>
        <w:t>avarinės</w:t>
      </w:r>
      <w:r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ar </w:t>
      </w:r>
      <w:r w:rsidR="001F6DF0" w:rsidRPr="00B6261B">
        <w:rPr>
          <w:rFonts w:ascii="Times New Roman" w:hAnsi="Times New Roman" w:cs="Times New Roman"/>
          <w:sz w:val="24"/>
          <w:szCs w:val="24"/>
        </w:rPr>
        <w:t>nenumatytos</w:t>
      </w:r>
      <w:r w:rsidRPr="00B6261B">
        <w:rPr>
          <w:rFonts w:ascii="Times New Roman" w:hAnsi="Times New Roman" w:cs="Times New Roman"/>
          <w:sz w:val="24"/>
          <w:szCs w:val="24"/>
        </w:rPr>
        <w:t>ios</w:t>
      </w:r>
      <w:r w:rsidR="001F6DF0" w:rsidRPr="00B6261B">
        <w:rPr>
          <w:rFonts w:ascii="Times New Roman" w:hAnsi="Times New Roman" w:cs="Times New Roman"/>
          <w:sz w:val="24"/>
          <w:szCs w:val="24"/>
        </w:rPr>
        <w:t xml:space="preserve"> </w:t>
      </w:r>
      <w:proofErr w:type="spellStart"/>
      <w:r w:rsidRPr="00B6261B">
        <w:rPr>
          <w:rFonts w:ascii="Times New Roman" w:hAnsi="Times New Roman" w:cs="Times New Roman"/>
          <w:sz w:val="24"/>
          <w:szCs w:val="24"/>
        </w:rPr>
        <w:t>apšvitos</w:t>
      </w:r>
      <w:proofErr w:type="spellEnd"/>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atveju ir </w:t>
      </w:r>
      <w:r w:rsidRPr="00B6261B">
        <w:rPr>
          <w:rFonts w:ascii="Times New Roman" w:hAnsi="Times New Roman" w:cs="Times New Roman"/>
          <w:sz w:val="24"/>
          <w:szCs w:val="24"/>
        </w:rPr>
        <w:t>tur</w:t>
      </w:r>
      <w:r w:rsidRPr="00B6261B">
        <w:rPr>
          <w:rFonts w:ascii="Times New Roman" w:hAnsi="Times New Roman" w:cs="Times New Roman"/>
          <w:sz w:val="24"/>
          <w:szCs w:val="24"/>
        </w:rPr>
        <w:t>i</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būti pasirūpinta, kad </w:t>
      </w:r>
      <w:r w:rsidRPr="00B6261B">
        <w:rPr>
          <w:rFonts w:ascii="Times New Roman" w:hAnsi="Times New Roman" w:cs="Times New Roman"/>
          <w:sz w:val="24"/>
          <w:szCs w:val="24"/>
        </w:rPr>
        <w:t xml:space="preserve">gydymo </w:t>
      </w:r>
      <w:r w:rsidR="001F6DF0" w:rsidRPr="00B6261B">
        <w:rPr>
          <w:rFonts w:ascii="Times New Roman" w:hAnsi="Times New Roman" w:cs="Times New Roman"/>
          <w:sz w:val="24"/>
          <w:szCs w:val="24"/>
        </w:rPr>
        <w:t xml:space="preserve">įstaigoje </w:t>
      </w:r>
      <w:r w:rsidRPr="00B6261B">
        <w:rPr>
          <w:rFonts w:ascii="Times New Roman" w:hAnsi="Times New Roman" w:cs="Times New Roman"/>
          <w:sz w:val="24"/>
          <w:szCs w:val="24"/>
        </w:rPr>
        <w:t>vis</w:t>
      </w:r>
      <w:r w:rsidRPr="00B6261B">
        <w:rPr>
          <w:rFonts w:ascii="Times New Roman" w:hAnsi="Times New Roman" w:cs="Times New Roman"/>
          <w:sz w:val="24"/>
          <w:szCs w:val="24"/>
        </w:rPr>
        <w:t>i</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įrankiai ar įranga, būtina </w:t>
      </w:r>
      <w:r w:rsidRPr="00B6261B">
        <w:rPr>
          <w:rFonts w:ascii="Times New Roman" w:hAnsi="Times New Roman" w:cs="Times New Roman"/>
          <w:sz w:val="24"/>
          <w:szCs w:val="24"/>
        </w:rPr>
        <w:t>prevencinių</w:t>
      </w:r>
      <w:r w:rsidR="001F6DF0" w:rsidRPr="00B6261B">
        <w:rPr>
          <w:rFonts w:ascii="Times New Roman" w:hAnsi="Times New Roman" w:cs="Times New Roman"/>
          <w:sz w:val="24"/>
          <w:szCs w:val="24"/>
        </w:rPr>
        <w:t xml:space="preserve"> veiksmų vykdymui, būtų lengvai pasiekiama</w:t>
      </w:r>
      <w:r w:rsidRPr="00B6261B">
        <w:rPr>
          <w:rFonts w:ascii="Times New Roman" w:hAnsi="Times New Roman" w:cs="Times New Roman"/>
          <w:sz w:val="24"/>
          <w:szCs w:val="24"/>
        </w:rPr>
        <w:t>.</w:t>
      </w:r>
    </w:p>
    <w:p w14:paraId="5934F6F3" w14:textId="4B51C695" w:rsidR="001F6DF0" w:rsidRPr="00B6261B" w:rsidRDefault="003554AF">
      <w:pPr>
        <w:pStyle w:val="ListParagraph"/>
        <w:numPr>
          <w:ilvl w:val="0"/>
          <w:numId w:val="74"/>
        </w:numPr>
        <w:spacing w:after="0" w:line="240" w:lineRule="auto"/>
        <w:ind w:left="0" w:firstLine="360"/>
        <w:jc w:val="both"/>
        <w:rPr>
          <w:rFonts w:ascii="Times New Roman" w:hAnsi="Times New Roman" w:cs="Times New Roman"/>
          <w:sz w:val="24"/>
          <w:szCs w:val="24"/>
        </w:rPr>
      </w:pPr>
      <w:r w:rsidRPr="00B6261B">
        <w:rPr>
          <w:rFonts w:ascii="Times New Roman" w:hAnsi="Times New Roman" w:cs="Times New Roman"/>
          <w:sz w:val="24"/>
          <w:szCs w:val="24"/>
        </w:rPr>
        <w:t>KVS</w:t>
      </w:r>
      <w:r w:rsidR="001F6DF0" w:rsidRPr="00B6261B">
        <w:rPr>
          <w:rFonts w:ascii="Times New Roman" w:hAnsi="Times New Roman" w:cs="Times New Roman"/>
          <w:sz w:val="24"/>
          <w:szCs w:val="24"/>
        </w:rPr>
        <w:t xml:space="preserve"> dokumentuose nurodyti atsakingi asmenys, kurie įvykus </w:t>
      </w:r>
      <w:r w:rsidR="001A41E0" w:rsidRPr="00B6261B">
        <w:rPr>
          <w:rFonts w:ascii="Times New Roman" w:hAnsi="Times New Roman" w:cs="Times New Roman"/>
          <w:sz w:val="24"/>
          <w:szCs w:val="24"/>
        </w:rPr>
        <w:t>nepageidaujamam įvykiui,</w:t>
      </w:r>
      <w:r w:rsidR="001A41E0"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turėtų imtis </w:t>
      </w:r>
      <w:r w:rsidRPr="00B6261B">
        <w:rPr>
          <w:rFonts w:ascii="Times New Roman" w:hAnsi="Times New Roman" w:cs="Times New Roman"/>
          <w:sz w:val="24"/>
          <w:szCs w:val="24"/>
        </w:rPr>
        <w:t>būtinųjų</w:t>
      </w:r>
      <w:r w:rsidR="001F6DF0" w:rsidRPr="00B6261B">
        <w:rPr>
          <w:rFonts w:ascii="Times New Roman" w:hAnsi="Times New Roman" w:cs="Times New Roman"/>
          <w:sz w:val="24"/>
          <w:szCs w:val="24"/>
        </w:rPr>
        <w:t xml:space="preserve"> veiksmų, su </w:t>
      </w:r>
      <w:r w:rsidR="001A41E0" w:rsidRPr="00B6261B">
        <w:rPr>
          <w:rFonts w:ascii="Times New Roman" w:hAnsi="Times New Roman" w:cs="Times New Roman"/>
          <w:sz w:val="24"/>
          <w:szCs w:val="24"/>
        </w:rPr>
        <w:t xml:space="preserve">jų </w:t>
      </w:r>
      <w:r w:rsidR="001F6DF0" w:rsidRPr="00B6261B">
        <w:rPr>
          <w:rFonts w:ascii="Times New Roman" w:hAnsi="Times New Roman" w:cs="Times New Roman"/>
          <w:sz w:val="24"/>
          <w:szCs w:val="24"/>
        </w:rPr>
        <w:t xml:space="preserve">kontaktine informacija. Šių </w:t>
      </w:r>
      <w:r w:rsidRPr="00B6261B">
        <w:rPr>
          <w:rFonts w:ascii="Times New Roman" w:hAnsi="Times New Roman" w:cs="Times New Roman"/>
          <w:sz w:val="24"/>
          <w:szCs w:val="24"/>
        </w:rPr>
        <w:t>asmen</w:t>
      </w:r>
      <w:r w:rsidRPr="00B6261B">
        <w:rPr>
          <w:rFonts w:ascii="Times New Roman" w:hAnsi="Times New Roman" w:cs="Times New Roman"/>
          <w:sz w:val="24"/>
          <w:szCs w:val="24"/>
        </w:rPr>
        <w:t>ų</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kontaktai tur</w:t>
      </w:r>
      <w:r w:rsidRPr="00B6261B">
        <w:rPr>
          <w:rFonts w:ascii="Times New Roman" w:hAnsi="Times New Roman" w:cs="Times New Roman"/>
          <w:sz w:val="24"/>
          <w:szCs w:val="24"/>
        </w:rPr>
        <w:t xml:space="preserve">i būti </w:t>
      </w:r>
      <w:r w:rsidR="001F6DF0" w:rsidRPr="00B6261B">
        <w:rPr>
          <w:rFonts w:ascii="Times New Roman" w:hAnsi="Times New Roman" w:cs="Times New Roman"/>
          <w:sz w:val="24"/>
          <w:szCs w:val="24"/>
        </w:rPr>
        <w:t xml:space="preserve">visose darbo vietose, kuriose yra bent mažiausia </w:t>
      </w:r>
      <w:r w:rsidR="001A41E0" w:rsidRPr="00B6261B">
        <w:rPr>
          <w:rFonts w:ascii="Times New Roman" w:hAnsi="Times New Roman" w:cs="Times New Roman"/>
          <w:sz w:val="24"/>
          <w:szCs w:val="24"/>
        </w:rPr>
        <w:t xml:space="preserve">nepageidaujamo įvykio </w:t>
      </w:r>
      <w:r w:rsidR="001F6DF0" w:rsidRPr="00B6261B">
        <w:rPr>
          <w:rFonts w:ascii="Times New Roman" w:hAnsi="Times New Roman" w:cs="Times New Roman"/>
          <w:sz w:val="24"/>
          <w:szCs w:val="24"/>
        </w:rPr>
        <w:t xml:space="preserve">rizika. Asmenys, </w:t>
      </w:r>
      <w:r w:rsidRPr="00B6261B">
        <w:rPr>
          <w:rFonts w:ascii="Times New Roman" w:hAnsi="Times New Roman" w:cs="Times New Roman"/>
          <w:sz w:val="24"/>
          <w:szCs w:val="24"/>
        </w:rPr>
        <w:t>atsaking</w:t>
      </w:r>
      <w:r w:rsidRPr="00B6261B">
        <w:rPr>
          <w:rFonts w:ascii="Times New Roman" w:hAnsi="Times New Roman" w:cs="Times New Roman"/>
          <w:sz w:val="24"/>
          <w:szCs w:val="24"/>
        </w:rPr>
        <w:t>i</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už </w:t>
      </w:r>
      <w:r w:rsidR="00872592" w:rsidRPr="00B6261B">
        <w:rPr>
          <w:rFonts w:ascii="Times New Roman" w:hAnsi="Times New Roman" w:cs="Times New Roman"/>
          <w:sz w:val="24"/>
          <w:szCs w:val="24"/>
        </w:rPr>
        <w:t xml:space="preserve">taisomųjų </w:t>
      </w:r>
      <w:r w:rsidR="001F6DF0" w:rsidRPr="00B6261B">
        <w:rPr>
          <w:rFonts w:ascii="Times New Roman" w:hAnsi="Times New Roman" w:cs="Times New Roman"/>
          <w:sz w:val="24"/>
          <w:szCs w:val="24"/>
        </w:rPr>
        <w:t>veiksmų vykdymą</w:t>
      </w:r>
      <w:r w:rsidR="00872592" w:rsidRPr="00B6261B">
        <w:rPr>
          <w:rFonts w:ascii="Times New Roman" w:hAnsi="Times New Roman" w:cs="Times New Roman"/>
          <w:sz w:val="24"/>
          <w:szCs w:val="24"/>
        </w:rPr>
        <w:t>,</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tur</w:t>
      </w:r>
      <w:r w:rsidRPr="00B6261B">
        <w:rPr>
          <w:rFonts w:ascii="Times New Roman" w:hAnsi="Times New Roman" w:cs="Times New Roman"/>
          <w:sz w:val="24"/>
          <w:szCs w:val="24"/>
        </w:rPr>
        <w:t>i</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būti pasiekiami </w:t>
      </w:r>
      <w:r w:rsidRPr="00B6261B">
        <w:rPr>
          <w:rFonts w:ascii="Times New Roman" w:hAnsi="Times New Roman" w:cs="Times New Roman"/>
          <w:sz w:val="24"/>
          <w:szCs w:val="24"/>
        </w:rPr>
        <w:t xml:space="preserve">kuo skubiau, </w:t>
      </w:r>
      <w:r w:rsidR="001F6DF0" w:rsidRPr="00B6261B">
        <w:rPr>
          <w:rFonts w:ascii="Times New Roman" w:hAnsi="Times New Roman" w:cs="Times New Roman"/>
          <w:sz w:val="24"/>
          <w:szCs w:val="24"/>
        </w:rPr>
        <w:t>kad galėtų reaguoti per kuo trumpesnį laiką</w:t>
      </w:r>
      <w:r w:rsidRPr="00B6261B">
        <w:rPr>
          <w:rFonts w:ascii="Times New Roman" w:hAnsi="Times New Roman" w:cs="Times New Roman"/>
          <w:sz w:val="24"/>
          <w:szCs w:val="24"/>
        </w:rPr>
        <w:t>.</w:t>
      </w:r>
      <w:r w:rsidR="001F6DF0" w:rsidRPr="00B6261B">
        <w:rPr>
          <w:rFonts w:ascii="Times New Roman" w:hAnsi="Times New Roman" w:cs="Times New Roman"/>
          <w:b/>
          <w:bCs/>
          <w:sz w:val="24"/>
          <w:szCs w:val="24"/>
        </w:rPr>
        <w:t xml:space="preserve"> </w:t>
      </w:r>
      <w:r w:rsidR="001F6DF0" w:rsidRPr="00B6261B">
        <w:rPr>
          <w:rFonts w:ascii="Times New Roman" w:hAnsi="Times New Roman" w:cs="Times New Roman"/>
          <w:sz w:val="24"/>
          <w:szCs w:val="24"/>
        </w:rPr>
        <w:t xml:space="preserve">Kiekvienam atsakingam asmeniui </w:t>
      </w:r>
      <w:r w:rsidR="00872592" w:rsidRPr="00B6261B">
        <w:rPr>
          <w:rFonts w:ascii="Times New Roman" w:hAnsi="Times New Roman" w:cs="Times New Roman"/>
          <w:sz w:val="24"/>
          <w:szCs w:val="24"/>
        </w:rPr>
        <w:t>paskirstytos</w:t>
      </w:r>
      <w:r w:rsidR="00872592"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atsakomybės ir paruoštos procedūros (</w:t>
      </w:r>
      <w:r w:rsidRPr="00B6261B">
        <w:rPr>
          <w:rFonts w:ascii="Times New Roman" w:hAnsi="Times New Roman" w:cs="Times New Roman"/>
          <w:sz w:val="24"/>
          <w:szCs w:val="24"/>
        </w:rPr>
        <w:t>g</w:t>
      </w:r>
      <w:r w:rsidRPr="00B6261B">
        <w:rPr>
          <w:rFonts w:ascii="Times New Roman" w:hAnsi="Times New Roman" w:cs="Times New Roman"/>
          <w:sz w:val="24"/>
          <w:szCs w:val="24"/>
        </w:rPr>
        <w:t>yd</w:t>
      </w:r>
      <w:r w:rsidRPr="00B6261B">
        <w:rPr>
          <w:rFonts w:ascii="Times New Roman" w:hAnsi="Times New Roman" w:cs="Times New Roman"/>
          <w:sz w:val="24"/>
          <w:szCs w:val="24"/>
        </w:rPr>
        <w:t>yt</w:t>
      </w:r>
      <w:r w:rsidRPr="00B6261B">
        <w:rPr>
          <w:rFonts w:ascii="Times New Roman" w:hAnsi="Times New Roman" w:cs="Times New Roman"/>
          <w:sz w:val="24"/>
          <w:szCs w:val="24"/>
        </w:rPr>
        <w:t xml:space="preserve">ojui </w:t>
      </w:r>
      <w:r w:rsidRPr="00B6261B">
        <w:rPr>
          <w:rFonts w:ascii="Times New Roman" w:hAnsi="Times New Roman" w:cs="Times New Roman"/>
          <w:sz w:val="24"/>
          <w:szCs w:val="24"/>
        </w:rPr>
        <w:t xml:space="preserve">onkologui </w:t>
      </w:r>
      <w:proofErr w:type="spellStart"/>
      <w:r w:rsidRPr="00B6261B">
        <w:rPr>
          <w:rFonts w:ascii="Times New Roman" w:hAnsi="Times New Roman" w:cs="Times New Roman"/>
          <w:sz w:val="24"/>
          <w:szCs w:val="24"/>
        </w:rPr>
        <w:t>radioterapeutui</w:t>
      </w:r>
      <w:proofErr w:type="spellEnd"/>
      <w:r w:rsidR="001F6DF0" w:rsidRPr="00B6261B">
        <w:rPr>
          <w:rFonts w:ascii="Times New Roman" w:hAnsi="Times New Roman" w:cs="Times New Roman"/>
          <w:sz w:val="24"/>
          <w:szCs w:val="24"/>
        </w:rPr>
        <w:t xml:space="preserve">, medicinos fizikui, </w:t>
      </w:r>
      <w:r w:rsidRPr="00B6261B">
        <w:rPr>
          <w:rFonts w:ascii="Times New Roman" w:hAnsi="Times New Roman" w:cs="Times New Roman"/>
          <w:sz w:val="24"/>
          <w:szCs w:val="24"/>
        </w:rPr>
        <w:t xml:space="preserve">radiologijos </w:t>
      </w:r>
      <w:r w:rsidR="001F6DF0" w:rsidRPr="00B6261B">
        <w:rPr>
          <w:rFonts w:ascii="Times New Roman" w:hAnsi="Times New Roman" w:cs="Times New Roman"/>
          <w:sz w:val="24"/>
          <w:szCs w:val="24"/>
        </w:rPr>
        <w:t>tech</w:t>
      </w:r>
      <w:r w:rsidRPr="00B6261B">
        <w:rPr>
          <w:rFonts w:ascii="Times New Roman" w:hAnsi="Times New Roman" w:cs="Times New Roman"/>
          <w:sz w:val="24"/>
          <w:szCs w:val="24"/>
        </w:rPr>
        <w:t>n</w:t>
      </w:r>
      <w:r w:rsidR="001F6DF0" w:rsidRPr="00B6261B">
        <w:rPr>
          <w:rFonts w:ascii="Times New Roman" w:hAnsi="Times New Roman" w:cs="Times New Roman"/>
          <w:sz w:val="24"/>
          <w:szCs w:val="24"/>
        </w:rPr>
        <w:t xml:space="preserve">ologui ir t.t. ), kurių jis turėtų imtis </w:t>
      </w:r>
      <w:r w:rsidRPr="00B6261B">
        <w:rPr>
          <w:rFonts w:ascii="Times New Roman" w:hAnsi="Times New Roman" w:cs="Times New Roman"/>
          <w:sz w:val="24"/>
          <w:szCs w:val="24"/>
        </w:rPr>
        <w:t>avarinės</w:t>
      </w:r>
      <w:r w:rsidRPr="00B6261B">
        <w:rPr>
          <w:rFonts w:ascii="Times New Roman" w:hAnsi="Times New Roman" w:cs="Times New Roman"/>
          <w:sz w:val="24"/>
          <w:szCs w:val="24"/>
        </w:rPr>
        <w:t xml:space="preserve"> ar </w:t>
      </w:r>
      <w:r w:rsidR="001F6DF0" w:rsidRPr="00B6261B">
        <w:rPr>
          <w:rFonts w:ascii="Times New Roman" w:hAnsi="Times New Roman" w:cs="Times New Roman"/>
          <w:sz w:val="24"/>
          <w:szCs w:val="24"/>
        </w:rPr>
        <w:t>nenumatytos</w:t>
      </w:r>
      <w:r w:rsidRPr="00B6261B">
        <w:rPr>
          <w:rFonts w:ascii="Times New Roman" w:hAnsi="Times New Roman" w:cs="Times New Roman"/>
          <w:sz w:val="24"/>
          <w:szCs w:val="24"/>
        </w:rPr>
        <w:t>ios</w:t>
      </w:r>
      <w:r w:rsidR="001F6DF0" w:rsidRPr="00B6261B">
        <w:rPr>
          <w:rFonts w:ascii="Times New Roman" w:hAnsi="Times New Roman" w:cs="Times New Roman"/>
          <w:sz w:val="24"/>
          <w:szCs w:val="24"/>
        </w:rPr>
        <w:t xml:space="preserve"> </w:t>
      </w:r>
      <w:proofErr w:type="spellStart"/>
      <w:r w:rsidRPr="00B6261B">
        <w:rPr>
          <w:rFonts w:ascii="Times New Roman" w:hAnsi="Times New Roman" w:cs="Times New Roman"/>
          <w:sz w:val="24"/>
          <w:szCs w:val="24"/>
        </w:rPr>
        <w:t>apšvitos</w:t>
      </w:r>
      <w:proofErr w:type="spellEnd"/>
      <w:r w:rsidR="001F6DF0" w:rsidRPr="00B6261B">
        <w:rPr>
          <w:rFonts w:ascii="Times New Roman" w:hAnsi="Times New Roman" w:cs="Times New Roman"/>
          <w:sz w:val="24"/>
          <w:szCs w:val="24"/>
        </w:rPr>
        <w:t xml:space="preserve"> atveju. Šie asmenys reguliariai turėtų dalyvauti periodiniuose mokymuose ir pratybose</w:t>
      </w:r>
      <w:r w:rsidRPr="00B6261B">
        <w:rPr>
          <w:rFonts w:ascii="Times New Roman" w:hAnsi="Times New Roman" w:cs="Times New Roman"/>
          <w:sz w:val="24"/>
          <w:szCs w:val="24"/>
        </w:rPr>
        <w:t>.</w:t>
      </w:r>
    </w:p>
    <w:p w14:paraId="5FF2B2D3" w14:textId="77777777" w:rsidR="001F6DF0" w:rsidRPr="00B6261B" w:rsidRDefault="001F6DF0" w:rsidP="006027DF">
      <w:pPr>
        <w:spacing w:after="0" w:line="240" w:lineRule="auto"/>
        <w:ind w:firstLine="567"/>
        <w:jc w:val="both"/>
      </w:pPr>
    </w:p>
    <w:p w14:paraId="7CC32DBA" w14:textId="16F72D6B" w:rsidR="001F6DF0" w:rsidRPr="00B6261B" w:rsidRDefault="00F67754" w:rsidP="00E26796">
      <w:pPr>
        <w:pStyle w:val="Heading3"/>
      </w:pPr>
      <w:bookmarkStart w:id="228" w:name="_Toc109051144"/>
      <w:r w:rsidRPr="00B6261B">
        <w:t>Nepageidaujamų įvykių</w:t>
      </w:r>
      <w:r w:rsidRPr="00B6261B">
        <w:t xml:space="preserve"> </w:t>
      </w:r>
      <w:r w:rsidRPr="00B6261B">
        <w:t xml:space="preserve">galėjusių sukelti </w:t>
      </w:r>
      <w:r w:rsidR="001F6DF0" w:rsidRPr="00B6261B">
        <w:t>avarin</w:t>
      </w:r>
      <w:r w:rsidRPr="00B6261B">
        <w:t>ę</w:t>
      </w:r>
      <w:r w:rsidR="001F6DF0" w:rsidRPr="00B6261B">
        <w:t xml:space="preserve"> </w:t>
      </w:r>
      <w:r w:rsidRPr="00B6261B">
        <w:t>ar</w:t>
      </w:r>
      <w:r w:rsidR="001F6DF0" w:rsidRPr="00B6261B">
        <w:t xml:space="preserve"> nenumatyt</w:t>
      </w:r>
      <w:r w:rsidRPr="00B6261B">
        <w:t>ą</w:t>
      </w:r>
      <w:r w:rsidR="001F6DF0" w:rsidRPr="00B6261B">
        <w:t>j</w:t>
      </w:r>
      <w:r w:rsidRPr="00B6261B">
        <w:t>ą</w:t>
      </w:r>
      <w:r w:rsidR="001F6DF0" w:rsidRPr="00B6261B">
        <w:t xml:space="preserve"> </w:t>
      </w:r>
      <w:proofErr w:type="spellStart"/>
      <w:r w:rsidRPr="00B6261B">
        <w:t>apšvit</w:t>
      </w:r>
      <w:r w:rsidRPr="00B6261B">
        <w:t>ą</w:t>
      </w:r>
      <w:proofErr w:type="spellEnd"/>
      <w:r w:rsidRPr="00B6261B">
        <w:t xml:space="preserve"> </w:t>
      </w:r>
      <w:r w:rsidR="001F6DF0" w:rsidRPr="00B6261B">
        <w:t xml:space="preserve">registravimo ir </w:t>
      </w:r>
      <w:r w:rsidRPr="00B6261B">
        <w:t>analiz</w:t>
      </w:r>
      <w:r w:rsidRPr="00B6261B">
        <w:t>ės</w:t>
      </w:r>
      <w:r w:rsidRPr="00B6261B">
        <w:t xml:space="preserve"> </w:t>
      </w:r>
      <w:r w:rsidR="001F6DF0" w:rsidRPr="00B6261B">
        <w:t>tvarka</w:t>
      </w:r>
      <w:bookmarkEnd w:id="228"/>
    </w:p>
    <w:p w14:paraId="58FDCC2B" w14:textId="77777777" w:rsidR="00835B2B" w:rsidRPr="00B6261B" w:rsidRDefault="00835B2B" w:rsidP="006027DF">
      <w:pPr>
        <w:spacing w:after="0"/>
      </w:pPr>
    </w:p>
    <w:p w14:paraId="66BE3A0B" w14:textId="7CF889A1"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Įvykus </w:t>
      </w:r>
      <w:r w:rsidR="008E21BA" w:rsidRPr="00B6261B">
        <w:rPr>
          <w:rFonts w:ascii="Times New Roman" w:hAnsi="Times New Roman" w:cs="Times New Roman"/>
          <w:sz w:val="24"/>
          <w:szCs w:val="24"/>
        </w:rPr>
        <w:t xml:space="preserve">nepageidaujamam įvykiui, galėjusiam sukelti </w:t>
      </w:r>
      <w:r w:rsidRPr="00B6261B">
        <w:rPr>
          <w:rFonts w:ascii="Times New Roman" w:hAnsi="Times New Roman" w:cs="Times New Roman"/>
          <w:sz w:val="24"/>
          <w:szCs w:val="24"/>
        </w:rPr>
        <w:t>avarin</w:t>
      </w:r>
      <w:r w:rsidR="008E21BA" w:rsidRPr="00B6261B">
        <w:rPr>
          <w:rFonts w:ascii="Times New Roman" w:hAnsi="Times New Roman" w:cs="Times New Roman"/>
          <w:sz w:val="24"/>
          <w:szCs w:val="24"/>
        </w:rPr>
        <w:t>ę</w:t>
      </w:r>
      <w:r w:rsidRPr="00B6261B">
        <w:rPr>
          <w:rFonts w:ascii="Times New Roman" w:hAnsi="Times New Roman" w:cs="Times New Roman"/>
          <w:sz w:val="24"/>
          <w:szCs w:val="24"/>
        </w:rPr>
        <w:t xml:space="preserve"> </w:t>
      </w:r>
      <w:r w:rsidR="008E21BA" w:rsidRPr="00B6261B">
        <w:rPr>
          <w:rFonts w:ascii="Times New Roman" w:hAnsi="Times New Roman" w:cs="Times New Roman"/>
          <w:sz w:val="24"/>
          <w:szCs w:val="24"/>
        </w:rPr>
        <w:t>i</w:t>
      </w:r>
      <w:r w:rsidRPr="00B6261B">
        <w:rPr>
          <w:rFonts w:ascii="Times New Roman" w:hAnsi="Times New Roman" w:cs="Times New Roman"/>
          <w:sz w:val="24"/>
          <w:szCs w:val="24"/>
        </w:rPr>
        <w:t xml:space="preserve">r </w:t>
      </w:r>
      <w:r w:rsidR="008E21BA" w:rsidRPr="00B6261B">
        <w:rPr>
          <w:rFonts w:ascii="Times New Roman" w:hAnsi="Times New Roman" w:cs="Times New Roman"/>
          <w:sz w:val="24"/>
          <w:szCs w:val="24"/>
        </w:rPr>
        <w:t>nenumatytąją</w:t>
      </w:r>
      <w:r w:rsidRPr="00B6261B">
        <w:rPr>
          <w:rFonts w:ascii="Times New Roman" w:hAnsi="Times New Roman" w:cs="Times New Roman"/>
          <w:sz w:val="24"/>
          <w:szCs w:val="24"/>
        </w:rPr>
        <w:t xml:space="preserve"> </w:t>
      </w:r>
      <w:proofErr w:type="spellStart"/>
      <w:r w:rsidRPr="00B6261B">
        <w:rPr>
          <w:rFonts w:ascii="Times New Roman" w:hAnsi="Times New Roman" w:cs="Times New Roman"/>
          <w:sz w:val="24"/>
          <w:szCs w:val="24"/>
        </w:rPr>
        <w:t>apšvit</w:t>
      </w:r>
      <w:r w:rsidR="008E21BA" w:rsidRPr="00B6261B">
        <w:rPr>
          <w:rFonts w:ascii="Times New Roman" w:hAnsi="Times New Roman" w:cs="Times New Roman"/>
          <w:sz w:val="24"/>
          <w:szCs w:val="24"/>
        </w:rPr>
        <w:t>ą</w:t>
      </w:r>
      <w:proofErr w:type="spellEnd"/>
      <w:r w:rsidR="008E21BA" w:rsidRPr="00B6261B">
        <w:rPr>
          <w:rFonts w:ascii="Times New Roman" w:hAnsi="Times New Roman" w:cs="Times New Roman"/>
          <w:sz w:val="24"/>
          <w:szCs w:val="24"/>
        </w:rPr>
        <w:t>,</w:t>
      </w:r>
      <w:r w:rsidRPr="00B6261B">
        <w:rPr>
          <w:rFonts w:ascii="Times New Roman" w:hAnsi="Times New Roman" w:cs="Times New Roman"/>
          <w:sz w:val="24"/>
          <w:szCs w:val="24"/>
        </w:rPr>
        <w:t xml:space="preserve"> </w:t>
      </w:r>
      <w:r w:rsidR="008E21BA" w:rsidRPr="00B6261B">
        <w:rPr>
          <w:rFonts w:ascii="Times New Roman" w:hAnsi="Times New Roman" w:cs="Times New Roman"/>
          <w:sz w:val="24"/>
          <w:szCs w:val="24"/>
        </w:rPr>
        <w:t>rekomenduojama</w:t>
      </w:r>
      <w:r w:rsidRPr="00B6261B">
        <w:rPr>
          <w:rFonts w:ascii="Times New Roman" w:hAnsi="Times New Roman" w:cs="Times New Roman"/>
          <w:sz w:val="24"/>
          <w:szCs w:val="24"/>
        </w:rPr>
        <w:t>:</w:t>
      </w:r>
    </w:p>
    <w:p w14:paraId="2AC5B368" w14:textId="68CE99A0" w:rsidR="001F6DF0" w:rsidRPr="00B6261B" w:rsidRDefault="00606E03">
      <w:pPr>
        <w:pStyle w:val="ListParagraph"/>
        <w:numPr>
          <w:ilvl w:val="0"/>
          <w:numId w:val="75"/>
        </w:numPr>
        <w:spacing w:after="0" w:line="240" w:lineRule="auto"/>
        <w:ind w:left="0" w:firstLine="567"/>
        <w:jc w:val="both"/>
        <w:rPr>
          <w:rFonts w:ascii="Times New Roman" w:hAnsi="Times New Roman" w:cs="Times New Roman"/>
          <w:sz w:val="24"/>
          <w:szCs w:val="24"/>
        </w:rPr>
      </w:pPr>
      <w:r w:rsidRPr="00B6261B">
        <w:rPr>
          <w:rFonts w:ascii="Times New Roman" w:hAnsi="Times New Roman" w:cs="Times New Roman"/>
          <w:sz w:val="24"/>
          <w:szCs w:val="24"/>
        </w:rPr>
        <w:t>u</w:t>
      </w:r>
      <w:r w:rsidR="001F6DF0" w:rsidRPr="00B6261B">
        <w:rPr>
          <w:rFonts w:ascii="Times New Roman" w:hAnsi="Times New Roman" w:cs="Times New Roman"/>
          <w:sz w:val="24"/>
          <w:szCs w:val="24"/>
        </w:rPr>
        <w:t>žregistr</w:t>
      </w:r>
      <w:r w:rsidRPr="00B6261B">
        <w:rPr>
          <w:rFonts w:ascii="Times New Roman" w:hAnsi="Times New Roman" w:cs="Times New Roman"/>
          <w:sz w:val="24"/>
          <w:szCs w:val="24"/>
        </w:rPr>
        <w:t>uoti</w:t>
      </w:r>
      <w:r w:rsidR="001F6DF0" w:rsidRPr="00B6261B">
        <w:rPr>
          <w:rFonts w:ascii="Times New Roman" w:hAnsi="Times New Roman" w:cs="Times New Roman"/>
          <w:sz w:val="24"/>
          <w:szCs w:val="24"/>
        </w:rPr>
        <w:t xml:space="preserve"> ir praneš</w:t>
      </w:r>
      <w:r w:rsidRPr="00B6261B">
        <w:rPr>
          <w:rFonts w:ascii="Times New Roman" w:hAnsi="Times New Roman" w:cs="Times New Roman"/>
          <w:sz w:val="24"/>
          <w:szCs w:val="24"/>
        </w:rPr>
        <w:t>ti apie nepageidaujamą įvykį</w:t>
      </w:r>
      <w:r w:rsidR="001F6DF0" w:rsidRPr="00B6261B">
        <w:rPr>
          <w:rFonts w:ascii="Times New Roman" w:hAnsi="Times New Roman" w:cs="Times New Roman"/>
          <w:sz w:val="24"/>
          <w:szCs w:val="24"/>
        </w:rPr>
        <w:t xml:space="preserve"> spindulinės terapijos skyriaus lygmenyje, kartu pateikiant detalų </w:t>
      </w:r>
      <w:r w:rsidRPr="00B6261B">
        <w:rPr>
          <w:rFonts w:ascii="Times New Roman" w:hAnsi="Times New Roman" w:cs="Times New Roman"/>
          <w:sz w:val="24"/>
          <w:szCs w:val="24"/>
        </w:rPr>
        <w:t>šio įvykio</w:t>
      </w:r>
      <w:r w:rsidR="001F6DF0" w:rsidRPr="00B6261B">
        <w:rPr>
          <w:rFonts w:ascii="Times New Roman" w:hAnsi="Times New Roman" w:cs="Times New Roman"/>
          <w:sz w:val="24"/>
          <w:szCs w:val="24"/>
        </w:rPr>
        <w:t xml:space="preserve"> aprašymą. Pranešimo metu turi būti pateiktas nustatytas  pagrindinis </w:t>
      </w:r>
      <w:r w:rsidRPr="00B6261B">
        <w:rPr>
          <w:rFonts w:ascii="Times New Roman" w:hAnsi="Times New Roman" w:cs="Times New Roman"/>
          <w:sz w:val="24"/>
          <w:szCs w:val="24"/>
        </w:rPr>
        <w:t>nepageidaujamą įvykį</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sukėlęs veiksnys</w:t>
      </w:r>
      <w:r w:rsidRPr="00B6261B">
        <w:rPr>
          <w:rFonts w:ascii="Times New Roman" w:hAnsi="Times New Roman" w:cs="Times New Roman"/>
          <w:sz w:val="24"/>
          <w:szCs w:val="24"/>
        </w:rPr>
        <w:t>.</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K</w:t>
      </w:r>
      <w:r w:rsidR="001F6DF0" w:rsidRPr="00B6261B">
        <w:rPr>
          <w:rFonts w:ascii="Times New Roman" w:hAnsi="Times New Roman" w:cs="Times New Roman"/>
          <w:sz w:val="24"/>
          <w:szCs w:val="24"/>
        </w:rPr>
        <w:t xml:space="preserve">artu su juo gali būti pateikta greita priežasčių, galimų padarinių analizė ir kokių neatidėliotinų  </w:t>
      </w:r>
      <w:r w:rsidRPr="00B6261B">
        <w:rPr>
          <w:rFonts w:ascii="Times New Roman" w:hAnsi="Times New Roman" w:cs="Times New Roman"/>
          <w:sz w:val="24"/>
          <w:szCs w:val="24"/>
        </w:rPr>
        <w:t>taisomųjų</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veiksmų buvo imtasi siekiant gauti planuotus gydymo rezultatus ar sumažinti galimus neigiamus padarinius.  </w:t>
      </w:r>
    </w:p>
    <w:p w14:paraId="7D805679" w14:textId="13D9BE5A" w:rsidR="001F6DF0" w:rsidRPr="00B6261B" w:rsidRDefault="00606E03">
      <w:pPr>
        <w:pStyle w:val="ListParagraph"/>
        <w:numPr>
          <w:ilvl w:val="0"/>
          <w:numId w:val="75"/>
        </w:numPr>
        <w:spacing w:after="0" w:line="240" w:lineRule="auto"/>
        <w:ind w:left="0" w:firstLine="567"/>
        <w:jc w:val="both"/>
        <w:rPr>
          <w:rFonts w:ascii="Times New Roman" w:hAnsi="Times New Roman" w:cs="Times New Roman"/>
          <w:sz w:val="24"/>
          <w:szCs w:val="24"/>
        </w:rPr>
      </w:pPr>
      <w:r w:rsidRPr="00B6261B">
        <w:rPr>
          <w:rFonts w:ascii="Times New Roman" w:hAnsi="Times New Roman" w:cs="Times New Roman"/>
          <w:sz w:val="24"/>
          <w:szCs w:val="24"/>
        </w:rPr>
        <w:lastRenderedPageBreak/>
        <w:t>atlikti d</w:t>
      </w:r>
      <w:r w:rsidR="001F6DF0" w:rsidRPr="00B6261B">
        <w:rPr>
          <w:rFonts w:ascii="Times New Roman" w:hAnsi="Times New Roman" w:cs="Times New Roman"/>
          <w:sz w:val="24"/>
          <w:szCs w:val="24"/>
        </w:rPr>
        <w:t>etali</w:t>
      </w:r>
      <w:r w:rsidRPr="00B6261B">
        <w:rPr>
          <w:rFonts w:ascii="Times New Roman" w:hAnsi="Times New Roman" w:cs="Times New Roman"/>
          <w:sz w:val="24"/>
          <w:szCs w:val="24"/>
        </w:rPr>
        <w:t>ą</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nepageidaujamo </w:t>
      </w:r>
      <w:r w:rsidR="001F6DF0" w:rsidRPr="00B6261B">
        <w:rPr>
          <w:rFonts w:ascii="Times New Roman" w:hAnsi="Times New Roman" w:cs="Times New Roman"/>
          <w:sz w:val="24"/>
          <w:szCs w:val="24"/>
        </w:rPr>
        <w:t>įvykio analiz</w:t>
      </w:r>
      <w:r w:rsidRPr="00B6261B">
        <w:rPr>
          <w:rFonts w:ascii="Times New Roman" w:hAnsi="Times New Roman" w:cs="Times New Roman"/>
          <w:sz w:val="24"/>
          <w:szCs w:val="24"/>
        </w:rPr>
        <w:t>ę</w:t>
      </w:r>
      <w:r w:rsidR="001F6DF0" w:rsidRPr="00B6261B">
        <w:rPr>
          <w:rFonts w:ascii="Times New Roman" w:hAnsi="Times New Roman" w:cs="Times New Roman"/>
          <w:sz w:val="24"/>
          <w:szCs w:val="24"/>
        </w:rPr>
        <w:t xml:space="preserve">, nustatant pagrindines priežastis </w:t>
      </w:r>
      <w:r w:rsidRPr="00B6261B">
        <w:rPr>
          <w:rFonts w:ascii="Times New Roman" w:hAnsi="Times New Roman" w:cs="Times New Roman"/>
          <w:sz w:val="24"/>
          <w:szCs w:val="24"/>
        </w:rPr>
        <w:t>sukėlusias</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avarin</w:t>
      </w:r>
      <w:r w:rsidRPr="00B6261B">
        <w:rPr>
          <w:rFonts w:ascii="Times New Roman" w:hAnsi="Times New Roman" w:cs="Times New Roman"/>
          <w:sz w:val="24"/>
          <w:szCs w:val="24"/>
        </w:rPr>
        <w:t>ę</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a</w:t>
      </w:r>
      <w:r w:rsidRPr="00B6261B">
        <w:rPr>
          <w:rFonts w:ascii="Times New Roman" w:hAnsi="Times New Roman" w:cs="Times New Roman"/>
          <w:sz w:val="24"/>
          <w:szCs w:val="24"/>
        </w:rPr>
        <w:t xml:space="preserve">r </w:t>
      </w:r>
      <w:r w:rsidR="001F6DF0" w:rsidRPr="00B6261B">
        <w:rPr>
          <w:rFonts w:ascii="Times New Roman" w:hAnsi="Times New Roman" w:cs="Times New Roman"/>
          <w:sz w:val="24"/>
          <w:szCs w:val="24"/>
        </w:rPr>
        <w:t>nenumatyt</w:t>
      </w:r>
      <w:r w:rsidRPr="00B6261B">
        <w:rPr>
          <w:rFonts w:ascii="Times New Roman" w:hAnsi="Times New Roman" w:cs="Times New Roman"/>
          <w:sz w:val="24"/>
          <w:szCs w:val="24"/>
        </w:rPr>
        <w:t xml:space="preserve">ąją </w:t>
      </w:r>
      <w:proofErr w:type="spellStart"/>
      <w:r w:rsidR="001F6DF0" w:rsidRPr="00B6261B">
        <w:rPr>
          <w:rFonts w:ascii="Times New Roman" w:hAnsi="Times New Roman" w:cs="Times New Roman"/>
          <w:sz w:val="24"/>
          <w:szCs w:val="24"/>
        </w:rPr>
        <w:t>apšvit</w:t>
      </w:r>
      <w:r w:rsidRPr="00B6261B">
        <w:rPr>
          <w:rFonts w:ascii="Times New Roman" w:hAnsi="Times New Roman" w:cs="Times New Roman"/>
          <w:sz w:val="24"/>
          <w:szCs w:val="24"/>
        </w:rPr>
        <w:t>ą</w:t>
      </w:r>
      <w:proofErr w:type="spellEnd"/>
      <w:r w:rsidRPr="00B6261B">
        <w:rPr>
          <w:rFonts w:ascii="Times New Roman" w:hAnsi="Times New Roman" w:cs="Times New Roman"/>
          <w:sz w:val="24"/>
          <w:szCs w:val="24"/>
        </w:rPr>
        <w:t>,</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ka</w:t>
      </w:r>
      <w:r w:rsidR="001F6DF0" w:rsidRPr="00B6261B">
        <w:rPr>
          <w:rFonts w:ascii="Times New Roman" w:hAnsi="Times New Roman" w:cs="Times New Roman"/>
          <w:sz w:val="24"/>
          <w:szCs w:val="24"/>
        </w:rPr>
        <w:t xml:space="preserve">rtu su prevencinių veiksmų galinčių </w:t>
      </w:r>
      <w:r w:rsidR="00EF7F9E" w:rsidRPr="00B6261B">
        <w:rPr>
          <w:rFonts w:ascii="Times New Roman" w:hAnsi="Times New Roman" w:cs="Times New Roman"/>
          <w:sz w:val="24"/>
          <w:szCs w:val="24"/>
        </w:rPr>
        <w:t>ateityje</w:t>
      </w:r>
      <w:r w:rsidR="00EF7F9E"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užkirs</w:t>
      </w:r>
      <w:r w:rsidR="00EF7F9E" w:rsidRPr="00B6261B">
        <w:rPr>
          <w:rFonts w:ascii="Times New Roman" w:hAnsi="Times New Roman" w:cs="Times New Roman"/>
          <w:sz w:val="24"/>
          <w:szCs w:val="24"/>
        </w:rPr>
        <w:t>ti</w:t>
      </w:r>
      <w:r w:rsidR="001F6DF0" w:rsidRPr="00B6261B">
        <w:rPr>
          <w:rFonts w:ascii="Times New Roman" w:hAnsi="Times New Roman" w:cs="Times New Roman"/>
          <w:sz w:val="24"/>
          <w:szCs w:val="24"/>
        </w:rPr>
        <w:t xml:space="preserve"> kelią tokių incidentų pasikartojimui.</w:t>
      </w:r>
    </w:p>
    <w:p w14:paraId="3F825AEA" w14:textId="7D494C53" w:rsidR="001F6DF0" w:rsidRPr="00B6261B" w:rsidRDefault="00EF7F9E">
      <w:pPr>
        <w:pStyle w:val="ListParagraph"/>
        <w:numPr>
          <w:ilvl w:val="0"/>
          <w:numId w:val="75"/>
        </w:numPr>
        <w:spacing w:after="0" w:line="240" w:lineRule="auto"/>
        <w:ind w:left="0"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pateikti gydymo įstaigos vadovybei </w:t>
      </w:r>
      <w:r w:rsidR="001F6DF0" w:rsidRPr="00B6261B">
        <w:rPr>
          <w:rFonts w:ascii="Times New Roman" w:hAnsi="Times New Roman" w:cs="Times New Roman"/>
          <w:sz w:val="24"/>
          <w:szCs w:val="24"/>
        </w:rPr>
        <w:t>pranešim</w:t>
      </w:r>
      <w:r w:rsidRPr="00B6261B">
        <w:rPr>
          <w:rFonts w:ascii="Times New Roman" w:hAnsi="Times New Roman" w:cs="Times New Roman"/>
          <w:sz w:val="24"/>
          <w:szCs w:val="24"/>
        </w:rPr>
        <w:t>ą</w:t>
      </w:r>
      <w:r w:rsidR="001F6DF0" w:rsidRPr="00B6261B">
        <w:rPr>
          <w:rFonts w:ascii="Times New Roman" w:hAnsi="Times New Roman" w:cs="Times New Roman"/>
          <w:sz w:val="24"/>
          <w:szCs w:val="24"/>
        </w:rPr>
        <w:t>, kuriame pateik</w:t>
      </w:r>
      <w:r w:rsidRPr="00B6261B">
        <w:rPr>
          <w:rFonts w:ascii="Times New Roman" w:hAnsi="Times New Roman" w:cs="Times New Roman"/>
          <w:sz w:val="24"/>
          <w:szCs w:val="24"/>
        </w:rPr>
        <w:t>ta</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išsami</w:t>
      </w:r>
      <w:r w:rsidR="001F6DF0" w:rsidRPr="00B6261B">
        <w:rPr>
          <w:rFonts w:ascii="Times New Roman" w:hAnsi="Times New Roman" w:cs="Times New Roman"/>
          <w:sz w:val="24"/>
          <w:szCs w:val="24"/>
        </w:rPr>
        <w:t xml:space="preserve"> informacija</w:t>
      </w:r>
      <w:r w:rsidRPr="00B6261B">
        <w:rPr>
          <w:rFonts w:ascii="Times New Roman" w:hAnsi="Times New Roman" w:cs="Times New Roman"/>
          <w:sz w:val="24"/>
          <w:szCs w:val="24"/>
        </w:rPr>
        <w:t xml:space="preserve"> apie nepageidaujamą įvykį ir atliktus taisomuosius veiksmus</w:t>
      </w:r>
      <w:r w:rsidR="001F6DF0" w:rsidRPr="00B6261B">
        <w:rPr>
          <w:rFonts w:ascii="Times New Roman" w:hAnsi="Times New Roman" w:cs="Times New Roman"/>
          <w:sz w:val="24"/>
          <w:szCs w:val="24"/>
        </w:rPr>
        <w:t xml:space="preserve">, ir jeigu to reikia, </w:t>
      </w:r>
      <w:r w:rsidRPr="00B6261B">
        <w:rPr>
          <w:rFonts w:ascii="Times New Roman" w:hAnsi="Times New Roman" w:cs="Times New Roman"/>
          <w:sz w:val="24"/>
          <w:szCs w:val="24"/>
        </w:rPr>
        <w:t>informaciją pateikti</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Radiacinės saugos centrui</w:t>
      </w:r>
      <w:r w:rsidR="001F6DF0" w:rsidRPr="00B6261B">
        <w:rPr>
          <w:rFonts w:ascii="Times New Roman" w:hAnsi="Times New Roman" w:cs="Times New Roman"/>
          <w:sz w:val="24"/>
          <w:szCs w:val="24"/>
        </w:rPr>
        <w:t>.</w:t>
      </w:r>
    </w:p>
    <w:p w14:paraId="06E69FB3" w14:textId="63AB0FCF"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Nepriklausomai nuo to kokia metodika naudojama </w:t>
      </w:r>
      <w:r w:rsidR="00EF7F9E" w:rsidRPr="00B6261B">
        <w:rPr>
          <w:rFonts w:ascii="Times New Roman" w:hAnsi="Times New Roman" w:cs="Times New Roman"/>
          <w:sz w:val="24"/>
          <w:szCs w:val="24"/>
        </w:rPr>
        <w:t>nepageidaujamų įvykių</w:t>
      </w:r>
      <w:r w:rsidRPr="00B6261B">
        <w:rPr>
          <w:rFonts w:ascii="Times New Roman" w:hAnsi="Times New Roman" w:cs="Times New Roman"/>
          <w:sz w:val="24"/>
          <w:szCs w:val="24"/>
        </w:rPr>
        <w:t xml:space="preserve"> analizei, </w:t>
      </w:r>
      <w:r w:rsidR="00EF7F9E" w:rsidRPr="00B6261B">
        <w:rPr>
          <w:rFonts w:ascii="Times New Roman" w:hAnsi="Times New Roman" w:cs="Times New Roman"/>
          <w:sz w:val="24"/>
          <w:szCs w:val="24"/>
        </w:rPr>
        <w:t>vertinant</w:t>
      </w:r>
      <w:r w:rsidRPr="00B6261B">
        <w:rPr>
          <w:rFonts w:ascii="Times New Roman" w:hAnsi="Times New Roman" w:cs="Times New Roman"/>
          <w:sz w:val="24"/>
          <w:szCs w:val="24"/>
        </w:rPr>
        <w:t xml:space="preserve"> </w:t>
      </w:r>
      <w:r w:rsidR="00EF7F9E" w:rsidRPr="00B6261B">
        <w:rPr>
          <w:rFonts w:ascii="Times New Roman" w:hAnsi="Times New Roman" w:cs="Times New Roman"/>
          <w:sz w:val="24"/>
          <w:szCs w:val="24"/>
        </w:rPr>
        <w:t>tokius įvykius</w:t>
      </w:r>
      <w:r w:rsidRPr="00B6261B">
        <w:rPr>
          <w:rFonts w:ascii="Times New Roman" w:hAnsi="Times New Roman" w:cs="Times New Roman"/>
          <w:sz w:val="24"/>
          <w:szCs w:val="24"/>
        </w:rPr>
        <w:t xml:space="preserve"> reikėtų laikytis šių principų:</w:t>
      </w:r>
    </w:p>
    <w:p w14:paraId="58893D97" w14:textId="318773FF" w:rsidR="001F6DF0" w:rsidRPr="00B6261B" w:rsidRDefault="00371AAE">
      <w:pPr>
        <w:pStyle w:val="ListParagraph"/>
        <w:numPr>
          <w:ilvl w:val="0"/>
          <w:numId w:val="76"/>
        </w:numPr>
        <w:spacing w:after="0" w:line="240" w:lineRule="auto"/>
        <w:ind w:left="0" w:firstLine="567"/>
        <w:jc w:val="both"/>
        <w:rPr>
          <w:rFonts w:ascii="Times New Roman" w:hAnsi="Times New Roman" w:cs="Times New Roman"/>
          <w:sz w:val="24"/>
          <w:szCs w:val="24"/>
        </w:rPr>
      </w:pPr>
      <w:r w:rsidRPr="00B6261B">
        <w:rPr>
          <w:rFonts w:ascii="Times New Roman" w:hAnsi="Times New Roman" w:cs="Times New Roman"/>
          <w:sz w:val="24"/>
          <w:szCs w:val="24"/>
        </w:rPr>
        <w:t>d</w:t>
      </w:r>
      <w:r w:rsidR="001F6DF0" w:rsidRPr="00B6261B">
        <w:rPr>
          <w:rFonts w:ascii="Times New Roman" w:hAnsi="Times New Roman" w:cs="Times New Roman"/>
          <w:sz w:val="24"/>
          <w:szCs w:val="24"/>
        </w:rPr>
        <w:t xml:space="preserve">etali analizė </w:t>
      </w:r>
      <w:r w:rsidRPr="00B6261B">
        <w:rPr>
          <w:rFonts w:ascii="Times New Roman" w:hAnsi="Times New Roman" w:cs="Times New Roman"/>
          <w:sz w:val="24"/>
          <w:szCs w:val="24"/>
        </w:rPr>
        <w:t>tur</w:t>
      </w:r>
      <w:r w:rsidRPr="00B6261B">
        <w:rPr>
          <w:rFonts w:ascii="Times New Roman" w:hAnsi="Times New Roman" w:cs="Times New Roman"/>
          <w:sz w:val="24"/>
          <w:szCs w:val="24"/>
        </w:rPr>
        <w:t xml:space="preserve">i </w:t>
      </w:r>
      <w:r w:rsidR="001F6DF0" w:rsidRPr="00B6261B">
        <w:rPr>
          <w:rFonts w:ascii="Times New Roman" w:hAnsi="Times New Roman" w:cs="Times New Roman"/>
          <w:sz w:val="24"/>
          <w:szCs w:val="24"/>
        </w:rPr>
        <w:t>būti atliekam</w:t>
      </w:r>
      <w:r w:rsidRPr="00B6261B">
        <w:rPr>
          <w:rFonts w:ascii="Times New Roman" w:hAnsi="Times New Roman" w:cs="Times New Roman"/>
          <w:sz w:val="24"/>
          <w:szCs w:val="24"/>
        </w:rPr>
        <w:t>a</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nepageidaujamiems įvykiams apie kuriuos Lietuvos teisės aktų nustatyta tvarka reikia pranešti Radiacinės saugos centrui. </w:t>
      </w:r>
    </w:p>
    <w:p w14:paraId="240CA01A" w14:textId="63E90163" w:rsidR="001F6DF0" w:rsidRPr="00B6261B" w:rsidRDefault="00371AAE">
      <w:pPr>
        <w:pStyle w:val="ListParagraph"/>
        <w:numPr>
          <w:ilvl w:val="0"/>
          <w:numId w:val="76"/>
        </w:numPr>
        <w:spacing w:after="0" w:line="240" w:lineRule="auto"/>
        <w:ind w:left="0" w:firstLine="567"/>
        <w:jc w:val="both"/>
        <w:rPr>
          <w:rFonts w:ascii="Times New Roman" w:hAnsi="Times New Roman" w:cs="Times New Roman"/>
          <w:sz w:val="24"/>
          <w:szCs w:val="24"/>
        </w:rPr>
      </w:pPr>
      <w:r w:rsidRPr="00B6261B">
        <w:rPr>
          <w:rFonts w:ascii="Times New Roman" w:hAnsi="Times New Roman" w:cs="Times New Roman"/>
          <w:sz w:val="24"/>
          <w:szCs w:val="24"/>
        </w:rPr>
        <w:t>a</w:t>
      </w:r>
      <w:r w:rsidR="001F6DF0" w:rsidRPr="00B6261B">
        <w:rPr>
          <w:rFonts w:ascii="Times New Roman" w:hAnsi="Times New Roman" w:cs="Times New Roman"/>
          <w:sz w:val="24"/>
          <w:szCs w:val="24"/>
        </w:rPr>
        <w:t xml:space="preserve">tliekant detalę  </w:t>
      </w:r>
      <w:r w:rsidRPr="00B6261B">
        <w:rPr>
          <w:rFonts w:ascii="Times New Roman" w:hAnsi="Times New Roman" w:cs="Times New Roman"/>
          <w:sz w:val="24"/>
          <w:szCs w:val="24"/>
        </w:rPr>
        <w:t xml:space="preserve">nepageidaujamo įvykio </w:t>
      </w:r>
      <w:r w:rsidR="001F6DF0" w:rsidRPr="00B6261B">
        <w:rPr>
          <w:rFonts w:ascii="Times New Roman" w:hAnsi="Times New Roman" w:cs="Times New Roman"/>
          <w:sz w:val="24"/>
          <w:szCs w:val="24"/>
        </w:rPr>
        <w:t xml:space="preserve">analizę </w:t>
      </w:r>
      <w:r w:rsidRPr="00B6261B">
        <w:rPr>
          <w:rFonts w:ascii="Times New Roman" w:hAnsi="Times New Roman" w:cs="Times New Roman"/>
          <w:sz w:val="24"/>
          <w:szCs w:val="24"/>
        </w:rPr>
        <w:t>tur</w:t>
      </w:r>
      <w:r w:rsidRPr="00B6261B">
        <w:rPr>
          <w:rFonts w:ascii="Times New Roman" w:hAnsi="Times New Roman" w:cs="Times New Roman"/>
          <w:sz w:val="24"/>
          <w:szCs w:val="24"/>
        </w:rPr>
        <w:t>i</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dalyvauti </w:t>
      </w:r>
      <w:r w:rsidRPr="00B6261B">
        <w:rPr>
          <w:rFonts w:ascii="Times New Roman" w:hAnsi="Times New Roman" w:cs="Times New Roman"/>
          <w:sz w:val="24"/>
          <w:szCs w:val="24"/>
        </w:rPr>
        <w:t>įvairių sričių darbuotojai,</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turint</w:t>
      </w:r>
      <w:r w:rsidRPr="00B6261B">
        <w:rPr>
          <w:rFonts w:ascii="Times New Roman" w:hAnsi="Times New Roman" w:cs="Times New Roman"/>
          <w:sz w:val="24"/>
          <w:szCs w:val="24"/>
        </w:rPr>
        <w:t>ys</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patirties tokių įvykių analizėje.  Ši </w:t>
      </w:r>
      <w:r w:rsidRPr="00B6261B">
        <w:rPr>
          <w:rFonts w:ascii="Times New Roman" w:hAnsi="Times New Roman" w:cs="Times New Roman"/>
          <w:sz w:val="24"/>
          <w:szCs w:val="24"/>
        </w:rPr>
        <w:t>grupė darbuotojų</w:t>
      </w:r>
      <w:r w:rsidRPr="00B6261B">
        <w:rPr>
          <w:rFonts w:ascii="Times New Roman" w:hAnsi="Times New Roman" w:cs="Times New Roman"/>
          <w:sz w:val="24"/>
          <w:szCs w:val="24"/>
        </w:rPr>
        <w:t xml:space="preserve"> tur</w:t>
      </w:r>
      <w:r w:rsidRPr="00B6261B">
        <w:rPr>
          <w:rFonts w:ascii="Times New Roman" w:hAnsi="Times New Roman" w:cs="Times New Roman"/>
          <w:sz w:val="24"/>
          <w:szCs w:val="24"/>
        </w:rPr>
        <w:t>i</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surinkti visus reikalingus dokumentus, informaciją, apklausti liudininkus, darbuotojus tiesiogiai dalyvavusius </w:t>
      </w:r>
      <w:r w:rsidRPr="00B6261B">
        <w:rPr>
          <w:rFonts w:ascii="Times New Roman" w:hAnsi="Times New Roman" w:cs="Times New Roman"/>
          <w:sz w:val="24"/>
          <w:szCs w:val="24"/>
        </w:rPr>
        <w:t>nepageidaujamame įvykyje</w:t>
      </w:r>
      <w:r w:rsidR="001F6DF0" w:rsidRPr="00B6261B">
        <w:rPr>
          <w:rFonts w:ascii="Times New Roman" w:hAnsi="Times New Roman" w:cs="Times New Roman"/>
          <w:sz w:val="24"/>
          <w:szCs w:val="24"/>
        </w:rPr>
        <w:t>. Tai gali būti t</w:t>
      </w:r>
      <w:r w:rsidRPr="00B6261B">
        <w:rPr>
          <w:rFonts w:ascii="Times New Roman" w:hAnsi="Times New Roman" w:cs="Times New Roman"/>
          <w:sz w:val="24"/>
          <w:szCs w:val="24"/>
        </w:rPr>
        <w:t>ie patys darbuotojai</w:t>
      </w:r>
      <w:r w:rsidR="001F6DF0" w:rsidRPr="00B6261B">
        <w:rPr>
          <w:rFonts w:ascii="Times New Roman" w:hAnsi="Times New Roman" w:cs="Times New Roman"/>
          <w:sz w:val="24"/>
          <w:szCs w:val="24"/>
        </w:rPr>
        <w:t>, kuri</w:t>
      </w:r>
      <w:r w:rsidRPr="00B6261B">
        <w:rPr>
          <w:rFonts w:ascii="Times New Roman" w:hAnsi="Times New Roman" w:cs="Times New Roman"/>
          <w:sz w:val="24"/>
          <w:szCs w:val="24"/>
        </w:rPr>
        <w:t>e</w:t>
      </w:r>
      <w:r w:rsidR="001F6DF0" w:rsidRPr="00B6261B">
        <w:rPr>
          <w:rFonts w:ascii="Times New Roman" w:hAnsi="Times New Roman" w:cs="Times New Roman"/>
          <w:sz w:val="24"/>
          <w:szCs w:val="24"/>
        </w:rPr>
        <w:t xml:space="preserve"> atlik</w:t>
      </w:r>
      <w:r w:rsidRPr="00B6261B">
        <w:rPr>
          <w:rFonts w:ascii="Times New Roman" w:hAnsi="Times New Roman" w:cs="Times New Roman"/>
          <w:sz w:val="24"/>
          <w:szCs w:val="24"/>
        </w:rPr>
        <w:t>o</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taisomuosius ar </w:t>
      </w:r>
      <w:r w:rsidR="001F6DF0" w:rsidRPr="00B6261B">
        <w:rPr>
          <w:rFonts w:ascii="Times New Roman" w:hAnsi="Times New Roman" w:cs="Times New Roman"/>
          <w:sz w:val="24"/>
          <w:szCs w:val="24"/>
        </w:rPr>
        <w:t>prevencini</w:t>
      </w:r>
      <w:r w:rsidRPr="00B6261B">
        <w:rPr>
          <w:rFonts w:ascii="Times New Roman" w:hAnsi="Times New Roman" w:cs="Times New Roman"/>
          <w:sz w:val="24"/>
          <w:szCs w:val="24"/>
        </w:rPr>
        <w:t>us</w:t>
      </w:r>
      <w:r w:rsidR="001F6DF0" w:rsidRPr="00B6261B">
        <w:rPr>
          <w:rFonts w:ascii="Times New Roman" w:hAnsi="Times New Roman" w:cs="Times New Roman"/>
          <w:sz w:val="24"/>
          <w:szCs w:val="24"/>
        </w:rPr>
        <w:t xml:space="preserve"> veiksm</w:t>
      </w:r>
      <w:r w:rsidRPr="00B6261B">
        <w:rPr>
          <w:rFonts w:ascii="Times New Roman" w:hAnsi="Times New Roman" w:cs="Times New Roman"/>
          <w:sz w:val="24"/>
          <w:szCs w:val="24"/>
        </w:rPr>
        <w:t>us</w:t>
      </w:r>
      <w:r w:rsidR="001F6DF0" w:rsidRPr="00B6261B">
        <w:rPr>
          <w:rFonts w:ascii="Times New Roman" w:hAnsi="Times New Roman" w:cs="Times New Roman"/>
          <w:sz w:val="24"/>
          <w:szCs w:val="24"/>
        </w:rPr>
        <w:t xml:space="preserve">, tačiau </w:t>
      </w:r>
      <w:r w:rsidR="008339F7" w:rsidRPr="00B6261B">
        <w:rPr>
          <w:rFonts w:ascii="Times New Roman" w:hAnsi="Times New Roman" w:cs="Times New Roman"/>
          <w:sz w:val="24"/>
          <w:szCs w:val="24"/>
        </w:rPr>
        <w:t>grupėje</w:t>
      </w:r>
      <w:r w:rsidR="008339F7"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negali būti</w:t>
      </w:r>
      <w:r w:rsidR="008339F7" w:rsidRPr="00B6261B">
        <w:rPr>
          <w:rFonts w:ascii="Times New Roman" w:hAnsi="Times New Roman" w:cs="Times New Roman"/>
          <w:sz w:val="24"/>
          <w:szCs w:val="24"/>
        </w:rPr>
        <w:t xml:space="preserve"> darbuotojų</w:t>
      </w:r>
      <w:r w:rsidR="001F6DF0" w:rsidRPr="00B6261B">
        <w:rPr>
          <w:rFonts w:ascii="Times New Roman" w:hAnsi="Times New Roman" w:cs="Times New Roman"/>
          <w:sz w:val="24"/>
          <w:szCs w:val="24"/>
        </w:rPr>
        <w:t xml:space="preserve">, kurie yra tiesiogiai susiję su </w:t>
      </w:r>
      <w:r w:rsidR="008339F7" w:rsidRPr="00B6261B">
        <w:rPr>
          <w:rFonts w:ascii="Times New Roman" w:hAnsi="Times New Roman" w:cs="Times New Roman"/>
          <w:sz w:val="24"/>
          <w:szCs w:val="24"/>
        </w:rPr>
        <w:t>nepageidaujamu įvykiu</w:t>
      </w:r>
      <w:r w:rsidR="001F6DF0" w:rsidRPr="00B6261B">
        <w:rPr>
          <w:rFonts w:ascii="Times New Roman" w:hAnsi="Times New Roman" w:cs="Times New Roman"/>
          <w:sz w:val="24"/>
          <w:szCs w:val="24"/>
        </w:rPr>
        <w:t xml:space="preserve">. </w:t>
      </w:r>
      <w:r w:rsidR="008339F7" w:rsidRPr="00B6261B">
        <w:rPr>
          <w:rFonts w:ascii="Times New Roman" w:hAnsi="Times New Roman" w:cs="Times New Roman"/>
          <w:sz w:val="24"/>
          <w:szCs w:val="24"/>
        </w:rPr>
        <w:t xml:space="preserve">Grupėje darbuotojų rekomenduojama turėti </w:t>
      </w:r>
      <w:r w:rsidR="001F6DF0" w:rsidRPr="00B6261B">
        <w:rPr>
          <w:rFonts w:ascii="Times New Roman" w:hAnsi="Times New Roman" w:cs="Times New Roman"/>
          <w:sz w:val="24"/>
          <w:szCs w:val="24"/>
        </w:rPr>
        <w:t>nepriklausom</w:t>
      </w:r>
      <w:r w:rsidR="008339F7" w:rsidRPr="00B6261B">
        <w:rPr>
          <w:rFonts w:ascii="Times New Roman" w:hAnsi="Times New Roman" w:cs="Times New Roman"/>
          <w:sz w:val="24"/>
          <w:szCs w:val="24"/>
        </w:rPr>
        <w:t>ą</w:t>
      </w:r>
      <w:r w:rsidR="001F6DF0" w:rsidRPr="00B6261B">
        <w:rPr>
          <w:rFonts w:ascii="Times New Roman" w:hAnsi="Times New Roman" w:cs="Times New Roman"/>
          <w:sz w:val="24"/>
          <w:szCs w:val="24"/>
        </w:rPr>
        <w:t xml:space="preserve">  ekspert</w:t>
      </w:r>
      <w:r w:rsidR="008339F7" w:rsidRPr="00B6261B">
        <w:rPr>
          <w:rFonts w:ascii="Times New Roman" w:hAnsi="Times New Roman" w:cs="Times New Roman"/>
          <w:sz w:val="24"/>
          <w:szCs w:val="24"/>
        </w:rPr>
        <w:t>ą</w:t>
      </w:r>
      <w:r w:rsidR="001F6DF0" w:rsidRPr="00B6261B">
        <w:rPr>
          <w:rFonts w:ascii="Times New Roman" w:hAnsi="Times New Roman" w:cs="Times New Roman"/>
          <w:sz w:val="24"/>
          <w:szCs w:val="24"/>
        </w:rPr>
        <w:t xml:space="preserve"> padedant</w:t>
      </w:r>
      <w:r w:rsidR="008339F7" w:rsidRPr="00B6261B">
        <w:rPr>
          <w:rFonts w:ascii="Times New Roman" w:hAnsi="Times New Roman" w:cs="Times New Roman"/>
          <w:sz w:val="24"/>
          <w:szCs w:val="24"/>
        </w:rPr>
        <w:t>į</w:t>
      </w:r>
      <w:r w:rsidR="001F6DF0" w:rsidRPr="00B6261B">
        <w:rPr>
          <w:rFonts w:ascii="Times New Roman" w:hAnsi="Times New Roman" w:cs="Times New Roman"/>
          <w:sz w:val="24"/>
          <w:szCs w:val="24"/>
        </w:rPr>
        <w:t xml:space="preserve"> išvengti galimų konfliktų.</w:t>
      </w:r>
    </w:p>
    <w:p w14:paraId="6735A2E1" w14:textId="2A2346B2" w:rsidR="001F6DF0" w:rsidRPr="00B6261B" w:rsidRDefault="008339F7">
      <w:pPr>
        <w:pStyle w:val="ListParagraph"/>
        <w:numPr>
          <w:ilvl w:val="0"/>
          <w:numId w:val="76"/>
        </w:numPr>
        <w:spacing w:after="0" w:line="240" w:lineRule="auto"/>
        <w:ind w:left="0" w:firstLine="567"/>
        <w:jc w:val="both"/>
        <w:rPr>
          <w:rFonts w:ascii="Times New Roman" w:hAnsi="Times New Roman" w:cs="Times New Roman"/>
          <w:sz w:val="24"/>
          <w:szCs w:val="24"/>
        </w:rPr>
      </w:pPr>
      <w:r w:rsidRPr="00B6261B">
        <w:rPr>
          <w:rFonts w:ascii="Times New Roman" w:hAnsi="Times New Roman" w:cs="Times New Roman"/>
          <w:sz w:val="24"/>
          <w:szCs w:val="24"/>
        </w:rPr>
        <w:t>darbuotojams</w:t>
      </w:r>
      <w:r w:rsidR="001F6DF0" w:rsidRPr="00B6261B">
        <w:rPr>
          <w:rFonts w:ascii="Times New Roman" w:hAnsi="Times New Roman" w:cs="Times New Roman"/>
          <w:sz w:val="24"/>
          <w:szCs w:val="24"/>
        </w:rPr>
        <w:t xml:space="preserve">, kurie atsakingi už </w:t>
      </w:r>
      <w:r w:rsidRPr="00B6261B">
        <w:rPr>
          <w:rFonts w:ascii="Times New Roman" w:hAnsi="Times New Roman" w:cs="Times New Roman"/>
          <w:sz w:val="24"/>
          <w:szCs w:val="24"/>
        </w:rPr>
        <w:t xml:space="preserve">nepageidaujamo </w:t>
      </w:r>
      <w:r w:rsidR="001F6DF0" w:rsidRPr="00B6261B">
        <w:rPr>
          <w:rFonts w:ascii="Times New Roman" w:hAnsi="Times New Roman" w:cs="Times New Roman"/>
          <w:sz w:val="24"/>
          <w:szCs w:val="24"/>
        </w:rPr>
        <w:t>įvykio metu pažeistus radiacinės saugos reikalavimus, turi būti svarstomos galimos nuobaudos.</w:t>
      </w:r>
    </w:p>
    <w:p w14:paraId="3B46946C" w14:textId="6612C9CF" w:rsidR="002E3F69" w:rsidRPr="00B6261B" w:rsidRDefault="00CF3E2F" w:rsidP="00835B2B">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A</w:t>
      </w:r>
      <w:r w:rsidR="002E3F69" w:rsidRPr="00B6261B">
        <w:rPr>
          <w:rFonts w:ascii="Times New Roman" w:hAnsi="Times New Roman" w:cs="Times New Roman"/>
          <w:sz w:val="24"/>
          <w:szCs w:val="24"/>
        </w:rPr>
        <w:t>taskait</w:t>
      </w:r>
      <w:r w:rsidR="008339F7" w:rsidRPr="00B6261B">
        <w:rPr>
          <w:rFonts w:ascii="Times New Roman" w:hAnsi="Times New Roman" w:cs="Times New Roman"/>
          <w:sz w:val="24"/>
          <w:szCs w:val="24"/>
        </w:rPr>
        <w:t>a</w:t>
      </w:r>
      <w:r w:rsidR="002E3F69" w:rsidRPr="00B6261B">
        <w:rPr>
          <w:rFonts w:ascii="Times New Roman" w:hAnsi="Times New Roman" w:cs="Times New Roman"/>
          <w:sz w:val="24"/>
          <w:szCs w:val="24"/>
        </w:rPr>
        <w:t xml:space="preserve"> turi </w:t>
      </w:r>
      <w:r w:rsidR="008339F7" w:rsidRPr="00B6261B">
        <w:rPr>
          <w:rFonts w:ascii="Times New Roman" w:hAnsi="Times New Roman" w:cs="Times New Roman"/>
          <w:sz w:val="24"/>
          <w:szCs w:val="24"/>
        </w:rPr>
        <w:t>būti</w:t>
      </w:r>
      <w:r w:rsidR="002E3F69" w:rsidRPr="00B6261B">
        <w:rPr>
          <w:rFonts w:ascii="Times New Roman" w:hAnsi="Times New Roman" w:cs="Times New Roman"/>
          <w:sz w:val="24"/>
          <w:szCs w:val="24"/>
        </w:rPr>
        <w:t xml:space="preserve"> nustatyt</w:t>
      </w:r>
      <w:r w:rsidR="008339F7" w:rsidRPr="00B6261B">
        <w:rPr>
          <w:rFonts w:ascii="Times New Roman" w:hAnsi="Times New Roman" w:cs="Times New Roman"/>
          <w:sz w:val="24"/>
          <w:szCs w:val="24"/>
        </w:rPr>
        <w:t>os</w:t>
      </w:r>
      <w:r w:rsidR="002E3F69" w:rsidRPr="00B6261B">
        <w:rPr>
          <w:rFonts w:ascii="Times New Roman" w:hAnsi="Times New Roman" w:cs="Times New Roman"/>
          <w:sz w:val="24"/>
          <w:szCs w:val="24"/>
        </w:rPr>
        <w:t xml:space="preserve"> vis</w:t>
      </w:r>
      <w:r w:rsidR="008339F7" w:rsidRPr="00B6261B">
        <w:rPr>
          <w:rFonts w:ascii="Times New Roman" w:hAnsi="Times New Roman" w:cs="Times New Roman"/>
          <w:sz w:val="24"/>
          <w:szCs w:val="24"/>
        </w:rPr>
        <w:t>o</w:t>
      </w:r>
      <w:r w:rsidR="002E3F69" w:rsidRPr="00B6261B">
        <w:rPr>
          <w:rFonts w:ascii="Times New Roman" w:hAnsi="Times New Roman" w:cs="Times New Roman"/>
          <w:sz w:val="24"/>
          <w:szCs w:val="24"/>
        </w:rPr>
        <w:t xml:space="preserve">s </w:t>
      </w:r>
      <w:r w:rsidR="008339F7" w:rsidRPr="00B6261B">
        <w:rPr>
          <w:rFonts w:ascii="Times New Roman" w:hAnsi="Times New Roman" w:cs="Times New Roman"/>
          <w:sz w:val="24"/>
          <w:szCs w:val="24"/>
        </w:rPr>
        <w:t xml:space="preserve">nepageidaujamo </w:t>
      </w:r>
      <w:r w:rsidR="002E3F69" w:rsidRPr="00B6261B">
        <w:rPr>
          <w:rFonts w:ascii="Times New Roman" w:hAnsi="Times New Roman" w:cs="Times New Roman"/>
          <w:sz w:val="24"/>
          <w:szCs w:val="24"/>
        </w:rPr>
        <w:t>įvykio priežast</w:t>
      </w:r>
      <w:r w:rsidR="008339F7" w:rsidRPr="00B6261B">
        <w:rPr>
          <w:rFonts w:ascii="Times New Roman" w:hAnsi="Times New Roman" w:cs="Times New Roman"/>
          <w:sz w:val="24"/>
          <w:szCs w:val="24"/>
        </w:rPr>
        <w:t>y</w:t>
      </w:r>
      <w:r w:rsidR="002E3F69" w:rsidRPr="00B6261B">
        <w:rPr>
          <w:rFonts w:ascii="Times New Roman" w:hAnsi="Times New Roman" w:cs="Times New Roman"/>
          <w:sz w:val="24"/>
          <w:szCs w:val="24"/>
        </w:rPr>
        <w:t xml:space="preserve">s, įskaitant: </w:t>
      </w:r>
      <w:r w:rsidR="008339F7" w:rsidRPr="00B6261B">
        <w:rPr>
          <w:rFonts w:ascii="Times New Roman" w:hAnsi="Times New Roman" w:cs="Times New Roman"/>
          <w:sz w:val="24"/>
          <w:szCs w:val="24"/>
        </w:rPr>
        <w:t>netiesiogin</w:t>
      </w:r>
      <w:r w:rsidR="008339F7" w:rsidRPr="00B6261B">
        <w:rPr>
          <w:rFonts w:ascii="Times New Roman" w:hAnsi="Times New Roman" w:cs="Times New Roman"/>
          <w:sz w:val="24"/>
          <w:szCs w:val="24"/>
        </w:rPr>
        <w:t>e</w:t>
      </w:r>
      <w:r w:rsidR="008339F7" w:rsidRPr="00B6261B">
        <w:rPr>
          <w:rFonts w:ascii="Times New Roman" w:hAnsi="Times New Roman" w:cs="Times New Roman"/>
          <w:sz w:val="24"/>
          <w:szCs w:val="24"/>
        </w:rPr>
        <w:t xml:space="preserve">s </w:t>
      </w:r>
      <w:r w:rsidRPr="00B6261B">
        <w:rPr>
          <w:rFonts w:ascii="Times New Roman" w:hAnsi="Times New Roman" w:cs="Times New Roman"/>
          <w:sz w:val="24"/>
          <w:szCs w:val="24"/>
        </w:rPr>
        <w:t>priežastis</w:t>
      </w:r>
      <w:r w:rsidR="002E3F69" w:rsidRPr="00B6261B">
        <w:rPr>
          <w:rFonts w:ascii="Times New Roman" w:hAnsi="Times New Roman" w:cs="Times New Roman"/>
          <w:sz w:val="24"/>
          <w:szCs w:val="24"/>
        </w:rPr>
        <w:t xml:space="preserve">, kurios galėjo prisidėti prie </w:t>
      </w:r>
      <w:r w:rsidR="008339F7" w:rsidRPr="00B6261B">
        <w:rPr>
          <w:rFonts w:ascii="Times New Roman" w:hAnsi="Times New Roman" w:cs="Times New Roman"/>
          <w:sz w:val="24"/>
          <w:szCs w:val="24"/>
        </w:rPr>
        <w:t>nepageidaujamo įvykio</w:t>
      </w:r>
      <w:r w:rsidR="002E3F69" w:rsidRPr="00B6261B">
        <w:rPr>
          <w:rFonts w:ascii="Times New Roman" w:hAnsi="Times New Roman" w:cs="Times New Roman"/>
          <w:sz w:val="24"/>
          <w:szCs w:val="24"/>
        </w:rPr>
        <w:t xml:space="preserve"> </w:t>
      </w:r>
      <w:r w:rsidRPr="00B6261B">
        <w:rPr>
          <w:rFonts w:ascii="Times New Roman" w:hAnsi="Times New Roman" w:cs="Times New Roman"/>
          <w:sz w:val="24"/>
          <w:szCs w:val="24"/>
        </w:rPr>
        <w:t>bei</w:t>
      </w:r>
      <w:r w:rsidR="002E3F69" w:rsidRPr="00B6261B">
        <w:rPr>
          <w:rFonts w:ascii="Times New Roman" w:hAnsi="Times New Roman" w:cs="Times New Roman"/>
          <w:sz w:val="24"/>
          <w:szCs w:val="24"/>
        </w:rPr>
        <w:t xml:space="preserve"> visi </w:t>
      </w:r>
      <w:r w:rsidR="008339F7" w:rsidRPr="00B6261B">
        <w:rPr>
          <w:rFonts w:ascii="Times New Roman" w:hAnsi="Times New Roman" w:cs="Times New Roman"/>
          <w:sz w:val="24"/>
          <w:szCs w:val="24"/>
        </w:rPr>
        <w:t>v</w:t>
      </w:r>
      <w:r w:rsidR="002E3F69" w:rsidRPr="00B6261B">
        <w:rPr>
          <w:rFonts w:ascii="Times New Roman" w:hAnsi="Times New Roman" w:cs="Times New Roman"/>
          <w:sz w:val="24"/>
          <w:szCs w:val="24"/>
        </w:rPr>
        <w:t>eiksni</w:t>
      </w:r>
      <w:r w:rsidR="008339F7" w:rsidRPr="00B6261B">
        <w:rPr>
          <w:rFonts w:ascii="Times New Roman" w:hAnsi="Times New Roman" w:cs="Times New Roman"/>
          <w:sz w:val="24"/>
          <w:szCs w:val="24"/>
        </w:rPr>
        <w:t>ai</w:t>
      </w:r>
      <w:r w:rsidR="002E3F69" w:rsidRPr="00B6261B">
        <w:rPr>
          <w:rFonts w:ascii="Times New Roman" w:hAnsi="Times New Roman" w:cs="Times New Roman"/>
          <w:sz w:val="24"/>
          <w:szCs w:val="24"/>
        </w:rPr>
        <w:t>, įskaitant organizacini</w:t>
      </w:r>
      <w:r w:rsidRPr="00B6261B">
        <w:rPr>
          <w:rFonts w:ascii="Times New Roman" w:hAnsi="Times New Roman" w:cs="Times New Roman"/>
          <w:sz w:val="24"/>
          <w:szCs w:val="24"/>
        </w:rPr>
        <w:t>us</w:t>
      </w:r>
      <w:r w:rsidR="002E3F69" w:rsidRPr="00B6261B">
        <w:rPr>
          <w:rFonts w:ascii="Times New Roman" w:hAnsi="Times New Roman" w:cs="Times New Roman"/>
          <w:sz w:val="24"/>
          <w:szCs w:val="24"/>
        </w:rPr>
        <w:t xml:space="preserve"> ir </w:t>
      </w:r>
      <w:r w:rsidRPr="00B6261B">
        <w:rPr>
          <w:rFonts w:ascii="Times New Roman" w:hAnsi="Times New Roman" w:cs="Times New Roman"/>
          <w:sz w:val="24"/>
          <w:szCs w:val="24"/>
        </w:rPr>
        <w:t>žmogiškuosius</w:t>
      </w:r>
      <w:r w:rsidR="002E3F69" w:rsidRPr="00B6261B">
        <w:rPr>
          <w:rFonts w:ascii="Times New Roman" w:hAnsi="Times New Roman" w:cs="Times New Roman"/>
          <w:sz w:val="24"/>
          <w:szCs w:val="24"/>
        </w:rPr>
        <w:t>.</w:t>
      </w:r>
    </w:p>
    <w:p w14:paraId="0A7BED42" w14:textId="77777777" w:rsidR="00E82596" w:rsidRPr="00B6261B" w:rsidRDefault="00E82596" w:rsidP="006027DF">
      <w:pPr>
        <w:spacing w:after="0" w:line="240" w:lineRule="auto"/>
        <w:ind w:firstLine="567"/>
        <w:jc w:val="both"/>
        <w:rPr>
          <w:rFonts w:ascii="Times New Roman" w:hAnsi="Times New Roman" w:cs="Times New Roman"/>
          <w:sz w:val="24"/>
          <w:szCs w:val="24"/>
        </w:rPr>
      </w:pPr>
    </w:p>
    <w:p w14:paraId="1DB8BCBE" w14:textId="5818BC89" w:rsidR="001F6DF0" w:rsidRPr="00B6261B" w:rsidRDefault="00487ED9" w:rsidP="00E26796">
      <w:pPr>
        <w:pStyle w:val="Heading3"/>
      </w:pPr>
      <w:bookmarkStart w:id="229" w:name="_Toc109051145"/>
      <w:r w:rsidRPr="00B6261B">
        <w:t>I</w:t>
      </w:r>
      <w:r w:rsidR="001F6DF0" w:rsidRPr="00B6261B">
        <w:t xml:space="preserve">nformavimo apie </w:t>
      </w:r>
      <w:r w:rsidRPr="00B6261B">
        <w:t xml:space="preserve">nepageidaujamą </w:t>
      </w:r>
      <w:r w:rsidR="001F6DF0" w:rsidRPr="00B6261B">
        <w:t>įvyk</w:t>
      </w:r>
      <w:r w:rsidRPr="00B6261B">
        <w:t>į</w:t>
      </w:r>
      <w:r w:rsidR="001F6DF0" w:rsidRPr="00B6261B">
        <w:t xml:space="preserve"> tvarka</w:t>
      </w:r>
      <w:bookmarkEnd w:id="229"/>
      <w:r w:rsidR="001F6DF0" w:rsidRPr="00B6261B">
        <w:t xml:space="preserve"> </w:t>
      </w:r>
    </w:p>
    <w:p w14:paraId="6CE67AFA" w14:textId="77777777" w:rsidR="00E82596" w:rsidRPr="00B6261B" w:rsidRDefault="00E82596" w:rsidP="006027DF">
      <w:pPr>
        <w:spacing w:after="0" w:line="240" w:lineRule="auto"/>
      </w:pPr>
    </w:p>
    <w:p w14:paraId="532D8B3B" w14:textId="4E1559D4" w:rsidR="001F6DF0" w:rsidRPr="00B6261B" w:rsidRDefault="00E82596"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Apie nepageidaujamą įvykį, kuris galėjo sukelti ar sukėlė avarinę arba nenumatytąją </w:t>
      </w:r>
      <w:proofErr w:type="spellStart"/>
      <w:r w:rsidRPr="00B6261B">
        <w:rPr>
          <w:rFonts w:ascii="Times New Roman" w:hAnsi="Times New Roman" w:cs="Times New Roman"/>
          <w:sz w:val="24"/>
          <w:szCs w:val="24"/>
        </w:rPr>
        <w:t>apšvitą</w:t>
      </w:r>
      <w:proofErr w:type="spellEnd"/>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 xml:space="preserve"> pirmiausia </w:t>
      </w:r>
      <w:r w:rsidRPr="00B6261B">
        <w:rPr>
          <w:rFonts w:ascii="Times New Roman" w:hAnsi="Times New Roman" w:cs="Times New Roman"/>
          <w:sz w:val="24"/>
          <w:szCs w:val="24"/>
        </w:rPr>
        <w:t>tur</w:t>
      </w:r>
      <w:r w:rsidRPr="00B6261B">
        <w:rPr>
          <w:rFonts w:ascii="Times New Roman" w:hAnsi="Times New Roman" w:cs="Times New Roman"/>
          <w:sz w:val="24"/>
          <w:szCs w:val="24"/>
        </w:rPr>
        <w:t>i</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būti informuojamas</w:t>
      </w:r>
      <w:r w:rsidRPr="00B6261B">
        <w:rPr>
          <w:rFonts w:ascii="Times New Roman" w:hAnsi="Times New Roman" w:cs="Times New Roman"/>
          <w:sz w:val="24"/>
          <w:szCs w:val="24"/>
        </w:rPr>
        <w:t xml:space="preserve"> pacientą gydantis gydytojas</w:t>
      </w:r>
      <w:r w:rsidR="001F6DF0" w:rsidRPr="00B6261B">
        <w:rPr>
          <w:rFonts w:ascii="Times New Roman" w:hAnsi="Times New Roman" w:cs="Times New Roman"/>
          <w:sz w:val="24"/>
          <w:szCs w:val="24"/>
        </w:rPr>
        <w:t xml:space="preserve">. Pirminio informavimo </w:t>
      </w:r>
      <w:r w:rsidRPr="00B6261B">
        <w:rPr>
          <w:rFonts w:ascii="Times New Roman" w:hAnsi="Times New Roman" w:cs="Times New Roman"/>
          <w:sz w:val="24"/>
          <w:szCs w:val="24"/>
        </w:rPr>
        <w:t>met</w:t>
      </w:r>
      <w:r w:rsidRPr="00B6261B">
        <w:rPr>
          <w:rFonts w:ascii="Times New Roman" w:hAnsi="Times New Roman" w:cs="Times New Roman"/>
          <w:sz w:val="24"/>
          <w:szCs w:val="24"/>
        </w:rPr>
        <w:t>u</w:t>
      </w:r>
      <w:r w:rsidRPr="00B6261B">
        <w:rPr>
          <w:rFonts w:ascii="Times New Roman" w:hAnsi="Times New Roman" w:cs="Times New Roman"/>
          <w:sz w:val="24"/>
          <w:szCs w:val="24"/>
        </w:rPr>
        <w:t xml:space="preserve"> </w:t>
      </w:r>
      <w:r w:rsidRPr="00B6261B">
        <w:rPr>
          <w:rFonts w:ascii="Times New Roman" w:hAnsi="Times New Roman" w:cs="Times New Roman"/>
          <w:sz w:val="24"/>
          <w:szCs w:val="24"/>
        </w:rPr>
        <w:t>turi</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būti</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pateikiamas detal</w:t>
      </w:r>
      <w:r w:rsidRPr="00B6261B">
        <w:rPr>
          <w:rFonts w:ascii="Times New Roman" w:hAnsi="Times New Roman" w:cs="Times New Roman"/>
          <w:sz w:val="24"/>
          <w:szCs w:val="24"/>
        </w:rPr>
        <w:t>us</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nepagedaujamo įvykio</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aprašym</w:t>
      </w:r>
      <w:r w:rsidRPr="00B6261B">
        <w:rPr>
          <w:rFonts w:ascii="Times New Roman" w:hAnsi="Times New Roman" w:cs="Times New Roman"/>
          <w:sz w:val="24"/>
          <w:szCs w:val="24"/>
        </w:rPr>
        <w:t>as</w:t>
      </w:r>
      <w:r w:rsidRPr="00B6261B">
        <w:rPr>
          <w:rFonts w:ascii="Times New Roman" w:hAnsi="Times New Roman" w:cs="Times New Roman"/>
          <w:sz w:val="24"/>
          <w:szCs w:val="24"/>
        </w:rPr>
        <w:t xml:space="preserve"> </w:t>
      </w:r>
      <w:r w:rsidR="001F6DF0" w:rsidRPr="00B6261B">
        <w:rPr>
          <w:rFonts w:ascii="Times New Roman" w:hAnsi="Times New Roman" w:cs="Times New Roman"/>
          <w:sz w:val="24"/>
          <w:szCs w:val="24"/>
        </w:rPr>
        <w:t>(</w:t>
      </w:r>
      <w:r w:rsidRPr="00B6261B">
        <w:rPr>
          <w:rFonts w:ascii="Times New Roman" w:hAnsi="Times New Roman" w:cs="Times New Roman"/>
          <w:sz w:val="24"/>
          <w:szCs w:val="24"/>
        </w:rPr>
        <w:t xml:space="preserve">įvykio </w:t>
      </w:r>
      <w:r w:rsidR="001F6DF0" w:rsidRPr="00B6261B">
        <w:rPr>
          <w:rFonts w:ascii="Times New Roman" w:hAnsi="Times New Roman" w:cs="Times New Roman"/>
          <w:sz w:val="24"/>
          <w:szCs w:val="24"/>
        </w:rPr>
        <w:t>data</w:t>
      </w:r>
      <w:r w:rsidRPr="00B6261B">
        <w:rPr>
          <w:rFonts w:ascii="Times New Roman" w:hAnsi="Times New Roman" w:cs="Times New Roman"/>
          <w:sz w:val="24"/>
          <w:szCs w:val="24"/>
        </w:rPr>
        <w:t xml:space="preserve"> ir laikas</w:t>
      </w:r>
      <w:r w:rsidR="001F6DF0" w:rsidRPr="00B6261B">
        <w:rPr>
          <w:rFonts w:ascii="Times New Roman" w:hAnsi="Times New Roman" w:cs="Times New Roman"/>
          <w:sz w:val="24"/>
          <w:szCs w:val="24"/>
        </w:rPr>
        <w:t>, kurio proceso metu įvyko, veiksmai atlikti prieš įvykstant</w:t>
      </w:r>
      <w:r w:rsidRPr="00B6261B">
        <w:rPr>
          <w:rFonts w:ascii="Times New Roman" w:hAnsi="Times New Roman" w:cs="Times New Roman"/>
          <w:sz w:val="24"/>
          <w:szCs w:val="24"/>
        </w:rPr>
        <w:t xml:space="preserve"> įvykiui</w:t>
      </w:r>
      <w:r w:rsidR="001F6DF0" w:rsidRPr="00B6261B">
        <w:rPr>
          <w:rFonts w:ascii="Times New Roman" w:hAnsi="Times New Roman" w:cs="Times New Roman"/>
          <w:sz w:val="24"/>
          <w:szCs w:val="24"/>
        </w:rPr>
        <w:t>).</w:t>
      </w:r>
    </w:p>
    <w:p w14:paraId="154337D8" w14:textId="4CB9EF51"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Jeigu </w:t>
      </w:r>
      <w:r w:rsidR="00E82596" w:rsidRPr="00B6261B">
        <w:rPr>
          <w:rFonts w:ascii="Times New Roman" w:hAnsi="Times New Roman" w:cs="Times New Roman"/>
          <w:sz w:val="24"/>
          <w:szCs w:val="24"/>
        </w:rPr>
        <w:t>nepagedaujam</w:t>
      </w:r>
      <w:r w:rsidR="00E82596" w:rsidRPr="00B6261B">
        <w:rPr>
          <w:rFonts w:ascii="Times New Roman" w:hAnsi="Times New Roman" w:cs="Times New Roman"/>
          <w:sz w:val="24"/>
          <w:szCs w:val="24"/>
        </w:rPr>
        <w:t>as</w:t>
      </w:r>
      <w:r w:rsidR="00E82596" w:rsidRPr="00B6261B">
        <w:rPr>
          <w:rFonts w:ascii="Times New Roman" w:hAnsi="Times New Roman" w:cs="Times New Roman"/>
          <w:sz w:val="24"/>
          <w:szCs w:val="24"/>
        </w:rPr>
        <w:t xml:space="preserve"> įvyki</w:t>
      </w:r>
      <w:r w:rsidR="00E82596" w:rsidRPr="00B6261B">
        <w:rPr>
          <w:rFonts w:ascii="Times New Roman" w:hAnsi="Times New Roman" w:cs="Times New Roman"/>
          <w:sz w:val="24"/>
          <w:szCs w:val="24"/>
        </w:rPr>
        <w:t>s</w:t>
      </w:r>
      <w:r w:rsidR="00E82596" w:rsidRPr="00B6261B">
        <w:rPr>
          <w:rFonts w:ascii="Times New Roman" w:hAnsi="Times New Roman" w:cs="Times New Roman"/>
          <w:sz w:val="24"/>
          <w:szCs w:val="24"/>
        </w:rPr>
        <w:t xml:space="preserve"> </w:t>
      </w:r>
      <w:r w:rsidRPr="00B6261B">
        <w:rPr>
          <w:rFonts w:ascii="Times New Roman" w:hAnsi="Times New Roman" w:cs="Times New Roman"/>
          <w:sz w:val="24"/>
          <w:szCs w:val="24"/>
        </w:rPr>
        <w:t>laikomas svarbiu</w:t>
      </w:r>
      <w:r w:rsidR="00E82596" w:rsidRPr="00B6261B">
        <w:rPr>
          <w:rFonts w:ascii="Times New Roman" w:hAnsi="Times New Roman" w:cs="Times New Roman"/>
          <w:sz w:val="24"/>
          <w:szCs w:val="24"/>
        </w:rPr>
        <w:t>,</w:t>
      </w:r>
      <w:r w:rsidRPr="00B6261B">
        <w:rPr>
          <w:rFonts w:ascii="Times New Roman" w:hAnsi="Times New Roman" w:cs="Times New Roman"/>
          <w:sz w:val="24"/>
          <w:szCs w:val="24"/>
        </w:rPr>
        <w:t xml:space="preserve">  be </w:t>
      </w:r>
      <w:r w:rsidR="00E82596" w:rsidRPr="00B6261B">
        <w:rPr>
          <w:rFonts w:ascii="Times New Roman" w:hAnsi="Times New Roman" w:cs="Times New Roman"/>
          <w:sz w:val="24"/>
          <w:szCs w:val="24"/>
        </w:rPr>
        <w:t>gydančio gydytojo</w:t>
      </w:r>
      <w:r w:rsidRPr="00B6261B">
        <w:rPr>
          <w:rFonts w:ascii="Times New Roman" w:hAnsi="Times New Roman" w:cs="Times New Roman"/>
          <w:sz w:val="24"/>
          <w:szCs w:val="24"/>
        </w:rPr>
        <w:t xml:space="preserve"> nedelsiant turėtų būti informuojama </w:t>
      </w:r>
      <w:r w:rsidR="00694E37" w:rsidRPr="00B6261B">
        <w:rPr>
          <w:rFonts w:ascii="Times New Roman" w:hAnsi="Times New Roman" w:cs="Times New Roman"/>
          <w:sz w:val="24"/>
          <w:szCs w:val="24"/>
        </w:rPr>
        <w:t>gydymo įstaigos</w:t>
      </w:r>
      <w:r w:rsidR="00694E37"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administracija </w:t>
      </w:r>
      <w:r w:rsidR="00694E37" w:rsidRPr="00B6261B">
        <w:rPr>
          <w:rFonts w:ascii="Times New Roman" w:hAnsi="Times New Roman" w:cs="Times New Roman"/>
          <w:sz w:val="24"/>
          <w:szCs w:val="24"/>
        </w:rPr>
        <w:t>ir</w:t>
      </w:r>
      <w:r w:rsidRPr="00B6261B">
        <w:rPr>
          <w:rFonts w:ascii="Times New Roman" w:hAnsi="Times New Roman" w:cs="Times New Roman"/>
          <w:sz w:val="24"/>
          <w:szCs w:val="24"/>
        </w:rPr>
        <w:t xml:space="preserve"> Radiacinės saugos centras </w:t>
      </w:r>
      <w:r w:rsidR="00694E37" w:rsidRPr="00B6261B">
        <w:rPr>
          <w:rFonts w:ascii="Times New Roman" w:hAnsi="Times New Roman" w:cs="Times New Roman"/>
          <w:sz w:val="24"/>
          <w:szCs w:val="24"/>
        </w:rPr>
        <w:t>teisės aktų nustatyta tvarka</w:t>
      </w:r>
      <w:r w:rsidRPr="00B6261B">
        <w:rPr>
          <w:rFonts w:ascii="Times New Roman" w:hAnsi="Times New Roman" w:cs="Times New Roman"/>
          <w:sz w:val="24"/>
          <w:szCs w:val="24"/>
        </w:rPr>
        <w:t xml:space="preserve">. </w:t>
      </w:r>
      <w:r w:rsidR="00E70E2F" w:rsidRPr="00B6261B">
        <w:rPr>
          <w:rFonts w:ascii="Times New Roman" w:hAnsi="Times New Roman" w:cs="Times New Roman"/>
          <w:sz w:val="24"/>
          <w:szCs w:val="24"/>
        </w:rPr>
        <w:t>N</w:t>
      </w:r>
      <w:r w:rsidR="00694E37" w:rsidRPr="00B6261B">
        <w:rPr>
          <w:rFonts w:ascii="Times New Roman" w:hAnsi="Times New Roman" w:cs="Times New Roman"/>
          <w:sz w:val="24"/>
          <w:szCs w:val="24"/>
        </w:rPr>
        <w:t>epageidaujamo įvykio</w:t>
      </w:r>
      <w:r w:rsidRPr="00B6261B">
        <w:rPr>
          <w:rFonts w:ascii="Times New Roman" w:hAnsi="Times New Roman" w:cs="Times New Roman"/>
          <w:sz w:val="24"/>
          <w:szCs w:val="24"/>
        </w:rPr>
        <w:t xml:space="preserve"> </w:t>
      </w:r>
      <w:r w:rsidR="00E70E2F" w:rsidRPr="00B6261B">
        <w:rPr>
          <w:rFonts w:ascii="Times New Roman" w:hAnsi="Times New Roman" w:cs="Times New Roman"/>
          <w:sz w:val="24"/>
          <w:szCs w:val="24"/>
        </w:rPr>
        <w:t>analiz</w:t>
      </w:r>
      <w:r w:rsidR="00E70E2F" w:rsidRPr="00B6261B">
        <w:rPr>
          <w:rFonts w:ascii="Times New Roman" w:hAnsi="Times New Roman" w:cs="Times New Roman"/>
          <w:sz w:val="24"/>
          <w:szCs w:val="24"/>
        </w:rPr>
        <w:t>ė</w:t>
      </w:r>
      <w:r w:rsidRPr="00B6261B">
        <w:rPr>
          <w:rFonts w:ascii="Times New Roman" w:hAnsi="Times New Roman" w:cs="Times New Roman"/>
          <w:sz w:val="24"/>
          <w:szCs w:val="24"/>
        </w:rPr>
        <w:t xml:space="preserve"> </w:t>
      </w:r>
      <w:r w:rsidR="00694E37" w:rsidRPr="00B6261B">
        <w:rPr>
          <w:rFonts w:ascii="Times New Roman" w:hAnsi="Times New Roman" w:cs="Times New Roman"/>
          <w:sz w:val="24"/>
          <w:szCs w:val="24"/>
        </w:rPr>
        <w:t>turi apimti</w:t>
      </w:r>
      <w:r w:rsidRPr="00B6261B">
        <w:rPr>
          <w:rFonts w:ascii="Times New Roman" w:hAnsi="Times New Roman" w:cs="Times New Roman"/>
          <w:sz w:val="24"/>
          <w:szCs w:val="24"/>
        </w:rPr>
        <w:t>:</w:t>
      </w:r>
    </w:p>
    <w:p w14:paraId="4EC2120A" w14:textId="41655DFB" w:rsidR="001F6DF0" w:rsidRPr="00B6261B" w:rsidRDefault="001F6DF0">
      <w:pPr>
        <w:pStyle w:val="ListParagraph"/>
        <w:numPr>
          <w:ilvl w:val="0"/>
          <w:numId w:val="77"/>
        </w:numPr>
        <w:spacing w:after="0" w:line="240" w:lineRule="auto"/>
        <w:jc w:val="both"/>
        <w:rPr>
          <w:rFonts w:ascii="Times New Roman" w:hAnsi="Times New Roman" w:cs="Times New Roman"/>
          <w:sz w:val="24"/>
          <w:szCs w:val="24"/>
        </w:rPr>
      </w:pPr>
      <w:r w:rsidRPr="00B6261B">
        <w:rPr>
          <w:rFonts w:ascii="Times New Roman" w:hAnsi="Times New Roman" w:cs="Times New Roman"/>
          <w:sz w:val="24"/>
          <w:szCs w:val="24"/>
        </w:rPr>
        <w:t xml:space="preserve">priežastis lėmusias </w:t>
      </w:r>
      <w:r w:rsidR="00694E37" w:rsidRPr="00B6261B">
        <w:rPr>
          <w:rFonts w:ascii="Times New Roman" w:hAnsi="Times New Roman" w:cs="Times New Roman"/>
          <w:sz w:val="24"/>
          <w:szCs w:val="24"/>
        </w:rPr>
        <w:t>nenumatyt</w:t>
      </w:r>
      <w:r w:rsidR="00694E37" w:rsidRPr="00B6261B">
        <w:rPr>
          <w:rFonts w:ascii="Times New Roman" w:hAnsi="Times New Roman" w:cs="Times New Roman"/>
          <w:sz w:val="24"/>
          <w:szCs w:val="24"/>
        </w:rPr>
        <w:t>ąją</w:t>
      </w:r>
      <w:r w:rsidR="00694E37"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ar </w:t>
      </w:r>
      <w:r w:rsidR="00694E37" w:rsidRPr="00B6261B">
        <w:rPr>
          <w:rFonts w:ascii="Times New Roman" w:hAnsi="Times New Roman" w:cs="Times New Roman"/>
          <w:sz w:val="24"/>
          <w:szCs w:val="24"/>
        </w:rPr>
        <w:t>avarin</w:t>
      </w:r>
      <w:r w:rsidR="00694E37" w:rsidRPr="00B6261B">
        <w:rPr>
          <w:rFonts w:ascii="Times New Roman" w:hAnsi="Times New Roman" w:cs="Times New Roman"/>
          <w:sz w:val="24"/>
          <w:szCs w:val="24"/>
        </w:rPr>
        <w:t>ę</w:t>
      </w:r>
      <w:r w:rsidR="00694E37" w:rsidRPr="00B6261B">
        <w:rPr>
          <w:rFonts w:ascii="Times New Roman" w:hAnsi="Times New Roman" w:cs="Times New Roman"/>
          <w:sz w:val="24"/>
          <w:szCs w:val="24"/>
        </w:rPr>
        <w:t xml:space="preserve"> </w:t>
      </w:r>
      <w:proofErr w:type="spellStart"/>
      <w:r w:rsidR="00694E37" w:rsidRPr="00B6261B">
        <w:rPr>
          <w:rFonts w:ascii="Times New Roman" w:hAnsi="Times New Roman" w:cs="Times New Roman"/>
          <w:sz w:val="24"/>
          <w:szCs w:val="24"/>
        </w:rPr>
        <w:t>apšvit</w:t>
      </w:r>
      <w:r w:rsidR="00694E37" w:rsidRPr="00B6261B">
        <w:rPr>
          <w:rFonts w:ascii="Times New Roman" w:hAnsi="Times New Roman" w:cs="Times New Roman"/>
          <w:sz w:val="24"/>
          <w:szCs w:val="24"/>
        </w:rPr>
        <w:t>ą</w:t>
      </w:r>
      <w:proofErr w:type="spellEnd"/>
      <w:r w:rsidR="00694E37" w:rsidRPr="00B6261B">
        <w:rPr>
          <w:rFonts w:ascii="Times New Roman" w:hAnsi="Times New Roman" w:cs="Times New Roman"/>
          <w:sz w:val="24"/>
          <w:szCs w:val="24"/>
        </w:rPr>
        <w:t>;</w:t>
      </w:r>
    </w:p>
    <w:p w14:paraId="063AE8CC" w14:textId="68D334A2" w:rsidR="001F6DF0" w:rsidRPr="00B6261B" w:rsidRDefault="001F6DF0">
      <w:pPr>
        <w:pStyle w:val="ListParagraph"/>
        <w:numPr>
          <w:ilvl w:val="0"/>
          <w:numId w:val="77"/>
        </w:numPr>
        <w:spacing w:after="0" w:line="240" w:lineRule="auto"/>
        <w:jc w:val="both"/>
        <w:rPr>
          <w:rFonts w:ascii="Times New Roman" w:hAnsi="Times New Roman" w:cs="Times New Roman"/>
          <w:sz w:val="24"/>
          <w:szCs w:val="24"/>
        </w:rPr>
      </w:pPr>
      <w:r w:rsidRPr="00B6261B">
        <w:rPr>
          <w:rFonts w:ascii="Times New Roman" w:hAnsi="Times New Roman" w:cs="Times New Roman"/>
          <w:sz w:val="24"/>
          <w:szCs w:val="24"/>
        </w:rPr>
        <w:t xml:space="preserve">kitus faktorius, kurie galėjo turėti įtakos šiam </w:t>
      </w:r>
      <w:r w:rsidR="00694E37" w:rsidRPr="00B6261B">
        <w:rPr>
          <w:rFonts w:ascii="Times New Roman" w:hAnsi="Times New Roman" w:cs="Times New Roman"/>
          <w:sz w:val="24"/>
          <w:szCs w:val="24"/>
        </w:rPr>
        <w:t>nepageidaujam</w:t>
      </w:r>
      <w:r w:rsidR="00694E37" w:rsidRPr="00B6261B">
        <w:rPr>
          <w:rFonts w:ascii="Times New Roman" w:hAnsi="Times New Roman" w:cs="Times New Roman"/>
          <w:sz w:val="24"/>
          <w:szCs w:val="24"/>
        </w:rPr>
        <w:t>am</w:t>
      </w:r>
      <w:r w:rsidR="00694E37" w:rsidRPr="00B6261B">
        <w:rPr>
          <w:rFonts w:ascii="Times New Roman" w:hAnsi="Times New Roman" w:cs="Times New Roman"/>
          <w:sz w:val="24"/>
          <w:szCs w:val="24"/>
        </w:rPr>
        <w:t xml:space="preserve"> įvyki</w:t>
      </w:r>
      <w:r w:rsidR="00694E37" w:rsidRPr="00B6261B">
        <w:rPr>
          <w:rFonts w:ascii="Times New Roman" w:hAnsi="Times New Roman" w:cs="Times New Roman"/>
          <w:sz w:val="24"/>
          <w:szCs w:val="24"/>
        </w:rPr>
        <w:t>ui</w:t>
      </w:r>
      <w:r w:rsidRPr="00B6261B">
        <w:rPr>
          <w:rFonts w:ascii="Times New Roman" w:hAnsi="Times New Roman" w:cs="Times New Roman"/>
          <w:sz w:val="24"/>
          <w:szCs w:val="24"/>
        </w:rPr>
        <w:t>;</w:t>
      </w:r>
    </w:p>
    <w:p w14:paraId="1D018173" w14:textId="77777777" w:rsidR="001F6DF0" w:rsidRPr="00B6261B" w:rsidRDefault="001F6DF0">
      <w:pPr>
        <w:pStyle w:val="ListParagraph"/>
        <w:numPr>
          <w:ilvl w:val="0"/>
          <w:numId w:val="77"/>
        </w:numPr>
        <w:spacing w:after="0" w:line="240" w:lineRule="auto"/>
        <w:jc w:val="both"/>
        <w:rPr>
          <w:rFonts w:ascii="Times New Roman" w:hAnsi="Times New Roman" w:cs="Times New Roman"/>
          <w:sz w:val="24"/>
          <w:szCs w:val="24"/>
        </w:rPr>
      </w:pPr>
      <w:r w:rsidRPr="00B6261B">
        <w:rPr>
          <w:rFonts w:ascii="Times New Roman" w:hAnsi="Times New Roman" w:cs="Times New Roman"/>
          <w:sz w:val="24"/>
          <w:szCs w:val="24"/>
        </w:rPr>
        <w:t>galimas pasekmes;</w:t>
      </w:r>
    </w:p>
    <w:p w14:paraId="5DCFDA1D" w14:textId="09970B83" w:rsidR="001F6DF0" w:rsidRPr="00B6261B" w:rsidRDefault="00694E37">
      <w:pPr>
        <w:pStyle w:val="ListParagraph"/>
        <w:numPr>
          <w:ilvl w:val="0"/>
          <w:numId w:val="77"/>
        </w:numPr>
        <w:spacing w:after="0" w:line="240" w:lineRule="auto"/>
        <w:jc w:val="both"/>
        <w:rPr>
          <w:rFonts w:ascii="Times New Roman" w:hAnsi="Times New Roman" w:cs="Times New Roman"/>
          <w:sz w:val="24"/>
          <w:szCs w:val="24"/>
        </w:rPr>
      </w:pPr>
      <w:r w:rsidRPr="00B6261B">
        <w:rPr>
          <w:rFonts w:ascii="Times New Roman" w:hAnsi="Times New Roman" w:cs="Times New Roman"/>
          <w:sz w:val="24"/>
          <w:szCs w:val="24"/>
        </w:rPr>
        <w:t xml:space="preserve">taisomuosius </w:t>
      </w:r>
      <w:r w:rsidR="001F6DF0" w:rsidRPr="00B6261B">
        <w:rPr>
          <w:rFonts w:ascii="Times New Roman" w:hAnsi="Times New Roman" w:cs="Times New Roman"/>
          <w:sz w:val="24"/>
          <w:szCs w:val="24"/>
        </w:rPr>
        <w:t>veiksmus, kurių buvo imtasi;</w:t>
      </w:r>
    </w:p>
    <w:p w14:paraId="09EF735D" w14:textId="73FB923E" w:rsidR="001F6DF0" w:rsidRPr="00B6261B" w:rsidRDefault="001F6DF0">
      <w:pPr>
        <w:pStyle w:val="ListParagraph"/>
        <w:numPr>
          <w:ilvl w:val="0"/>
          <w:numId w:val="77"/>
        </w:numPr>
        <w:spacing w:after="0" w:line="240" w:lineRule="auto"/>
        <w:jc w:val="both"/>
        <w:rPr>
          <w:rFonts w:ascii="Times New Roman" w:hAnsi="Times New Roman" w:cs="Times New Roman"/>
          <w:sz w:val="24"/>
          <w:szCs w:val="24"/>
        </w:rPr>
      </w:pPr>
      <w:r w:rsidRPr="00B6261B">
        <w:rPr>
          <w:rFonts w:ascii="Times New Roman" w:hAnsi="Times New Roman" w:cs="Times New Roman"/>
          <w:sz w:val="24"/>
          <w:szCs w:val="24"/>
        </w:rPr>
        <w:t xml:space="preserve">rekomendacijas, kaip išvengti </w:t>
      </w:r>
      <w:r w:rsidR="00694E37" w:rsidRPr="00B6261B">
        <w:rPr>
          <w:rFonts w:ascii="Times New Roman" w:hAnsi="Times New Roman" w:cs="Times New Roman"/>
          <w:sz w:val="24"/>
          <w:szCs w:val="24"/>
        </w:rPr>
        <w:t>nepageidaujamo</w:t>
      </w:r>
      <w:r w:rsidR="00694E37" w:rsidRPr="00B6261B">
        <w:rPr>
          <w:rFonts w:ascii="Times New Roman" w:hAnsi="Times New Roman" w:cs="Times New Roman"/>
          <w:sz w:val="24"/>
          <w:szCs w:val="24"/>
        </w:rPr>
        <w:t xml:space="preserve"> </w:t>
      </w:r>
      <w:r w:rsidRPr="00B6261B">
        <w:rPr>
          <w:rFonts w:ascii="Times New Roman" w:hAnsi="Times New Roman" w:cs="Times New Roman"/>
          <w:sz w:val="24"/>
          <w:szCs w:val="24"/>
        </w:rPr>
        <w:t>įvykio pasikartojimo.</w:t>
      </w:r>
    </w:p>
    <w:p w14:paraId="23029900" w14:textId="0514700D" w:rsidR="00E70E2F" w:rsidRPr="00B6261B" w:rsidRDefault="00E70E2F" w:rsidP="00E70E2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Su parengta galutine nepageidaujamo įvykio</w:t>
      </w:r>
      <w:r w:rsidR="001F6DF0" w:rsidRPr="00B6261B">
        <w:rPr>
          <w:rFonts w:ascii="Times New Roman" w:hAnsi="Times New Roman" w:cs="Times New Roman"/>
          <w:sz w:val="24"/>
          <w:szCs w:val="24"/>
        </w:rPr>
        <w:t xml:space="preserve"> ataskaita </w:t>
      </w:r>
      <w:r w:rsidRPr="00B6261B">
        <w:rPr>
          <w:rFonts w:ascii="Times New Roman" w:hAnsi="Times New Roman" w:cs="Times New Roman"/>
          <w:sz w:val="24"/>
          <w:szCs w:val="24"/>
        </w:rPr>
        <w:t xml:space="preserve">supažindinami spindulinės terapijos </w:t>
      </w:r>
      <w:r w:rsidR="001F6DF0" w:rsidRPr="00B6261B">
        <w:rPr>
          <w:rFonts w:ascii="Times New Roman" w:hAnsi="Times New Roman" w:cs="Times New Roman"/>
          <w:sz w:val="24"/>
          <w:szCs w:val="24"/>
        </w:rPr>
        <w:t xml:space="preserve">skyriaus </w:t>
      </w:r>
      <w:r w:rsidRPr="00B6261B">
        <w:rPr>
          <w:rFonts w:ascii="Times New Roman" w:hAnsi="Times New Roman" w:cs="Times New Roman"/>
          <w:sz w:val="24"/>
          <w:szCs w:val="24"/>
        </w:rPr>
        <w:t>darbuotojai</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gydymo įstaigos </w:t>
      </w:r>
      <w:r w:rsidR="001F6DF0" w:rsidRPr="00B6261B">
        <w:rPr>
          <w:rFonts w:ascii="Times New Roman" w:hAnsi="Times New Roman" w:cs="Times New Roman"/>
          <w:sz w:val="24"/>
          <w:szCs w:val="24"/>
        </w:rPr>
        <w:t>administracij</w:t>
      </w:r>
      <w:r w:rsidRPr="00B6261B">
        <w:rPr>
          <w:rFonts w:ascii="Times New Roman" w:hAnsi="Times New Roman" w:cs="Times New Roman"/>
          <w:sz w:val="24"/>
          <w:szCs w:val="24"/>
        </w:rPr>
        <w:t>a</w:t>
      </w:r>
      <w:r w:rsidR="001F6DF0" w:rsidRPr="00B6261B">
        <w:rPr>
          <w:rFonts w:ascii="Times New Roman" w:hAnsi="Times New Roman" w:cs="Times New Roman"/>
          <w:sz w:val="24"/>
          <w:szCs w:val="24"/>
        </w:rPr>
        <w:t xml:space="preserve"> </w:t>
      </w:r>
      <w:r w:rsidRPr="00B6261B">
        <w:rPr>
          <w:rFonts w:ascii="Times New Roman" w:hAnsi="Times New Roman" w:cs="Times New Roman"/>
          <w:sz w:val="24"/>
          <w:szCs w:val="24"/>
        </w:rPr>
        <w:t>i</w:t>
      </w:r>
      <w:r w:rsidR="001F6DF0" w:rsidRPr="00B6261B">
        <w:rPr>
          <w:rFonts w:ascii="Times New Roman" w:hAnsi="Times New Roman" w:cs="Times New Roman"/>
          <w:sz w:val="24"/>
          <w:szCs w:val="24"/>
        </w:rPr>
        <w:t xml:space="preserve">r </w:t>
      </w:r>
      <w:r w:rsidRPr="00B6261B">
        <w:rPr>
          <w:rFonts w:ascii="Times New Roman" w:hAnsi="Times New Roman" w:cs="Times New Roman"/>
          <w:sz w:val="24"/>
          <w:szCs w:val="24"/>
        </w:rPr>
        <w:t>Radiacinės saugos centras</w:t>
      </w:r>
      <w:r w:rsidR="001F6DF0" w:rsidRPr="00B6261B">
        <w:rPr>
          <w:rFonts w:ascii="Times New Roman" w:hAnsi="Times New Roman" w:cs="Times New Roman"/>
          <w:sz w:val="24"/>
          <w:szCs w:val="24"/>
        </w:rPr>
        <w:t>.</w:t>
      </w:r>
    </w:p>
    <w:p w14:paraId="42296EAF" w14:textId="0A34B4A3"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 </w:t>
      </w:r>
    </w:p>
    <w:p w14:paraId="4A87F662" w14:textId="1BE387E7" w:rsidR="001F6DF0" w:rsidRPr="00B6261B" w:rsidRDefault="001F6DF0" w:rsidP="006027DF">
      <w:pPr>
        <w:pStyle w:val="Heading2"/>
      </w:pPr>
      <w:bookmarkStart w:id="230" w:name="_Toc109051146"/>
      <w:r w:rsidRPr="00B6261B">
        <w:t>Darbuotojų profesinė kvalifikacija ir jų atsakomybės</w:t>
      </w:r>
      <w:bookmarkEnd w:id="230"/>
    </w:p>
    <w:p w14:paraId="18F28B0A" w14:textId="77777777" w:rsidR="00D020ED" w:rsidRPr="00B6261B" w:rsidRDefault="00D020ED" w:rsidP="006027DF">
      <w:pPr>
        <w:spacing w:after="0" w:line="240" w:lineRule="auto"/>
        <w:rPr>
          <w:rFonts w:ascii="Times New Roman" w:hAnsi="Times New Roman" w:cs="Times New Roman"/>
          <w:sz w:val="24"/>
          <w:szCs w:val="24"/>
        </w:rPr>
      </w:pPr>
    </w:p>
    <w:p w14:paraId="5D03DA07" w14:textId="5B0CBBDF" w:rsidR="001F6DF0" w:rsidRPr="00B6261B" w:rsidRDefault="001F6DF0" w:rsidP="00E26796">
      <w:pPr>
        <w:pStyle w:val="Heading3"/>
      </w:pPr>
      <w:bookmarkStart w:id="231" w:name="_Toc109051147"/>
      <w:r w:rsidRPr="00B6261B">
        <w:t>Darbuotojai dirbantys su JS šaltiniais ir jų atsakomybės</w:t>
      </w:r>
      <w:bookmarkEnd w:id="231"/>
      <w:r w:rsidRPr="00B6261B">
        <w:t xml:space="preserve"> </w:t>
      </w:r>
    </w:p>
    <w:p w14:paraId="60A1990E" w14:textId="77777777" w:rsidR="00D020ED" w:rsidRPr="00B6261B" w:rsidRDefault="00D020ED" w:rsidP="006027DF">
      <w:pPr>
        <w:spacing w:after="0" w:line="240" w:lineRule="auto"/>
        <w:rPr>
          <w:rFonts w:ascii="Times New Roman" w:hAnsi="Times New Roman" w:cs="Times New Roman"/>
          <w:sz w:val="24"/>
          <w:szCs w:val="24"/>
        </w:rPr>
      </w:pPr>
    </w:p>
    <w:p w14:paraId="77D022DE" w14:textId="1D771C90" w:rsidR="001F6DF0" w:rsidRPr="00B6261B" w:rsidRDefault="001F6DF0" w:rsidP="006027DF">
      <w:pPr>
        <w:spacing w:after="0" w:line="240" w:lineRule="auto"/>
        <w:ind w:firstLine="567"/>
        <w:jc w:val="both"/>
        <w:rPr>
          <w:rStyle w:val="fontstyle01"/>
          <w:color w:val="auto"/>
          <w:sz w:val="24"/>
          <w:szCs w:val="24"/>
        </w:rPr>
      </w:pPr>
      <w:r w:rsidRPr="00B6261B">
        <w:rPr>
          <w:rStyle w:val="fontstyle01"/>
          <w:rFonts w:ascii="Times New Roman" w:hAnsi="Times New Roman" w:cs="Times New Roman"/>
          <w:color w:val="auto"/>
          <w:sz w:val="24"/>
          <w:szCs w:val="24"/>
        </w:rPr>
        <w:t>Spindulinės terapijos planavimas ir vykdymas yra labai sudėtingas ir kompleksiškas procesas, kuris reikalauja  daugybės skirtingų profesijų specialistų indėlio.  Atsakomybės už visas šio proceso dalis pasiskirstomos tarp skirtingų disciplinų atstovų, todėl jos turi</w:t>
      </w:r>
      <w:r w:rsidRPr="00B6261B">
        <w:rPr>
          <w:rStyle w:val="fontstyle01"/>
          <w:color w:val="auto"/>
          <w:sz w:val="24"/>
          <w:szCs w:val="24"/>
        </w:rPr>
        <w:t xml:space="preserve"> būti  detaliai apibrėžiamas. Kiekviena iš šių žingsnių yra labai svarbus siekiant galutinio rezultato, kaip ir kiekvieno iš šiuos žingsniu atliekančio darbuotojo rolė  kokybės užtikrinimo sistemoje. Visi jie yra susiję ir reikalauja bendradarbiavimo. Kiekvienas darbuotojas dalyvaujanti spindulinės terapijos procese turi turėti kvalifikaciją, kuri atitinka jo ar jos atliekamas pareigas ir turimas atsakomybes. Personalui turi būti suteikiamos sąlygos tobulėti ir  įgyti tolimesnį su sritimi, kurioje jis dirba, susijusį išsilavinimą.</w:t>
      </w:r>
    </w:p>
    <w:p w14:paraId="06D6A72C" w14:textId="7D8F811F" w:rsidR="001F6DF0" w:rsidRPr="00B6261B" w:rsidRDefault="001F6DF0" w:rsidP="006027DF">
      <w:pPr>
        <w:spacing w:after="0" w:line="240" w:lineRule="auto"/>
        <w:ind w:firstLine="567"/>
        <w:jc w:val="both"/>
        <w:rPr>
          <w:rStyle w:val="fontstyle01"/>
          <w:color w:val="auto"/>
          <w:sz w:val="24"/>
          <w:szCs w:val="24"/>
        </w:rPr>
      </w:pPr>
      <w:r w:rsidRPr="00B6261B">
        <w:rPr>
          <w:rStyle w:val="fontstyle01"/>
          <w:color w:val="auto"/>
          <w:sz w:val="24"/>
          <w:szCs w:val="24"/>
        </w:rPr>
        <w:t>Tikslios darbuotojų pareigos, atsakomybės ir jų persidengimai (taip pat  ir terminai skirtingoms darbuotojų grupėms) priklauso nuo to kaip jos apibrėžto</w:t>
      </w:r>
      <w:r w:rsidR="00D020ED" w:rsidRPr="00B6261B">
        <w:rPr>
          <w:rStyle w:val="fontstyle01"/>
          <w:color w:val="auto"/>
          <w:sz w:val="24"/>
          <w:szCs w:val="24"/>
        </w:rPr>
        <w:t>:</w:t>
      </w:r>
    </w:p>
    <w:p w14:paraId="73D7F4A9" w14:textId="0559870A" w:rsidR="001F6DF0" w:rsidRPr="00B6261B" w:rsidRDefault="00D020ED">
      <w:pPr>
        <w:pStyle w:val="ListParagraph"/>
        <w:numPr>
          <w:ilvl w:val="0"/>
          <w:numId w:val="78"/>
        </w:numPr>
        <w:spacing w:after="0" w:line="240" w:lineRule="auto"/>
        <w:jc w:val="both"/>
        <w:rPr>
          <w:rStyle w:val="fontstyle01"/>
          <w:color w:val="auto"/>
          <w:sz w:val="24"/>
          <w:szCs w:val="24"/>
        </w:rPr>
      </w:pPr>
      <w:r w:rsidRPr="00B6261B">
        <w:rPr>
          <w:rStyle w:val="fontstyle01"/>
          <w:color w:val="auto"/>
          <w:sz w:val="24"/>
          <w:szCs w:val="24"/>
        </w:rPr>
        <w:t>t</w:t>
      </w:r>
      <w:r w:rsidR="001F6DF0" w:rsidRPr="00B6261B">
        <w:rPr>
          <w:rStyle w:val="fontstyle01"/>
          <w:color w:val="auto"/>
          <w:sz w:val="24"/>
          <w:szCs w:val="24"/>
        </w:rPr>
        <w:t>eisės aktuose;</w:t>
      </w:r>
    </w:p>
    <w:p w14:paraId="3ED1E1A5" w14:textId="0EFE12A4" w:rsidR="001F6DF0" w:rsidRPr="00B6261B" w:rsidRDefault="00D020ED">
      <w:pPr>
        <w:pStyle w:val="ListParagraph"/>
        <w:numPr>
          <w:ilvl w:val="0"/>
          <w:numId w:val="78"/>
        </w:numPr>
        <w:spacing w:after="0" w:line="240" w:lineRule="auto"/>
        <w:jc w:val="both"/>
        <w:rPr>
          <w:sz w:val="24"/>
          <w:szCs w:val="24"/>
        </w:rPr>
      </w:pPr>
      <w:r w:rsidRPr="00B6261B">
        <w:rPr>
          <w:rStyle w:val="fontstyle01"/>
          <w:color w:val="auto"/>
          <w:sz w:val="24"/>
          <w:szCs w:val="24"/>
        </w:rPr>
        <w:lastRenderedPageBreak/>
        <w:t>a</w:t>
      </w:r>
      <w:r w:rsidR="001F6DF0" w:rsidRPr="00B6261B">
        <w:rPr>
          <w:rStyle w:val="fontstyle01"/>
          <w:color w:val="auto"/>
          <w:sz w:val="24"/>
          <w:szCs w:val="24"/>
        </w:rPr>
        <w:t xml:space="preserve">kreditavimo, sertifikavimo, licencijavimo ar registravimo </w:t>
      </w:r>
      <w:r w:rsidRPr="00B6261B">
        <w:rPr>
          <w:rStyle w:val="fontstyle01"/>
          <w:color w:val="auto"/>
          <w:sz w:val="24"/>
          <w:szCs w:val="24"/>
        </w:rPr>
        <w:t>sistem</w:t>
      </w:r>
      <w:r w:rsidRPr="00B6261B">
        <w:rPr>
          <w:rStyle w:val="fontstyle01"/>
          <w:color w:val="auto"/>
          <w:sz w:val="24"/>
          <w:szCs w:val="24"/>
        </w:rPr>
        <w:t>ose</w:t>
      </w:r>
      <w:r w:rsidR="001F6DF0" w:rsidRPr="00B6261B">
        <w:rPr>
          <w:rStyle w:val="fontstyle01"/>
          <w:color w:val="auto"/>
          <w:sz w:val="24"/>
          <w:szCs w:val="24"/>
        </w:rPr>
        <w:t>, kurios gali būti netaikomos tam tikroms specialybių grupėms;</w:t>
      </w:r>
    </w:p>
    <w:p w14:paraId="14CA404D" w14:textId="441DDC4B" w:rsidR="001F6DF0" w:rsidRPr="00B6261B" w:rsidRDefault="00D020ED">
      <w:pPr>
        <w:pStyle w:val="ListParagraph"/>
        <w:numPr>
          <w:ilvl w:val="0"/>
          <w:numId w:val="78"/>
        </w:numPr>
        <w:spacing w:after="0" w:line="240" w:lineRule="auto"/>
        <w:jc w:val="both"/>
        <w:rPr>
          <w:rStyle w:val="fontstyle01"/>
          <w:rFonts w:asciiTheme="minorHAnsi" w:hAnsiTheme="minorHAnsi"/>
          <w:color w:val="auto"/>
          <w:sz w:val="24"/>
          <w:szCs w:val="24"/>
        </w:rPr>
      </w:pPr>
      <w:r w:rsidRPr="00B6261B">
        <w:rPr>
          <w:rStyle w:val="fontstyle01"/>
          <w:color w:val="auto"/>
          <w:sz w:val="24"/>
          <w:szCs w:val="24"/>
        </w:rPr>
        <w:t>v</w:t>
      </w:r>
      <w:r w:rsidR="001F6DF0" w:rsidRPr="00B6261B">
        <w:rPr>
          <w:rStyle w:val="fontstyle01"/>
          <w:color w:val="auto"/>
          <w:sz w:val="24"/>
          <w:szCs w:val="24"/>
        </w:rPr>
        <w:t xml:space="preserve">idinės </w:t>
      </w:r>
      <w:r w:rsidRPr="00B6261B">
        <w:rPr>
          <w:rStyle w:val="fontstyle01"/>
          <w:color w:val="auto"/>
          <w:sz w:val="24"/>
          <w:szCs w:val="24"/>
        </w:rPr>
        <w:t xml:space="preserve">gydymo </w:t>
      </w:r>
      <w:r w:rsidR="001F6DF0" w:rsidRPr="00B6261B">
        <w:rPr>
          <w:rStyle w:val="fontstyle01"/>
          <w:color w:val="auto"/>
          <w:sz w:val="24"/>
          <w:szCs w:val="24"/>
        </w:rPr>
        <w:t>įstaigos tvarkos, skyrių, poskyrių struktūros.</w:t>
      </w:r>
    </w:p>
    <w:p w14:paraId="5AF70832" w14:textId="4899045C" w:rsidR="004669B0" w:rsidRPr="00B6261B" w:rsidRDefault="001F6DF0" w:rsidP="006027DF">
      <w:pPr>
        <w:spacing w:after="0" w:line="240" w:lineRule="auto"/>
        <w:ind w:firstLine="567"/>
        <w:jc w:val="both"/>
        <w:rPr>
          <w:rStyle w:val="fontstyle01"/>
          <w:rFonts w:ascii="Times New Roman" w:hAnsi="Times New Roman" w:cs="Times New Roman"/>
          <w:color w:val="auto"/>
          <w:sz w:val="24"/>
          <w:szCs w:val="24"/>
        </w:rPr>
      </w:pPr>
      <w:r w:rsidRPr="00B6261B">
        <w:rPr>
          <w:rStyle w:val="fontstyle01"/>
          <w:rFonts w:ascii="Times New Roman" w:hAnsi="Times New Roman" w:cs="Times New Roman"/>
          <w:color w:val="auto"/>
          <w:sz w:val="24"/>
          <w:szCs w:val="24"/>
        </w:rPr>
        <w:t>Toliau pateikiamas  tipinis  spindulinės terapijos komandos sąrašą remiantis tarptautinių organizacijų parengtas publikacijomis (pvz. PSO  1988, AAPM 1994 ir ESTRO 1995).</w:t>
      </w:r>
    </w:p>
    <w:p w14:paraId="6F06A1F5" w14:textId="16C6CE7B" w:rsidR="001F6DF0" w:rsidRPr="00B6261B" w:rsidRDefault="001F6DF0" w:rsidP="006027DF">
      <w:pPr>
        <w:spacing w:after="0" w:line="240" w:lineRule="auto"/>
        <w:ind w:firstLine="567"/>
        <w:jc w:val="both"/>
        <w:rPr>
          <w:rStyle w:val="fontstyle01"/>
          <w:rFonts w:ascii="Times New Roman" w:hAnsi="Times New Roman" w:cs="Times New Roman"/>
          <w:color w:val="auto"/>
          <w:sz w:val="24"/>
          <w:szCs w:val="24"/>
        </w:rPr>
      </w:pPr>
      <w:r w:rsidRPr="00B6261B">
        <w:rPr>
          <w:rStyle w:val="fontstyle21"/>
          <w:rFonts w:ascii="Times New Roman" w:hAnsi="Times New Roman" w:cs="Times New Roman"/>
          <w:color w:val="auto"/>
          <w:sz w:val="24"/>
          <w:szCs w:val="24"/>
        </w:rPr>
        <w:t xml:space="preserve"> </w:t>
      </w:r>
      <w:r w:rsidRPr="00B6261B">
        <w:rPr>
          <w:rStyle w:val="fontstyle01"/>
          <w:rFonts w:ascii="Times New Roman" w:hAnsi="Times New Roman" w:cs="Times New Roman"/>
          <w:b/>
          <w:color w:val="auto"/>
          <w:sz w:val="24"/>
          <w:szCs w:val="24"/>
        </w:rPr>
        <w:t xml:space="preserve">Gydytojas </w:t>
      </w:r>
      <w:r w:rsidR="00D020ED" w:rsidRPr="00B6261B">
        <w:rPr>
          <w:rStyle w:val="fontstyle01"/>
          <w:rFonts w:ascii="Times New Roman" w:hAnsi="Times New Roman" w:cs="Times New Roman"/>
          <w:b/>
          <w:color w:val="auto"/>
          <w:sz w:val="24"/>
          <w:szCs w:val="24"/>
        </w:rPr>
        <w:t xml:space="preserve">onkologas </w:t>
      </w:r>
      <w:proofErr w:type="spellStart"/>
      <w:r w:rsidR="00D020ED" w:rsidRPr="00B6261B">
        <w:rPr>
          <w:rStyle w:val="fontstyle01"/>
          <w:rFonts w:ascii="Times New Roman" w:hAnsi="Times New Roman" w:cs="Times New Roman"/>
          <w:b/>
          <w:color w:val="auto"/>
          <w:sz w:val="24"/>
          <w:szCs w:val="24"/>
        </w:rPr>
        <w:t>radioterapeutas</w:t>
      </w:r>
      <w:proofErr w:type="spellEnd"/>
      <w:r w:rsidR="00D020ED" w:rsidRPr="00B6261B">
        <w:rPr>
          <w:rStyle w:val="fontstyle01"/>
          <w:rFonts w:ascii="Times New Roman" w:hAnsi="Times New Roman" w:cs="Times New Roman"/>
          <w:color w:val="auto"/>
          <w:sz w:val="24"/>
          <w:szCs w:val="24"/>
        </w:rPr>
        <w:t xml:space="preserve"> </w:t>
      </w:r>
      <w:r w:rsidRPr="00B6261B">
        <w:rPr>
          <w:rStyle w:val="fontstyle01"/>
          <w:rFonts w:ascii="Times New Roman" w:hAnsi="Times New Roman" w:cs="Times New Roman"/>
          <w:color w:val="auto"/>
          <w:sz w:val="24"/>
          <w:szCs w:val="24"/>
        </w:rPr>
        <w:t>- sertifikuotas (ar akredituotas) radiacinės onkologijos srityje ir nacionaliniu lygmeniu pripažintas atsakingų institucijų. Jis atsakingas už:</w:t>
      </w:r>
    </w:p>
    <w:p w14:paraId="6C8022E5" w14:textId="63EBFAEE" w:rsidR="001F6DF0" w:rsidRPr="00B6261B" w:rsidRDefault="00D020ED">
      <w:pPr>
        <w:pStyle w:val="ListParagraph"/>
        <w:numPr>
          <w:ilvl w:val="0"/>
          <w:numId w:val="79"/>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p</w:t>
      </w:r>
      <w:r w:rsidR="001F6DF0" w:rsidRPr="00B6261B">
        <w:rPr>
          <w:rStyle w:val="fontstyle01"/>
          <w:rFonts w:ascii="Times New Roman" w:hAnsi="Times New Roman" w:cs="Times New Roman"/>
          <w:color w:val="auto"/>
          <w:sz w:val="24"/>
          <w:szCs w:val="24"/>
        </w:rPr>
        <w:t>acientų konsultavimą;</w:t>
      </w:r>
    </w:p>
    <w:p w14:paraId="0AC7A4CE" w14:textId="6F0669C7" w:rsidR="001F6DF0" w:rsidRPr="00B6261B" w:rsidRDefault="00D020ED">
      <w:pPr>
        <w:pStyle w:val="ListParagraph"/>
        <w:numPr>
          <w:ilvl w:val="0"/>
          <w:numId w:val="79"/>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g</w:t>
      </w:r>
      <w:r w:rsidR="001F6DF0" w:rsidRPr="00B6261B">
        <w:rPr>
          <w:rStyle w:val="fontstyle01"/>
          <w:rFonts w:ascii="Times New Roman" w:hAnsi="Times New Roman" w:cs="Times New Roman"/>
          <w:color w:val="auto"/>
          <w:sz w:val="24"/>
          <w:szCs w:val="24"/>
        </w:rPr>
        <w:t>ydymo paskyrimą;</w:t>
      </w:r>
    </w:p>
    <w:p w14:paraId="280A1ED2" w14:textId="6414F805" w:rsidR="001F6DF0" w:rsidRPr="00B6261B" w:rsidRDefault="00D020ED">
      <w:pPr>
        <w:pStyle w:val="ListParagraph"/>
        <w:numPr>
          <w:ilvl w:val="0"/>
          <w:numId w:val="79"/>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p</w:t>
      </w:r>
      <w:r w:rsidR="001F6DF0" w:rsidRPr="00B6261B">
        <w:rPr>
          <w:rStyle w:val="fontstyle01"/>
          <w:rFonts w:ascii="Times New Roman" w:hAnsi="Times New Roman" w:cs="Times New Roman"/>
          <w:color w:val="auto"/>
          <w:sz w:val="24"/>
          <w:szCs w:val="24"/>
        </w:rPr>
        <w:t>riežiūra terapijos metu ir rezultatų įvertinimą;</w:t>
      </w:r>
    </w:p>
    <w:p w14:paraId="274D29AB" w14:textId="137BB40E" w:rsidR="001F6DF0" w:rsidRPr="00B6261B" w:rsidRDefault="00D020ED">
      <w:pPr>
        <w:pStyle w:val="ListParagraph"/>
        <w:numPr>
          <w:ilvl w:val="0"/>
          <w:numId w:val="79"/>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t</w:t>
      </w:r>
      <w:r w:rsidR="001F6DF0" w:rsidRPr="00B6261B">
        <w:rPr>
          <w:rStyle w:val="fontstyle01"/>
          <w:rFonts w:ascii="Times New Roman" w:hAnsi="Times New Roman" w:cs="Times New Roman"/>
          <w:color w:val="auto"/>
          <w:sz w:val="24"/>
          <w:szCs w:val="24"/>
        </w:rPr>
        <w:t>erapijos ataskaitą;</w:t>
      </w:r>
    </w:p>
    <w:p w14:paraId="5644549E" w14:textId="0BB74791" w:rsidR="001F6DF0" w:rsidRPr="00B6261B" w:rsidRDefault="00D020ED">
      <w:pPr>
        <w:pStyle w:val="ListParagraph"/>
        <w:numPr>
          <w:ilvl w:val="0"/>
          <w:numId w:val="79"/>
        </w:numPr>
        <w:spacing w:after="0" w:line="240" w:lineRule="auto"/>
        <w:jc w:val="both"/>
        <w:rPr>
          <w:rStyle w:val="fontstyle01"/>
          <w:rFonts w:ascii="Times New Roman" w:hAnsi="Times New Roman" w:cs="Times New Roman"/>
          <w:color w:val="auto"/>
          <w:sz w:val="24"/>
          <w:szCs w:val="24"/>
        </w:rPr>
      </w:pPr>
      <w:r w:rsidRPr="00B6261B">
        <w:rPr>
          <w:rStyle w:val="fontstyle01"/>
          <w:rFonts w:ascii="Times New Roman" w:hAnsi="Times New Roman" w:cs="Times New Roman"/>
          <w:color w:val="auto"/>
          <w:sz w:val="24"/>
          <w:szCs w:val="24"/>
        </w:rPr>
        <w:t>p</w:t>
      </w:r>
      <w:r w:rsidR="001F6DF0" w:rsidRPr="00B6261B">
        <w:rPr>
          <w:rStyle w:val="fontstyle01"/>
          <w:rFonts w:ascii="Times New Roman" w:hAnsi="Times New Roman" w:cs="Times New Roman"/>
          <w:color w:val="auto"/>
          <w:sz w:val="24"/>
          <w:szCs w:val="24"/>
        </w:rPr>
        <w:t>o terapinį stebėjimą ir rezultatų, grėsmių vertinimą.</w:t>
      </w:r>
    </w:p>
    <w:p w14:paraId="166F26E4" w14:textId="12875754" w:rsidR="001F6DF0" w:rsidRPr="00B6261B" w:rsidRDefault="001F6DF0" w:rsidP="006027DF">
      <w:pPr>
        <w:spacing w:after="0" w:line="240" w:lineRule="auto"/>
        <w:ind w:left="153" w:firstLine="567"/>
        <w:jc w:val="both"/>
        <w:rPr>
          <w:rStyle w:val="fontstyle01"/>
          <w:rFonts w:ascii="Times New Roman" w:hAnsi="Times New Roman" w:cs="Times New Roman"/>
          <w:color w:val="auto"/>
          <w:sz w:val="24"/>
          <w:szCs w:val="24"/>
        </w:rPr>
      </w:pPr>
      <w:r w:rsidRPr="00B6261B">
        <w:rPr>
          <w:rStyle w:val="fontstyle01"/>
          <w:rFonts w:ascii="Times New Roman" w:hAnsi="Times New Roman" w:cs="Times New Roman"/>
          <w:b/>
          <w:color w:val="auto"/>
          <w:sz w:val="24"/>
          <w:szCs w:val="24"/>
        </w:rPr>
        <w:t>Medicinos fizikas</w:t>
      </w:r>
      <w:r w:rsidR="00D020ED" w:rsidRPr="00B6261B">
        <w:rPr>
          <w:rStyle w:val="fontstyle01"/>
          <w:rFonts w:ascii="Times New Roman" w:hAnsi="Times New Roman" w:cs="Times New Roman"/>
          <w:b/>
          <w:color w:val="auto"/>
          <w:sz w:val="24"/>
          <w:szCs w:val="24"/>
        </w:rPr>
        <w:t>, medicinos fizikas ekspertas</w:t>
      </w:r>
      <w:r w:rsidRPr="00B6261B">
        <w:rPr>
          <w:rStyle w:val="fontstyle01"/>
          <w:rFonts w:ascii="Times New Roman" w:hAnsi="Times New Roman" w:cs="Times New Roman"/>
          <w:color w:val="auto"/>
          <w:sz w:val="24"/>
          <w:szCs w:val="24"/>
        </w:rPr>
        <w:t>, kuris atsakingas už:</w:t>
      </w:r>
    </w:p>
    <w:p w14:paraId="4133A51C" w14:textId="11414E49" w:rsidR="001F6DF0" w:rsidRPr="00B6261B" w:rsidRDefault="00D020ED">
      <w:pPr>
        <w:pStyle w:val="ListParagraph"/>
        <w:numPr>
          <w:ilvl w:val="0"/>
          <w:numId w:val="80"/>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s</w:t>
      </w:r>
      <w:r w:rsidR="001F6DF0" w:rsidRPr="00B6261B">
        <w:rPr>
          <w:rStyle w:val="fontstyle01"/>
          <w:rFonts w:ascii="Times New Roman" w:hAnsi="Times New Roman" w:cs="Times New Roman"/>
          <w:color w:val="auto"/>
          <w:sz w:val="24"/>
          <w:szCs w:val="24"/>
        </w:rPr>
        <w:t>pindulinės terapijos įrangos techninių specifikacijų užtikrinimą, priėmimo, kokybės kontrolės bandymų atlikimą ir kalibravimą;</w:t>
      </w:r>
    </w:p>
    <w:p w14:paraId="75520A6C" w14:textId="1164FA60" w:rsidR="001F6DF0" w:rsidRPr="00B6261B" w:rsidRDefault="00D020ED">
      <w:pPr>
        <w:pStyle w:val="ListParagraph"/>
        <w:numPr>
          <w:ilvl w:val="0"/>
          <w:numId w:val="80"/>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s</w:t>
      </w:r>
      <w:r w:rsidR="001F6DF0" w:rsidRPr="00B6261B">
        <w:rPr>
          <w:rStyle w:val="fontstyle01"/>
          <w:rFonts w:ascii="Times New Roman" w:hAnsi="Times New Roman" w:cs="Times New Roman"/>
          <w:color w:val="auto"/>
          <w:sz w:val="24"/>
          <w:szCs w:val="24"/>
        </w:rPr>
        <w:t>pinduliuotės pluošto parametrų matavimą;</w:t>
      </w:r>
    </w:p>
    <w:p w14:paraId="6766B69C" w14:textId="69E5DCA9" w:rsidR="001F6DF0" w:rsidRPr="00B6261B" w:rsidRDefault="00D020ED">
      <w:pPr>
        <w:pStyle w:val="ListParagraph"/>
        <w:numPr>
          <w:ilvl w:val="0"/>
          <w:numId w:val="80"/>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s</w:t>
      </w:r>
      <w:r w:rsidR="001F6DF0" w:rsidRPr="00B6261B">
        <w:rPr>
          <w:rStyle w:val="fontstyle01"/>
          <w:rFonts w:ascii="Times New Roman" w:hAnsi="Times New Roman" w:cs="Times New Roman"/>
          <w:color w:val="auto"/>
          <w:sz w:val="24"/>
          <w:szCs w:val="24"/>
        </w:rPr>
        <w:t>kaičiavimo procedūras reikalingas įvertinti  ir patvirtinti paciento dozes;</w:t>
      </w:r>
    </w:p>
    <w:p w14:paraId="6A7875BB" w14:textId="324F2A8B" w:rsidR="001F6DF0" w:rsidRPr="00B6261B" w:rsidRDefault="00D020ED">
      <w:pPr>
        <w:pStyle w:val="ListParagraph"/>
        <w:numPr>
          <w:ilvl w:val="0"/>
          <w:numId w:val="80"/>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f</w:t>
      </w:r>
      <w:r w:rsidR="001F6DF0" w:rsidRPr="00B6261B">
        <w:rPr>
          <w:rStyle w:val="fontstyle01"/>
          <w:rFonts w:ascii="Times New Roman" w:hAnsi="Times New Roman" w:cs="Times New Roman"/>
          <w:color w:val="auto"/>
          <w:sz w:val="24"/>
          <w:szCs w:val="24"/>
        </w:rPr>
        <w:t>izikinę gydymo planavimo dalį ir paciento gydymo planą;</w:t>
      </w:r>
    </w:p>
    <w:p w14:paraId="2A4978D4" w14:textId="221FE699" w:rsidR="001F6DF0" w:rsidRPr="00B6261B" w:rsidRDefault="00D020ED">
      <w:pPr>
        <w:pStyle w:val="ListParagraph"/>
        <w:numPr>
          <w:ilvl w:val="0"/>
          <w:numId w:val="80"/>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u</w:t>
      </w:r>
      <w:r w:rsidR="001F6DF0" w:rsidRPr="00B6261B">
        <w:rPr>
          <w:rStyle w:val="fontstyle01"/>
          <w:rFonts w:ascii="Times New Roman" w:hAnsi="Times New Roman" w:cs="Times New Roman"/>
          <w:color w:val="auto"/>
          <w:sz w:val="24"/>
          <w:szCs w:val="24"/>
        </w:rPr>
        <w:t>ž terapinės įrangos techninę priežiūrą, saugumą ir tinkamą;</w:t>
      </w:r>
    </w:p>
    <w:p w14:paraId="5FAD1416" w14:textId="33BFF89D" w:rsidR="001F6DF0" w:rsidRPr="00B6261B" w:rsidRDefault="00D020ED">
      <w:pPr>
        <w:pStyle w:val="ListParagraph"/>
        <w:numPr>
          <w:ilvl w:val="0"/>
          <w:numId w:val="80"/>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k</w:t>
      </w:r>
      <w:r w:rsidR="001F6DF0" w:rsidRPr="00B6261B">
        <w:rPr>
          <w:rStyle w:val="fontstyle01"/>
          <w:rFonts w:ascii="Times New Roman" w:hAnsi="Times New Roman" w:cs="Times New Roman"/>
          <w:color w:val="auto"/>
          <w:sz w:val="24"/>
          <w:szCs w:val="24"/>
        </w:rPr>
        <w:t>okybės užtikrinimo procedūrų  įdiegimą ir vykdymą.</w:t>
      </w:r>
      <w:r w:rsidR="001F6DF0" w:rsidRPr="00B6261B">
        <w:rPr>
          <w:rFonts w:ascii="Times New Roman" w:hAnsi="Times New Roman" w:cs="Times New Roman"/>
          <w:sz w:val="24"/>
          <w:szCs w:val="24"/>
        </w:rPr>
        <w:t xml:space="preserve"> </w:t>
      </w:r>
    </w:p>
    <w:p w14:paraId="0DE87D3E" w14:textId="3E2CC0F1" w:rsidR="001F6DF0" w:rsidRPr="00B6261B" w:rsidRDefault="004669B0">
      <w:pPr>
        <w:pStyle w:val="ListParagraph"/>
        <w:numPr>
          <w:ilvl w:val="0"/>
          <w:numId w:val="80"/>
        </w:numPr>
        <w:spacing w:after="0" w:line="240" w:lineRule="auto"/>
        <w:jc w:val="both"/>
        <w:rPr>
          <w:rStyle w:val="fontstyle01"/>
          <w:rFonts w:ascii="Times New Roman" w:hAnsi="Times New Roman" w:cs="Times New Roman"/>
          <w:color w:val="auto"/>
          <w:sz w:val="24"/>
          <w:szCs w:val="24"/>
        </w:rPr>
      </w:pPr>
      <w:r w:rsidRPr="00B6261B">
        <w:rPr>
          <w:rStyle w:val="fontstyle01"/>
          <w:rFonts w:ascii="Times New Roman" w:hAnsi="Times New Roman" w:cs="Times New Roman"/>
          <w:color w:val="auto"/>
          <w:sz w:val="24"/>
          <w:szCs w:val="24"/>
        </w:rPr>
        <w:t xml:space="preserve">paciento </w:t>
      </w:r>
      <w:r w:rsidR="00D020ED" w:rsidRPr="00B6261B">
        <w:rPr>
          <w:rStyle w:val="fontstyle01"/>
          <w:rFonts w:ascii="Times New Roman" w:hAnsi="Times New Roman" w:cs="Times New Roman"/>
          <w:color w:val="auto"/>
          <w:sz w:val="24"/>
          <w:szCs w:val="24"/>
        </w:rPr>
        <w:t>r</w:t>
      </w:r>
      <w:r w:rsidR="001F6DF0" w:rsidRPr="00B6261B">
        <w:rPr>
          <w:rStyle w:val="fontstyle01"/>
          <w:rFonts w:ascii="Times New Roman" w:hAnsi="Times New Roman" w:cs="Times New Roman"/>
          <w:color w:val="auto"/>
          <w:sz w:val="24"/>
          <w:szCs w:val="24"/>
        </w:rPr>
        <w:t xml:space="preserve">adiacinės saugos užtikrinimą spindulinės terapijos skyriuje. </w:t>
      </w:r>
    </w:p>
    <w:p w14:paraId="2B19608F" w14:textId="55F2A2C9" w:rsidR="001F6DF0" w:rsidRPr="00B6261B" w:rsidRDefault="00CA0DCF" w:rsidP="006027DF">
      <w:pPr>
        <w:spacing w:after="0" w:line="240" w:lineRule="auto"/>
        <w:ind w:left="153" w:firstLine="567"/>
        <w:jc w:val="both"/>
        <w:rPr>
          <w:rStyle w:val="fontstyle01"/>
          <w:rFonts w:ascii="Times New Roman" w:hAnsi="Times New Roman" w:cs="Times New Roman"/>
          <w:color w:val="auto"/>
          <w:sz w:val="24"/>
          <w:szCs w:val="24"/>
        </w:rPr>
      </w:pPr>
      <w:r w:rsidRPr="00B6261B">
        <w:rPr>
          <w:rStyle w:val="fontstyle21"/>
          <w:rFonts w:ascii="Times New Roman" w:hAnsi="Times New Roman" w:cs="Times New Roman"/>
          <w:b/>
          <w:color w:val="auto"/>
          <w:sz w:val="24"/>
          <w:szCs w:val="24"/>
        </w:rPr>
        <w:t>Spindulinė</w:t>
      </w:r>
      <w:r w:rsidR="004669B0" w:rsidRPr="00B6261B">
        <w:rPr>
          <w:rStyle w:val="fontstyle21"/>
          <w:rFonts w:ascii="Times New Roman" w:hAnsi="Times New Roman" w:cs="Times New Roman"/>
          <w:b/>
          <w:color w:val="auto"/>
          <w:sz w:val="24"/>
          <w:szCs w:val="24"/>
        </w:rPr>
        <w:t>s</w:t>
      </w:r>
      <w:r w:rsidRPr="00B6261B">
        <w:rPr>
          <w:rStyle w:val="fontstyle21"/>
          <w:rFonts w:ascii="Times New Roman" w:hAnsi="Times New Roman" w:cs="Times New Roman"/>
          <w:b/>
          <w:color w:val="auto"/>
          <w:sz w:val="24"/>
          <w:szCs w:val="24"/>
        </w:rPr>
        <w:t xml:space="preserve"> tera</w:t>
      </w:r>
      <w:r w:rsidR="001F6DF0" w:rsidRPr="00B6261B">
        <w:rPr>
          <w:rStyle w:val="fontstyle01"/>
          <w:rFonts w:ascii="Times New Roman" w:hAnsi="Times New Roman" w:cs="Times New Roman"/>
          <w:b/>
          <w:color w:val="auto"/>
          <w:sz w:val="24"/>
          <w:szCs w:val="24"/>
        </w:rPr>
        <w:t xml:space="preserve">pijos </w:t>
      </w:r>
      <w:r w:rsidR="004669B0" w:rsidRPr="00B6261B">
        <w:rPr>
          <w:rStyle w:val="fontstyle01"/>
          <w:rFonts w:ascii="Times New Roman" w:hAnsi="Times New Roman" w:cs="Times New Roman"/>
          <w:b/>
          <w:color w:val="auto"/>
          <w:sz w:val="24"/>
          <w:szCs w:val="24"/>
        </w:rPr>
        <w:t xml:space="preserve">radiologijos </w:t>
      </w:r>
      <w:r w:rsidR="001F6DF0" w:rsidRPr="00B6261B">
        <w:rPr>
          <w:rStyle w:val="fontstyle01"/>
          <w:rFonts w:ascii="Times New Roman" w:hAnsi="Times New Roman" w:cs="Times New Roman"/>
          <w:b/>
          <w:color w:val="auto"/>
          <w:sz w:val="24"/>
          <w:szCs w:val="24"/>
        </w:rPr>
        <w:t xml:space="preserve">technologas </w:t>
      </w:r>
      <w:r w:rsidR="001F6DF0" w:rsidRPr="00B6261B">
        <w:rPr>
          <w:rStyle w:val="fontstyle01"/>
          <w:rFonts w:ascii="Times New Roman" w:hAnsi="Times New Roman" w:cs="Times New Roman"/>
          <w:color w:val="auto"/>
          <w:sz w:val="24"/>
          <w:szCs w:val="24"/>
        </w:rPr>
        <w:t>yra atsakingas už:</w:t>
      </w:r>
    </w:p>
    <w:p w14:paraId="079A07CC" w14:textId="585BCC90" w:rsidR="001F6DF0" w:rsidRPr="00B6261B" w:rsidRDefault="004669B0">
      <w:pPr>
        <w:pStyle w:val="ListParagraph"/>
        <w:numPr>
          <w:ilvl w:val="0"/>
          <w:numId w:val="81"/>
        </w:numPr>
        <w:spacing w:after="0" w:line="240" w:lineRule="auto"/>
        <w:jc w:val="both"/>
        <w:rPr>
          <w:rFonts w:ascii="Times New Roman" w:hAnsi="Times New Roman" w:cs="Times New Roman"/>
          <w:sz w:val="24"/>
          <w:szCs w:val="24"/>
        </w:rPr>
      </w:pPr>
      <w:proofErr w:type="spellStart"/>
      <w:r w:rsidRPr="00B6261B">
        <w:rPr>
          <w:rStyle w:val="fontstyle01"/>
          <w:rFonts w:ascii="Times New Roman" w:hAnsi="Times New Roman" w:cs="Times New Roman"/>
          <w:color w:val="auto"/>
          <w:sz w:val="24"/>
          <w:szCs w:val="24"/>
        </w:rPr>
        <w:t>s</w:t>
      </w:r>
      <w:r w:rsidR="001F6DF0" w:rsidRPr="00B6261B">
        <w:rPr>
          <w:rStyle w:val="fontstyle01"/>
          <w:rFonts w:ascii="Times New Roman" w:hAnsi="Times New Roman" w:cs="Times New Roman"/>
          <w:color w:val="auto"/>
          <w:sz w:val="24"/>
          <w:szCs w:val="24"/>
        </w:rPr>
        <w:t>imuliatorių</w:t>
      </w:r>
      <w:proofErr w:type="spellEnd"/>
      <w:r w:rsidR="001F6DF0" w:rsidRPr="00B6261B">
        <w:rPr>
          <w:rStyle w:val="fontstyle01"/>
          <w:rFonts w:ascii="Times New Roman" w:hAnsi="Times New Roman" w:cs="Times New Roman"/>
          <w:color w:val="auto"/>
          <w:sz w:val="24"/>
          <w:szCs w:val="24"/>
        </w:rPr>
        <w:t>, kompiuterinės tomografijos (KT) įrenginių,</w:t>
      </w:r>
      <w:r w:rsidR="001F6DF0" w:rsidRPr="00B6261B">
        <w:rPr>
          <w:rFonts w:ascii="Times New Roman" w:hAnsi="Times New Roman" w:cs="Times New Roman"/>
          <w:sz w:val="24"/>
          <w:szCs w:val="24"/>
        </w:rPr>
        <w:t xml:space="preserve"> </w:t>
      </w:r>
      <w:r w:rsidR="001F6DF0" w:rsidRPr="00B6261B">
        <w:rPr>
          <w:rStyle w:val="fontstyle01"/>
          <w:rFonts w:ascii="Times New Roman" w:hAnsi="Times New Roman" w:cs="Times New Roman"/>
          <w:color w:val="auto"/>
          <w:sz w:val="24"/>
          <w:szCs w:val="24"/>
        </w:rPr>
        <w:t>terapinės įrangos valdymą procedūros metu;</w:t>
      </w:r>
    </w:p>
    <w:p w14:paraId="3B29D947" w14:textId="6FA2C8CA" w:rsidR="001F6DF0" w:rsidRPr="00B6261B" w:rsidRDefault="004669B0">
      <w:pPr>
        <w:pStyle w:val="ListParagraph"/>
        <w:numPr>
          <w:ilvl w:val="0"/>
          <w:numId w:val="81"/>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u</w:t>
      </w:r>
      <w:r w:rsidR="001F6DF0" w:rsidRPr="00B6261B">
        <w:rPr>
          <w:rStyle w:val="fontstyle01"/>
          <w:rFonts w:ascii="Times New Roman" w:hAnsi="Times New Roman" w:cs="Times New Roman"/>
          <w:color w:val="auto"/>
          <w:sz w:val="24"/>
          <w:szCs w:val="24"/>
        </w:rPr>
        <w:t>ž paciento paguldymą  į tikslią padėtį (pozicionavimą,) tikslų radiologo suplanuoto terapinio gydymo plano realizavimą;</w:t>
      </w:r>
    </w:p>
    <w:p w14:paraId="7BA8F34F" w14:textId="52FDE8DD" w:rsidR="004669B0" w:rsidRPr="00B6261B" w:rsidRDefault="004669B0">
      <w:pPr>
        <w:pStyle w:val="ListParagraph"/>
        <w:numPr>
          <w:ilvl w:val="0"/>
          <w:numId w:val="81"/>
        </w:numPr>
        <w:spacing w:after="0" w:line="240" w:lineRule="auto"/>
        <w:jc w:val="both"/>
        <w:rPr>
          <w:rStyle w:val="fontstyle21"/>
          <w:rFonts w:ascii="Times New Roman" w:hAnsi="Times New Roman" w:cs="Times New Roman"/>
          <w:bCs/>
          <w:color w:val="auto"/>
          <w:sz w:val="24"/>
          <w:szCs w:val="24"/>
        </w:rPr>
      </w:pPr>
      <w:r w:rsidRPr="00B6261B">
        <w:rPr>
          <w:rStyle w:val="fontstyle01"/>
          <w:rFonts w:ascii="Times New Roman" w:hAnsi="Times New Roman" w:cs="Times New Roman"/>
          <w:color w:val="auto"/>
          <w:sz w:val="24"/>
          <w:szCs w:val="24"/>
        </w:rPr>
        <w:t>a</w:t>
      </w:r>
      <w:r w:rsidR="001F6DF0" w:rsidRPr="00B6261B">
        <w:rPr>
          <w:rStyle w:val="fontstyle01"/>
          <w:rFonts w:ascii="Times New Roman" w:hAnsi="Times New Roman" w:cs="Times New Roman"/>
          <w:color w:val="auto"/>
          <w:sz w:val="24"/>
          <w:szCs w:val="24"/>
        </w:rPr>
        <w:t>tliktų terapinių procedūrų dokumentavimas, klinikinio progreso ir komplikacijų ženklų stebėjimas.</w:t>
      </w:r>
    </w:p>
    <w:p w14:paraId="4F814D29" w14:textId="0531C68A" w:rsidR="001F6DF0" w:rsidRPr="00B6261B" w:rsidRDefault="004669B0" w:rsidP="006027DF">
      <w:pPr>
        <w:spacing w:after="0" w:line="240" w:lineRule="auto"/>
        <w:ind w:firstLine="567"/>
        <w:jc w:val="both"/>
        <w:rPr>
          <w:rStyle w:val="fontstyle01"/>
          <w:rFonts w:ascii="Times New Roman" w:hAnsi="Times New Roman" w:cs="Times New Roman"/>
          <w:color w:val="auto"/>
          <w:sz w:val="24"/>
          <w:szCs w:val="24"/>
        </w:rPr>
      </w:pPr>
      <w:r w:rsidRPr="00B6261B">
        <w:rPr>
          <w:rStyle w:val="fontstyle21"/>
          <w:rFonts w:ascii="Times New Roman" w:hAnsi="Times New Roman" w:cs="Times New Roman"/>
          <w:bCs/>
          <w:color w:val="auto"/>
          <w:sz w:val="24"/>
          <w:szCs w:val="24"/>
        </w:rPr>
        <w:t>Spindulinės tera</w:t>
      </w:r>
      <w:r w:rsidRPr="00B6261B">
        <w:rPr>
          <w:rStyle w:val="fontstyle01"/>
          <w:rFonts w:ascii="Times New Roman" w:hAnsi="Times New Roman" w:cs="Times New Roman"/>
          <w:bCs/>
          <w:color w:val="auto"/>
          <w:sz w:val="24"/>
          <w:szCs w:val="24"/>
        </w:rPr>
        <w:t xml:space="preserve">pijos </w:t>
      </w:r>
      <w:r w:rsidRPr="00B6261B">
        <w:rPr>
          <w:rStyle w:val="fontstyle01"/>
          <w:rFonts w:ascii="Times New Roman" w:hAnsi="Times New Roman" w:cs="Times New Roman"/>
          <w:bCs/>
          <w:color w:val="auto"/>
          <w:sz w:val="24"/>
          <w:szCs w:val="24"/>
        </w:rPr>
        <w:t>r</w:t>
      </w:r>
      <w:r w:rsidR="001F6DF0" w:rsidRPr="00B6261B">
        <w:rPr>
          <w:rStyle w:val="fontstyle01"/>
          <w:rFonts w:ascii="Times New Roman" w:hAnsi="Times New Roman" w:cs="Times New Roman"/>
          <w:bCs/>
          <w:color w:val="auto"/>
          <w:sz w:val="24"/>
          <w:szCs w:val="24"/>
        </w:rPr>
        <w:t>adiologijos technologas</w:t>
      </w:r>
      <w:r w:rsidR="001F6DF0" w:rsidRPr="00B6261B">
        <w:rPr>
          <w:rStyle w:val="fontstyle01"/>
          <w:rFonts w:ascii="Times New Roman" w:hAnsi="Times New Roman" w:cs="Times New Roman"/>
          <w:color w:val="auto"/>
          <w:sz w:val="24"/>
          <w:szCs w:val="24"/>
        </w:rPr>
        <w:t xml:space="preserve"> taip pat gali dalyvauti ar būti atsakingas už šiais veiklas:</w:t>
      </w:r>
    </w:p>
    <w:p w14:paraId="2E7A0BF7" w14:textId="6A7EF529" w:rsidR="001F6DF0" w:rsidRPr="00B6261B" w:rsidRDefault="004669B0">
      <w:pPr>
        <w:pStyle w:val="ListParagraph"/>
        <w:numPr>
          <w:ilvl w:val="0"/>
          <w:numId w:val="82"/>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s</w:t>
      </w:r>
      <w:r w:rsidR="001F6DF0" w:rsidRPr="00B6261B">
        <w:rPr>
          <w:rStyle w:val="fontstyle01"/>
          <w:rFonts w:ascii="Times New Roman" w:hAnsi="Times New Roman" w:cs="Times New Roman"/>
          <w:color w:val="auto"/>
          <w:sz w:val="24"/>
          <w:szCs w:val="24"/>
        </w:rPr>
        <w:t>pindulinės terapijos įr</w:t>
      </w:r>
      <w:r w:rsidRPr="00B6261B">
        <w:rPr>
          <w:rStyle w:val="fontstyle01"/>
          <w:rFonts w:ascii="Times New Roman" w:hAnsi="Times New Roman" w:cs="Times New Roman"/>
          <w:color w:val="auto"/>
          <w:sz w:val="24"/>
          <w:szCs w:val="24"/>
        </w:rPr>
        <w:t>a</w:t>
      </w:r>
      <w:r w:rsidR="001F6DF0" w:rsidRPr="00B6261B">
        <w:rPr>
          <w:rStyle w:val="fontstyle01"/>
          <w:rFonts w:ascii="Times New Roman" w:hAnsi="Times New Roman" w:cs="Times New Roman"/>
          <w:color w:val="auto"/>
          <w:sz w:val="24"/>
          <w:szCs w:val="24"/>
        </w:rPr>
        <w:t>ngos kasdieninių kokybės kontrolės bandymų atlikimą ir jų protokolų pildymą;</w:t>
      </w:r>
    </w:p>
    <w:p w14:paraId="1B29D60E" w14:textId="23902234" w:rsidR="00525206" w:rsidRPr="00B6261B" w:rsidRDefault="004669B0">
      <w:pPr>
        <w:pStyle w:val="ListParagraph"/>
        <w:numPr>
          <w:ilvl w:val="0"/>
          <w:numId w:val="82"/>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i</w:t>
      </w:r>
      <w:r w:rsidR="001F6DF0" w:rsidRPr="00B6261B">
        <w:rPr>
          <w:rStyle w:val="fontstyle01"/>
          <w:rFonts w:ascii="Times New Roman" w:hAnsi="Times New Roman" w:cs="Times New Roman"/>
          <w:color w:val="auto"/>
          <w:sz w:val="24"/>
          <w:szCs w:val="24"/>
        </w:rPr>
        <w:t>mobilizavimo priemonių parengim</w:t>
      </w:r>
      <w:r w:rsidR="00525206" w:rsidRPr="00B6261B">
        <w:rPr>
          <w:rStyle w:val="fontstyle01"/>
          <w:rFonts w:ascii="Times New Roman" w:hAnsi="Times New Roman" w:cs="Times New Roman"/>
          <w:color w:val="auto"/>
          <w:sz w:val="24"/>
          <w:szCs w:val="24"/>
        </w:rPr>
        <w:t>ą</w:t>
      </w:r>
      <w:r w:rsidR="001F6DF0" w:rsidRPr="00B6261B">
        <w:rPr>
          <w:rStyle w:val="fontstyle01"/>
          <w:rFonts w:ascii="Times New Roman" w:hAnsi="Times New Roman" w:cs="Times New Roman"/>
          <w:color w:val="auto"/>
          <w:sz w:val="24"/>
          <w:szCs w:val="24"/>
        </w:rPr>
        <w:t xml:space="preserve"> naudojimui, paciento parengim</w:t>
      </w:r>
      <w:r w:rsidR="00525206" w:rsidRPr="00B6261B">
        <w:rPr>
          <w:rStyle w:val="fontstyle01"/>
          <w:rFonts w:ascii="Times New Roman" w:hAnsi="Times New Roman" w:cs="Times New Roman"/>
          <w:color w:val="auto"/>
          <w:sz w:val="24"/>
          <w:szCs w:val="24"/>
        </w:rPr>
        <w:t>ą</w:t>
      </w:r>
      <w:r w:rsidR="001F6DF0" w:rsidRPr="00B6261B">
        <w:rPr>
          <w:rStyle w:val="fontstyle01"/>
          <w:rFonts w:ascii="Times New Roman" w:hAnsi="Times New Roman" w:cs="Times New Roman"/>
          <w:color w:val="auto"/>
          <w:sz w:val="24"/>
          <w:szCs w:val="24"/>
        </w:rPr>
        <w:t xml:space="preserve"> procedūrai.</w:t>
      </w:r>
    </w:p>
    <w:p w14:paraId="2F0589F7" w14:textId="317C6931" w:rsidR="001F6DF0" w:rsidRPr="00B6261B" w:rsidRDefault="001F6DF0" w:rsidP="006027DF">
      <w:pPr>
        <w:spacing w:after="0" w:line="240" w:lineRule="auto"/>
        <w:ind w:left="360" w:firstLine="360"/>
        <w:jc w:val="both"/>
        <w:rPr>
          <w:rStyle w:val="fontstyle01"/>
          <w:rFonts w:ascii="Times New Roman" w:hAnsi="Times New Roman" w:cs="Times New Roman"/>
          <w:color w:val="auto"/>
          <w:sz w:val="24"/>
          <w:szCs w:val="24"/>
        </w:rPr>
      </w:pPr>
      <w:r w:rsidRPr="00B6261B">
        <w:rPr>
          <w:rStyle w:val="fontstyle01"/>
          <w:rFonts w:ascii="Times New Roman" w:hAnsi="Times New Roman" w:cs="Times New Roman"/>
          <w:b/>
          <w:color w:val="auto"/>
          <w:sz w:val="24"/>
          <w:szCs w:val="24"/>
        </w:rPr>
        <w:t xml:space="preserve">Asmuo atsakingas už </w:t>
      </w:r>
      <w:proofErr w:type="spellStart"/>
      <w:r w:rsidRPr="00B6261B">
        <w:rPr>
          <w:rStyle w:val="fontstyle01"/>
          <w:rFonts w:ascii="Times New Roman" w:hAnsi="Times New Roman" w:cs="Times New Roman"/>
          <w:b/>
          <w:color w:val="auto"/>
          <w:sz w:val="24"/>
          <w:szCs w:val="24"/>
        </w:rPr>
        <w:t>dozimetrinius</w:t>
      </w:r>
      <w:proofErr w:type="spellEnd"/>
      <w:r w:rsidRPr="00B6261B">
        <w:rPr>
          <w:rStyle w:val="fontstyle01"/>
          <w:rFonts w:ascii="Times New Roman" w:hAnsi="Times New Roman" w:cs="Times New Roman"/>
          <w:b/>
          <w:color w:val="auto"/>
          <w:sz w:val="24"/>
          <w:szCs w:val="24"/>
        </w:rPr>
        <w:t xml:space="preserve"> matavimus</w:t>
      </w:r>
      <w:r w:rsidRPr="00B6261B">
        <w:rPr>
          <w:rStyle w:val="fontstyle01"/>
          <w:rFonts w:ascii="Times New Roman" w:hAnsi="Times New Roman" w:cs="Times New Roman"/>
          <w:color w:val="auto"/>
          <w:sz w:val="24"/>
          <w:szCs w:val="24"/>
        </w:rPr>
        <w:t xml:space="preserve"> (daugumoje </w:t>
      </w:r>
      <w:r w:rsidR="004669B0" w:rsidRPr="00B6261B">
        <w:rPr>
          <w:rStyle w:val="fontstyle01"/>
          <w:rFonts w:ascii="Times New Roman" w:hAnsi="Times New Roman" w:cs="Times New Roman"/>
          <w:color w:val="auto"/>
          <w:sz w:val="24"/>
          <w:szCs w:val="24"/>
        </w:rPr>
        <w:t>KVS</w:t>
      </w:r>
      <w:r w:rsidRPr="00B6261B">
        <w:rPr>
          <w:rStyle w:val="fontstyle01"/>
          <w:rFonts w:ascii="Times New Roman" w:hAnsi="Times New Roman" w:cs="Times New Roman"/>
          <w:color w:val="auto"/>
          <w:sz w:val="24"/>
          <w:szCs w:val="24"/>
        </w:rPr>
        <w:t xml:space="preserve"> šias funkcijas atlieka  medicinos fizika</w:t>
      </w:r>
      <w:r w:rsidR="00387DEA" w:rsidRPr="00B6261B">
        <w:rPr>
          <w:rStyle w:val="fontstyle01"/>
          <w:rFonts w:ascii="Times New Roman" w:hAnsi="Times New Roman" w:cs="Times New Roman"/>
          <w:color w:val="auto"/>
          <w:sz w:val="24"/>
          <w:szCs w:val="24"/>
        </w:rPr>
        <w:t>i</w:t>
      </w:r>
      <w:r w:rsidRPr="00B6261B">
        <w:rPr>
          <w:rStyle w:val="fontstyle01"/>
          <w:rFonts w:ascii="Times New Roman" w:hAnsi="Times New Roman" w:cs="Times New Roman"/>
          <w:color w:val="auto"/>
          <w:sz w:val="24"/>
          <w:szCs w:val="24"/>
        </w:rPr>
        <w:t xml:space="preserve"> ar </w:t>
      </w:r>
      <w:r w:rsidR="004669B0" w:rsidRPr="00B6261B">
        <w:rPr>
          <w:rStyle w:val="fontstyle01"/>
          <w:rFonts w:ascii="Times New Roman" w:hAnsi="Times New Roman" w:cs="Times New Roman"/>
          <w:color w:val="auto"/>
          <w:sz w:val="24"/>
          <w:szCs w:val="24"/>
        </w:rPr>
        <w:t>medicinos fizikai ekspertai</w:t>
      </w:r>
      <w:r w:rsidRPr="00B6261B">
        <w:rPr>
          <w:rStyle w:val="fontstyle01"/>
          <w:rFonts w:ascii="Times New Roman" w:hAnsi="Times New Roman" w:cs="Times New Roman"/>
          <w:color w:val="auto"/>
          <w:sz w:val="24"/>
          <w:szCs w:val="24"/>
        </w:rPr>
        <w:t>). Šis asmuo yra atsakingas:</w:t>
      </w:r>
    </w:p>
    <w:p w14:paraId="028A8906" w14:textId="0CDC379F" w:rsidR="001F6DF0" w:rsidRPr="00B6261B" w:rsidRDefault="004669B0">
      <w:pPr>
        <w:pStyle w:val="ListParagraph"/>
        <w:numPr>
          <w:ilvl w:val="0"/>
          <w:numId w:val="83"/>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t</w:t>
      </w:r>
      <w:r w:rsidR="001F6DF0" w:rsidRPr="00B6261B">
        <w:rPr>
          <w:rStyle w:val="fontstyle01"/>
          <w:rFonts w:ascii="Times New Roman" w:hAnsi="Times New Roman" w:cs="Times New Roman"/>
          <w:color w:val="auto"/>
          <w:sz w:val="24"/>
          <w:szCs w:val="24"/>
        </w:rPr>
        <w:t>ikslių duomenų apie pacientą gavimą;</w:t>
      </w:r>
    </w:p>
    <w:p w14:paraId="17B758D0" w14:textId="774E98CA" w:rsidR="001F6DF0" w:rsidRPr="00B6261B" w:rsidRDefault="004669B0">
      <w:pPr>
        <w:pStyle w:val="ListParagraph"/>
        <w:numPr>
          <w:ilvl w:val="0"/>
          <w:numId w:val="83"/>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s</w:t>
      </w:r>
      <w:r w:rsidR="001F6DF0" w:rsidRPr="00B6261B">
        <w:rPr>
          <w:rStyle w:val="fontstyle01"/>
          <w:rFonts w:ascii="Times New Roman" w:hAnsi="Times New Roman" w:cs="Times New Roman"/>
          <w:color w:val="auto"/>
          <w:sz w:val="24"/>
          <w:szCs w:val="24"/>
        </w:rPr>
        <w:t>pindulinės terapijos planavimą;</w:t>
      </w:r>
    </w:p>
    <w:p w14:paraId="6FD6EECA" w14:textId="1D4868E8" w:rsidR="001F6DF0" w:rsidRPr="00B6261B" w:rsidRDefault="004669B0">
      <w:pPr>
        <w:pStyle w:val="ListParagraph"/>
        <w:numPr>
          <w:ilvl w:val="0"/>
          <w:numId w:val="83"/>
        </w:numPr>
        <w:spacing w:after="0" w:line="240" w:lineRule="auto"/>
        <w:jc w:val="both"/>
        <w:rPr>
          <w:rStyle w:val="fontstyle01"/>
          <w:rFonts w:ascii="Times New Roman" w:hAnsi="Times New Roman" w:cs="Times New Roman"/>
          <w:color w:val="auto"/>
          <w:sz w:val="24"/>
          <w:szCs w:val="24"/>
        </w:rPr>
      </w:pPr>
      <w:r w:rsidRPr="00B6261B">
        <w:rPr>
          <w:rStyle w:val="fontstyle01"/>
          <w:rFonts w:ascii="Times New Roman" w:hAnsi="Times New Roman" w:cs="Times New Roman"/>
          <w:color w:val="auto"/>
          <w:sz w:val="24"/>
          <w:szCs w:val="24"/>
        </w:rPr>
        <w:t>p</w:t>
      </w:r>
      <w:r w:rsidR="001F6DF0" w:rsidRPr="00B6261B">
        <w:rPr>
          <w:rStyle w:val="fontstyle01"/>
          <w:rFonts w:ascii="Times New Roman" w:hAnsi="Times New Roman" w:cs="Times New Roman"/>
          <w:color w:val="auto"/>
          <w:sz w:val="24"/>
          <w:szCs w:val="24"/>
        </w:rPr>
        <w:t xml:space="preserve">aciento gaunamos </w:t>
      </w:r>
      <w:proofErr w:type="spellStart"/>
      <w:r w:rsidR="001F6DF0" w:rsidRPr="00B6261B">
        <w:rPr>
          <w:rStyle w:val="fontstyle01"/>
          <w:rFonts w:ascii="Times New Roman" w:hAnsi="Times New Roman" w:cs="Times New Roman"/>
          <w:color w:val="auto"/>
          <w:sz w:val="24"/>
          <w:szCs w:val="24"/>
        </w:rPr>
        <w:t>apšvitos</w:t>
      </w:r>
      <w:proofErr w:type="spellEnd"/>
      <w:r w:rsidR="001F6DF0" w:rsidRPr="00B6261B">
        <w:rPr>
          <w:rStyle w:val="fontstyle01"/>
          <w:rFonts w:ascii="Times New Roman" w:hAnsi="Times New Roman" w:cs="Times New Roman"/>
          <w:color w:val="auto"/>
          <w:sz w:val="24"/>
          <w:szCs w:val="24"/>
        </w:rPr>
        <w:t xml:space="preserve"> skaičiavimus ;</w:t>
      </w:r>
    </w:p>
    <w:p w14:paraId="2393BA50" w14:textId="7DED58EE" w:rsidR="001F6DF0" w:rsidRPr="00B6261B" w:rsidRDefault="004669B0">
      <w:pPr>
        <w:pStyle w:val="ListParagraph"/>
        <w:numPr>
          <w:ilvl w:val="0"/>
          <w:numId w:val="83"/>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p</w:t>
      </w:r>
      <w:r w:rsidR="001F6DF0" w:rsidRPr="00B6261B">
        <w:rPr>
          <w:rStyle w:val="fontstyle01"/>
          <w:rFonts w:ascii="Times New Roman" w:hAnsi="Times New Roman" w:cs="Times New Roman"/>
          <w:color w:val="auto"/>
          <w:sz w:val="24"/>
          <w:szCs w:val="24"/>
        </w:rPr>
        <w:t>acientų gaunamos dozės matavimus.</w:t>
      </w:r>
    </w:p>
    <w:p w14:paraId="755F5D82" w14:textId="15799BB3" w:rsidR="001F6DF0" w:rsidRPr="00B6261B" w:rsidRDefault="001F6DF0" w:rsidP="006027DF">
      <w:pPr>
        <w:spacing w:after="0" w:line="240" w:lineRule="auto"/>
        <w:ind w:firstLine="567"/>
        <w:jc w:val="both"/>
        <w:rPr>
          <w:rStyle w:val="fontstyle01"/>
          <w:rFonts w:ascii="Times New Roman" w:hAnsi="Times New Roman" w:cs="Times New Roman"/>
          <w:color w:val="auto"/>
          <w:sz w:val="24"/>
          <w:szCs w:val="24"/>
        </w:rPr>
      </w:pPr>
      <w:r w:rsidRPr="00B6261B">
        <w:rPr>
          <w:rStyle w:val="fontstyle01"/>
          <w:rFonts w:ascii="Times New Roman" w:hAnsi="Times New Roman" w:cs="Times New Roman"/>
          <w:color w:val="auto"/>
          <w:sz w:val="24"/>
          <w:szCs w:val="24"/>
        </w:rPr>
        <w:t xml:space="preserve"> Asmenys atsakingi už </w:t>
      </w:r>
      <w:proofErr w:type="spellStart"/>
      <w:r w:rsidRPr="00B6261B">
        <w:rPr>
          <w:rStyle w:val="fontstyle01"/>
          <w:rFonts w:ascii="Times New Roman" w:hAnsi="Times New Roman" w:cs="Times New Roman"/>
          <w:color w:val="auto"/>
          <w:sz w:val="24"/>
          <w:szCs w:val="24"/>
        </w:rPr>
        <w:t>dozimetrinius</w:t>
      </w:r>
      <w:proofErr w:type="spellEnd"/>
      <w:r w:rsidRPr="00B6261B">
        <w:rPr>
          <w:rStyle w:val="fontstyle01"/>
          <w:rFonts w:ascii="Times New Roman" w:hAnsi="Times New Roman" w:cs="Times New Roman"/>
          <w:color w:val="auto"/>
          <w:sz w:val="24"/>
          <w:szCs w:val="24"/>
        </w:rPr>
        <w:t xml:space="preserve"> matavimus taip pat gali </w:t>
      </w:r>
      <w:r w:rsidR="004669B0" w:rsidRPr="00B6261B">
        <w:rPr>
          <w:rStyle w:val="fontstyle01"/>
          <w:rFonts w:ascii="Times New Roman" w:hAnsi="Times New Roman" w:cs="Times New Roman"/>
          <w:color w:val="auto"/>
          <w:sz w:val="24"/>
          <w:szCs w:val="24"/>
        </w:rPr>
        <w:t>atlikti</w:t>
      </w:r>
      <w:r w:rsidRPr="00B6261B">
        <w:rPr>
          <w:rStyle w:val="fontstyle01"/>
          <w:rFonts w:ascii="Times New Roman" w:hAnsi="Times New Roman" w:cs="Times New Roman"/>
          <w:color w:val="auto"/>
          <w:sz w:val="24"/>
          <w:szCs w:val="24"/>
        </w:rPr>
        <w:t xml:space="preserve"> įrangos kalibravimo procedūras, bei medicinos fizikui prižiūrint -  periodiškai atliekamus spindulinės terapijos įrenginių kokybės kontrolės bandymus  paciento imobilizavimo užtikrinimą ir įgyvendinimą. </w:t>
      </w:r>
    </w:p>
    <w:p w14:paraId="66934B3F" w14:textId="7556D19B" w:rsidR="001F6DF0" w:rsidRPr="00B6261B" w:rsidRDefault="001F6DF0" w:rsidP="006027DF">
      <w:pPr>
        <w:spacing w:after="0" w:line="240" w:lineRule="auto"/>
        <w:ind w:left="360" w:firstLine="360"/>
        <w:jc w:val="both"/>
        <w:rPr>
          <w:rStyle w:val="fontstyle01"/>
          <w:rFonts w:ascii="Times New Roman" w:hAnsi="Times New Roman" w:cs="Times New Roman"/>
          <w:color w:val="auto"/>
          <w:sz w:val="24"/>
          <w:szCs w:val="24"/>
        </w:rPr>
      </w:pPr>
      <w:r w:rsidRPr="00B6261B">
        <w:rPr>
          <w:rStyle w:val="fontstyle01"/>
          <w:rFonts w:ascii="Times New Roman" w:hAnsi="Times New Roman" w:cs="Times New Roman"/>
          <w:b/>
          <w:color w:val="auto"/>
          <w:sz w:val="24"/>
          <w:szCs w:val="24"/>
        </w:rPr>
        <w:t>Inžinierius technologas</w:t>
      </w:r>
      <w:r w:rsidRPr="00B6261B">
        <w:rPr>
          <w:rStyle w:val="fontstyle01"/>
          <w:rFonts w:ascii="Times New Roman" w:hAnsi="Times New Roman" w:cs="Times New Roman"/>
          <w:color w:val="auto"/>
          <w:sz w:val="24"/>
          <w:szCs w:val="24"/>
        </w:rPr>
        <w:t xml:space="preserve"> (įrangos techninės priežiūros inžinierius, elektronikos inžinierius ar elektronikos technologas) yra atsakingas:</w:t>
      </w:r>
    </w:p>
    <w:p w14:paraId="3BBA9604" w14:textId="77777777" w:rsidR="001F6DF0" w:rsidRPr="00B6261B" w:rsidRDefault="001F6DF0">
      <w:pPr>
        <w:pStyle w:val="ListParagraph"/>
        <w:numPr>
          <w:ilvl w:val="0"/>
          <w:numId w:val="84"/>
        </w:numPr>
        <w:spacing w:after="0" w:line="240" w:lineRule="auto"/>
        <w:jc w:val="both"/>
        <w:rPr>
          <w:rFonts w:ascii="Times New Roman" w:hAnsi="Times New Roman" w:cs="Times New Roman"/>
          <w:sz w:val="24"/>
          <w:szCs w:val="24"/>
        </w:rPr>
      </w:pPr>
      <w:r w:rsidRPr="00B6261B">
        <w:rPr>
          <w:rStyle w:val="fontstyle01"/>
          <w:rFonts w:ascii="Times New Roman" w:hAnsi="Times New Roman" w:cs="Times New Roman"/>
          <w:color w:val="auto"/>
          <w:sz w:val="24"/>
          <w:szCs w:val="24"/>
        </w:rPr>
        <w:t>už</w:t>
      </w:r>
      <w:r w:rsidRPr="00B6261B">
        <w:rPr>
          <w:rFonts w:ascii="Times New Roman" w:hAnsi="Times New Roman" w:cs="Times New Roman"/>
          <w:sz w:val="24"/>
          <w:szCs w:val="24"/>
        </w:rPr>
        <w:t xml:space="preserve">  tinkamą spindulinės terapijos įrangos veikimą (elektronikai ir mechaniškai) bei techninę priežiūrą.</w:t>
      </w:r>
    </w:p>
    <w:p w14:paraId="0019E109" w14:textId="1EB40E43"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 Jeigu įstaigoje yra didelis kiekis spindulinės terapijos įrenginių, </w:t>
      </w:r>
      <w:proofErr w:type="spellStart"/>
      <w:r w:rsidRPr="00B6261B">
        <w:rPr>
          <w:rFonts w:ascii="Times New Roman" w:hAnsi="Times New Roman" w:cs="Times New Roman"/>
          <w:sz w:val="24"/>
          <w:szCs w:val="24"/>
        </w:rPr>
        <w:t>simuliatorių</w:t>
      </w:r>
      <w:proofErr w:type="spellEnd"/>
      <w:r w:rsidRPr="00B6261B">
        <w:rPr>
          <w:rFonts w:ascii="Times New Roman" w:hAnsi="Times New Roman" w:cs="Times New Roman"/>
          <w:sz w:val="24"/>
          <w:szCs w:val="24"/>
        </w:rPr>
        <w:t xml:space="preserve">, gydymo planavimo kompiuterių ar kito įrangos įstaigoje rekomenduojama turėti  apmokytą darbuotoją galintį atlikti pirminius įrenginių techninės priežiūros veiksmus. Tokiu būdų užtikrinamas greitas problemos sprendimas. Tokiai galimybei nesant įrenginių priežiūrą gali atlikti </w:t>
      </w:r>
      <w:r w:rsidRPr="00B6261B">
        <w:rPr>
          <w:rStyle w:val="fontstyle01"/>
          <w:rFonts w:ascii="Times New Roman" w:hAnsi="Times New Roman" w:cs="Times New Roman"/>
          <w:color w:val="auto"/>
          <w:sz w:val="24"/>
          <w:szCs w:val="24"/>
        </w:rPr>
        <w:t xml:space="preserve">tokias paslaugas teikiančių įmonių darbuotojas, pagal techninės priežiūros sutartį, arba gamintojo atstovai. Sudėtingus įrangos gedimus paprastai šalins gamintojo atstovai . Šis darbuotojas taip pat, su medicinos fiziko pritarimu, gali atlikti įrangos pritaikymą  specifiniams gydymo atvejams. </w:t>
      </w:r>
    </w:p>
    <w:p w14:paraId="7BDAD7FA" w14:textId="0D4A6A64"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b/>
          <w:sz w:val="24"/>
          <w:szCs w:val="24"/>
        </w:rPr>
        <w:t>Asmuo atsakingas už radiacinę saugą</w:t>
      </w:r>
      <w:r w:rsidRPr="00B6261B">
        <w:rPr>
          <w:rFonts w:ascii="Times New Roman" w:hAnsi="Times New Roman" w:cs="Times New Roman"/>
          <w:sz w:val="24"/>
          <w:szCs w:val="24"/>
        </w:rPr>
        <w:t xml:space="preserve"> yra darbuotojas turintis kompetenciją radiacinės saugos srityje. Jis prižiūri, kad įstaigoje būtų laikomasi radiacinės saugos standartų, parengia įstaigos/ skyriaus radiacinės saugos programą  ir užtikrina jos laikymąsi. Asmuo atsakingas už radiacinę saugą dalyvauja įdiegiant saugos priemones, numato prevencines priemones. Priklausomai nuo įstaigos/ skyriaus dydžio šias pareigas gali perimti </w:t>
      </w:r>
      <w:r w:rsidRPr="00B6261B">
        <w:rPr>
          <w:rFonts w:ascii="Times New Roman" w:hAnsi="Times New Roman" w:cs="Times New Roman"/>
          <w:sz w:val="24"/>
          <w:szCs w:val="24"/>
        </w:rPr>
        <w:lastRenderedPageBreak/>
        <w:t>medicinos fizikos, tačiau šios pareigos ir atsakomybės turėtų būti nurodytos šio medicinos fiziko pareigybės aprašyme ir su tuo turėtų sutikti reguliuojančioji instituciją.</w:t>
      </w:r>
    </w:p>
    <w:p w14:paraId="7AE03E77" w14:textId="5D63ED74" w:rsidR="00387DEA" w:rsidRPr="00B6261B" w:rsidRDefault="00387DEA" w:rsidP="00487ED9">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Priklausomai nuo įstaigos ar skyriaus dydžio, tas pats darbuotojas gali atlikti daugiau nei vienos pareigybės funkcijas arba tik dalį pareigybės funkcijų. Tikslus kiekvienos darbuotojo funkcijų ir pareigybių sąrašas turėtų būti pateikiamas jos asmens byloje.</w:t>
      </w:r>
    </w:p>
    <w:p w14:paraId="5D99538E" w14:textId="77777777" w:rsidR="004669B0" w:rsidRPr="00B6261B" w:rsidRDefault="004669B0" w:rsidP="006027DF">
      <w:pPr>
        <w:spacing w:after="0" w:line="240" w:lineRule="auto"/>
        <w:ind w:firstLine="567"/>
        <w:jc w:val="both"/>
        <w:rPr>
          <w:rFonts w:ascii="Times New Roman" w:hAnsi="Times New Roman" w:cs="Times New Roman"/>
          <w:sz w:val="24"/>
          <w:szCs w:val="24"/>
        </w:rPr>
      </w:pPr>
    </w:p>
    <w:p w14:paraId="159C9D7E" w14:textId="5B20ED7E" w:rsidR="001F6DF0" w:rsidRPr="00B6261B" w:rsidRDefault="001F6DF0" w:rsidP="00E26796">
      <w:pPr>
        <w:pStyle w:val="Heading3"/>
      </w:pPr>
      <w:bookmarkStart w:id="232" w:name="_Toc109051148"/>
      <w:r w:rsidRPr="00B6261B">
        <w:t>Reikalavimai darbuotojų profesinei kvalifikacijai</w:t>
      </w:r>
      <w:bookmarkEnd w:id="232"/>
    </w:p>
    <w:p w14:paraId="44A34CA0" w14:textId="77777777" w:rsidR="00D812B6" w:rsidRPr="00B6261B" w:rsidRDefault="00D812B6" w:rsidP="006027DF">
      <w:pPr>
        <w:spacing w:after="0" w:line="240" w:lineRule="auto"/>
        <w:ind w:firstLine="567"/>
        <w:jc w:val="both"/>
        <w:rPr>
          <w:rFonts w:ascii="Times New Roman" w:hAnsi="Times New Roman" w:cs="Times New Roman"/>
          <w:sz w:val="24"/>
          <w:szCs w:val="24"/>
        </w:rPr>
      </w:pPr>
    </w:p>
    <w:p w14:paraId="34529BDA" w14:textId="24B63BB1"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Kokybės laidavimo programoje </w:t>
      </w:r>
      <w:r w:rsidR="00D812B6" w:rsidRPr="00B6261B">
        <w:rPr>
          <w:rFonts w:ascii="Times New Roman" w:hAnsi="Times New Roman" w:cs="Times New Roman"/>
          <w:sz w:val="24"/>
          <w:szCs w:val="24"/>
        </w:rPr>
        <w:t>t</w:t>
      </w:r>
      <w:r w:rsidR="00D812B6" w:rsidRPr="00B6261B">
        <w:rPr>
          <w:rFonts w:ascii="Times New Roman" w:hAnsi="Times New Roman" w:cs="Times New Roman"/>
          <w:sz w:val="24"/>
          <w:szCs w:val="24"/>
        </w:rPr>
        <w:t>uri</w:t>
      </w:r>
      <w:r w:rsidR="00D812B6"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būti numatyti reikalavimai darbuotojų kvalifikacijai. Šie reikalavimai privalo </w:t>
      </w:r>
      <w:r w:rsidR="00D812B6" w:rsidRPr="00B6261B">
        <w:rPr>
          <w:rFonts w:ascii="Times New Roman" w:hAnsi="Times New Roman" w:cs="Times New Roman"/>
          <w:sz w:val="24"/>
          <w:szCs w:val="24"/>
        </w:rPr>
        <w:t>atitikti</w:t>
      </w:r>
      <w:r w:rsidRPr="00B6261B">
        <w:rPr>
          <w:rFonts w:ascii="Times New Roman" w:hAnsi="Times New Roman" w:cs="Times New Roman"/>
          <w:sz w:val="24"/>
          <w:szCs w:val="24"/>
        </w:rPr>
        <w:t xml:space="preserve"> Lietuvos teisės </w:t>
      </w:r>
      <w:r w:rsidR="00D812B6" w:rsidRPr="00B6261B">
        <w:rPr>
          <w:rFonts w:ascii="Times New Roman" w:hAnsi="Times New Roman" w:cs="Times New Roman"/>
          <w:sz w:val="24"/>
          <w:szCs w:val="24"/>
        </w:rPr>
        <w:t>akt</w:t>
      </w:r>
      <w:r w:rsidR="00D812B6" w:rsidRPr="00B6261B">
        <w:rPr>
          <w:rFonts w:ascii="Times New Roman" w:hAnsi="Times New Roman" w:cs="Times New Roman"/>
          <w:sz w:val="24"/>
          <w:szCs w:val="24"/>
        </w:rPr>
        <w:t>ų</w:t>
      </w:r>
      <w:r w:rsidR="00D812B6" w:rsidRPr="00B6261B">
        <w:rPr>
          <w:rFonts w:ascii="Times New Roman" w:hAnsi="Times New Roman" w:cs="Times New Roman"/>
          <w:sz w:val="24"/>
          <w:szCs w:val="24"/>
        </w:rPr>
        <w:t xml:space="preserve"> </w:t>
      </w:r>
      <w:r w:rsidR="00D812B6" w:rsidRPr="00B6261B">
        <w:rPr>
          <w:rFonts w:ascii="Times New Roman" w:hAnsi="Times New Roman" w:cs="Times New Roman"/>
          <w:sz w:val="24"/>
          <w:szCs w:val="24"/>
        </w:rPr>
        <w:t xml:space="preserve">reikalavimus </w:t>
      </w:r>
      <w:r w:rsidR="00D812B6" w:rsidRPr="00B6261B">
        <w:rPr>
          <w:rFonts w:ascii="Times New Roman" w:hAnsi="Times New Roman" w:cs="Times New Roman"/>
          <w:sz w:val="24"/>
          <w:szCs w:val="24"/>
        </w:rPr>
        <w:t xml:space="preserve">bei </w:t>
      </w:r>
      <w:r w:rsidRPr="00B6261B">
        <w:rPr>
          <w:rFonts w:ascii="Times New Roman" w:hAnsi="Times New Roman" w:cs="Times New Roman"/>
          <w:sz w:val="24"/>
          <w:szCs w:val="24"/>
        </w:rPr>
        <w:t xml:space="preserve">numatyti priemones, kuriomis užtikrinama, kad  prieš pradedant dirbti darbuotojas </w:t>
      </w:r>
      <w:r w:rsidR="00D812B6" w:rsidRPr="00B6261B">
        <w:rPr>
          <w:rFonts w:ascii="Times New Roman" w:hAnsi="Times New Roman" w:cs="Times New Roman"/>
          <w:sz w:val="24"/>
          <w:szCs w:val="24"/>
        </w:rPr>
        <w:t>tur</w:t>
      </w:r>
      <w:r w:rsidR="00D812B6" w:rsidRPr="00B6261B">
        <w:rPr>
          <w:rFonts w:ascii="Times New Roman" w:hAnsi="Times New Roman" w:cs="Times New Roman"/>
          <w:sz w:val="24"/>
          <w:szCs w:val="24"/>
        </w:rPr>
        <w:t>i</w:t>
      </w:r>
      <w:r w:rsidR="00D812B6" w:rsidRPr="00B6261B">
        <w:rPr>
          <w:rFonts w:ascii="Times New Roman" w:hAnsi="Times New Roman" w:cs="Times New Roman"/>
          <w:sz w:val="24"/>
          <w:szCs w:val="24"/>
        </w:rPr>
        <w:t xml:space="preserve"> </w:t>
      </w:r>
      <w:r w:rsidRPr="00B6261B">
        <w:rPr>
          <w:rFonts w:ascii="Times New Roman" w:hAnsi="Times New Roman" w:cs="Times New Roman"/>
          <w:sz w:val="24"/>
          <w:szCs w:val="24"/>
        </w:rPr>
        <w:t>reikiamą kvalifikaciją arba jeigu kva</w:t>
      </w:r>
      <w:r w:rsidR="008255C5" w:rsidRPr="00B6261B">
        <w:rPr>
          <w:rFonts w:ascii="Times New Roman" w:hAnsi="Times New Roman" w:cs="Times New Roman"/>
          <w:sz w:val="24"/>
          <w:szCs w:val="24"/>
        </w:rPr>
        <w:t>lifikacija</w:t>
      </w:r>
      <w:r w:rsidRPr="00B6261B">
        <w:rPr>
          <w:rFonts w:ascii="Times New Roman" w:hAnsi="Times New Roman" w:cs="Times New Roman"/>
          <w:sz w:val="24"/>
          <w:szCs w:val="24"/>
        </w:rPr>
        <w:t xml:space="preserve"> nėra pakankama – jam būtų suteikiamos sąlygos reikiamą kvalifikaciją įgyti. </w:t>
      </w:r>
    </w:p>
    <w:p w14:paraId="6031D30F" w14:textId="5CFC334D" w:rsidR="00296419" w:rsidRPr="00B6261B" w:rsidRDefault="00046828"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Rengiant </w:t>
      </w:r>
      <w:r w:rsidR="00D812B6" w:rsidRPr="00B6261B">
        <w:rPr>
          <w:rFonts w:ascii="Times New Roman" w:hAnsi="Times New Roman" w:cs="Times New Roman"/>
          <w:sz w:val="24"/>
          <w:szCs w:val="24"/>
        </w:rPr>
        <w:t>KVS</w:t>
      </w:r>
      <w:r w:rsidRPr="00B6261B">
        <w:rPr>
          <w:rFonts w:ascii="Times New Roman" w:hAnsi="Times New Roman" w:cs="Times New Roman"/>
          <w:sz w:val="24"/>
          <w:szCs w:val="24"/>
        </w:rPr>
        <w:t xml:space="preserve"> </w:t>
      </w:r>
      <w:r w:rsidR="00D812B6" w:rsidRPr="00B6261B">
        <w:rPr>
          <w:rFonts w:ascii="Times New Roman" w:hAnsi="Times New Roman" w:cs="Times New Roman"/>
          <w:sz w:val="24"/>
          <w:szCs w:val="24"/>
        </w:rPr>
        <w:t>reik</w:t>
      </w:r>
      <w:r w:rsidR="00D812B6" w:rsidRPr="00B6261B">
        <w:rPr>
          <w:rFonts w:ascii="Times New Roman" w:hAnsi="Times New Roman" w:cs="Times New Roman"/>
          <w:sz w:val="24"/>
          <w:szCs w:val="24"/>
        </w:rPr>
        <w:t>ia</w:t>
      </w:r>
      <w:r w:rsidR="00D812B6" w:rsidRPr="00B6261B">
        <w:rPr>
          <w:rFonts w:ascii="Times New Roman" w:hAnsi="Times New Roman" w:cs="Times New Roman"/>
          <w:sz w:val="24"/>
          <w:szCs w:val="24"/>
        </w:rPr>
        <w:t xml:space="preserve"> </w:t>
      </w:r>
      <w:r w:rsidR="00296419" w:rsidRPr="00B6261B">
        <w:rPr>
          <w:rFonts w:ascii="Times New Roman" w:hAnsi="Times New Roman" w:cs="Times New Roman"/>
          <w:sz w:val="24"/>
          <w:szCs w:val="24"/>
        </w:rPr>
        <w:t>patikslinti priemones (procedūras ir instrukcijas), užtikrinančias</w:t>
      </w:r>
      <w:r w:rsidR="00CC2BFE" w:rsidRPr="00B6261B">
        <w:rPr>
          <w:rFonts w:ascii="Times New Roman" w:hAnsi="Times New Roman" w:cs="Times New Roman"/>
          <w:sz w:val="24"/>
          <w:szCs w:val="24"/>
        </w:rPr>
        <w:t xml:space="preserve"> ir stebinčias</w:t>
      </w:r>
      <w:r w:rsidR="00296419" w:rsidRPr="00B6261B">
        <w:rPr>
          <w:rFonts w:ascii="Times New Roman" w:hAnsi="Times New Roman" w:cs="Times New Roman"/>
          <w:sz w:val="24"/>
          <w:szCs w:val="24"/>
        </w:rPr>
        <w:t xml:space="preserve"> </w:t>
      </w:r>
      <w:r w:rsidR="00D812B6" w:rsidRPr="00B6261B">
        <w:rPr>
          <w:rFonts w:ascii="Times New Roman" w:hAnsi="Times New Roman" w:cs="Times New Roman"/>
          <w:sz w:val="24"/>
          <w:szCs w:val="24"/>
        </w:rPr>
        <w:t>darbuotojų</w:t>
      </w:r>
      <w:r w:rsidR="00D812B6" w:rsidRPr="00B6261B">
        <w:rPr>
          <w:rFonts w:ascii="Times New Roman" w:hAnsi="Times New Roman" w:cs="Times New Roman"/>
          <w:sz w:val="24"/>
          <w:szCs w:val="24"/>
        </w:rPr>
        <w:t xml:space="preserve"> </w:t>
      </w:r>
      <w:r w:rsidR="00296419" w:rsidRPr="00B6261B">
        <w:rPr>
          <w:rFonts w:ascii="Times New Roman" w:hAnsi="Times New Roman" w:cs="Times New Roman"/>
          <w:sz w:val="24"/>
          <w:szCs w:val="24"/>
        </w:rPr>
        <w:t>kvalifikaciją</w:t>
      </w:r>
      <w:r w:rsidR="00CC2BFE" w:rsidRPr="00B6261B">
        <w:rPr>
          <w:rFonts w:ascii="Times New Roman" w:hAnsi="Times New Roman" w:cs="Times New Roman"/>
          <w:sz w:val="24"/>
          <w:szCs w:val="24"/>
        </w:rPr>
        <w:t xml:space="preserve">, kuri reikalinga norint užtikrinti, kad darbuotojas sugebėtų atlikti visas jam patikėtas užduotis. </w:t>
      </w:r>
      <w:r w:rsidR="00D812B6" w:rsidRPr="00B6261B">
        <w:rPr>
          <w:rFonts w:ascii="Times New Roman" w:hAnsi="Times New Roman" w:cs="Times New Roman"/>
          <w:sz w:val="24"/>
          <w:szCs w:val="24"/>
        </w:rPr>
        <w:t>Turi</w:t>
      </w:r>
      <w:r w:rsidR="00296419" w:rsidRPr="00B6261B">
        <w:rPr>
          <w:rFonts w:ascii="Times New Roman" w:hAnsi="Times New Roman" w:cs="Times New Roman"/>
          <w:sz w:val="24"/>
          <w:szCs w:val="24"/>
        </w:rPr>
        <w:t xml:space="preserve"> būti pakankamai išsamiai parengti individualūs pareigybių aprašymai</w:t>
      </w:r>
      <w:r w:rsidR="00CC2BFE" w:rsidRPr="00B6261B">
        <w:rPr>
          <w:rFonts w:ascii="Times New Roman" w:hAnsi="Times New Roman" w:cs="Times New Roman"/>
          <w:sz w:val="24"/>
          <w:szCs w:val="24"/>
        </w:rPr>
        <w:t xml:space="preserve">, kuriuose būtų pateikiami visų darbo vietoje </w:t>
      </w:r>
      <w:proofErr w:type="spellStart"/>
      <w:r w:rsidR="00D812B6" w:rsidRPr="00B6261B">
        <w:rPr>
          <w:rFonts w:ascii="Times New Roman" w:hAnsi="Times New Roman" w:cs="Times New Roman"/>
          <w:sz w:val="24"/>
          <w:szCs w:val="24"/>
        </w:rPr>
        <w:t>atlik</w:t>
      </w:r>
      <w:r w:rsidR="00D812B6" w:rsidRPr="00B6261B">
        <w:rPr>
          <w:rFonts w:ascii="Times New Roman" w:hAnsi="Times New Roman" w:cs="Times New Roman"/>
          <w:sz w:val="24"/>
          <w:szCs w:val="24"/>
        </w:rPr>
        <w:t>amų</w:t>
      </w:r>
      <w:proofErr w:type="spellEnd"/>
      <w:r w:rsidR="00D812B6" w:rsidRPr="00B6261B">
        <w:rPr>
          <w:rFonts w:ascii="Times New Roman" w:hAnsi="Times New Roman" w:cs="Times New Roman"/>
          <w:sz w:val="24"/>
          <w:szCs w:val="24"/>
        </w:rPr>
        <w:t xml:space="preserve"> </w:t>
      </w:r>
      <w:r w:rsidR="00CC2BFE" w:rsidRPr="00B6261B">
        <w:rPr>
          <w:rFonts w:ascii="Times New Roman" w:hAnsi="Times New Roman" w:cs="Times New Roman"/>
          <w:sz w:val="24"/>
          <w:szCs w:val="24"/>
        </w:rPr>
        <w:t>užduočių aprašymas</w:t>
      </w:r>
      <w:r w:rsidR="00296419" w:rsidRPr="00B6261B">
        <w:rPr>
          <w:rFonts w:ascii="Times New Roman" w:hAnsi="Times New Roman" w:cs="Times New Roman"/>
          <w:sz w:val="24"/>
          <w:szCs w:val="24"/>
        </w:rPr>
        <w:t xml:space="preserve">. </w:t>
      </w:r>
    </w:p>
    <w:p w14:paraId="727AD09F" w14:textId="55AC5978" w:rsidR="00112F3B" w:rsidRPr="00B6261B" w:rsidRDefault="00CC2BFE"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Darbuotojo k</w:t>
      </w:r>
      <w:r w:rsidR="00296419" w:rsidRPr="00B6261B">
        <w:rPr>
          <w:rFonts w:ascii="Times New Roman" w:hAnsi="Times New Roman" w:cs="Times New Roman"/>
          <w:sz w:val="24"/>
          <w:szCs w:val="24"/>
        </w:rPr>
        <w:t xml:space="preserve">valifikacija turėtų būti </w:t>
      </w:r>
      <w:r w:rsidRPr="00B6261B">
        <w:rPr>
          <w:rFonts w:ascii="Times New Roman" w:hAnsi="Times New Roman" w:cs="Times New Roman"/>
          <w:sz w:val="24"/>
          <w:szCs w:val="24"/>
        </w:rPr>
        <w:t>vertinama įdarbinant</w:t>
      </w:r>
      <w:r w:rsidR="00296419" w:rsidRPr="00B6261B">
        <w:rPr>
          <w:rFonts w:ascii="Times New Roman" w:hAnsi="Times New Roman" w:cs="Times New Roman"/>
          <w:sz w:val="24"/>
          <w:szCs w:val="24"/>
        </w:rPr>
        <w:t xml:space="preserve"> personalą,</w:t>
      </w:r>
      <w:r w:rsidRPr="00B6261B">
        <w:rPr>
          <w:rFonts w:ascii="Times New Roman" w:hAnsi="Times New Roman" w:cs="Times New Roman"/>
          <w:sz w:val="24"/>
          <w:szCs w:val="24"/>
        </w:rPr>
        <w:t xml:space="preserve"> </w:t>
      </w:r>
      <w:proofErr w:type="spellStart"/>
      <w:r w:rsidRPr="00B6261B">
        <w:rPr>
          <w:rFonts w:ascii="Times New Roman" w:hAnsi="Times New Roman" w:cs="Times New Roman"/>
          <w:sz w:val="24"/>
          <w:szCs w:val="24"/>
        </w:rPr>
        <w:t>t.y</w:t>
      </w:r>
      <w:proofErr w:type="spellEnd"/>
      <w:r w:rsidRPr="00B6261B">
        <w:rPr>
          <w:rFonts w:ascii="Times New Roman" w:hAnsi="Times New Roman" w:cs="Times New Roman"/>
          <w:sz w:val="24"/>
          <w:szCs w:val="24"/>
        </w:rPr>
        <w:t>.</w:t>
      </w:r>
      <w:r w:rsidR="00296419" w:rsidRPr="00B6261B">
        <w:rPr>
          <w:rFonts w:ascii="Times New Roman" w:hAnsi="Times New Roman" w:cs="Times New Roman"/>
          <w:sz w:val="24"/>
          <w:szCs w:val="24"/>
        </w:rPr>
        <w:t xml:space="preserve"> atsižvelgiant į iš anksto nustatytus kriterijus kompetencija</w:t>
      </w:r>
      <w:r w:rsidR="007F007C" w:rsidRPr="00B6261B">
        <w:rPr>
          <w:rFonts w:ascii="Times New Roman" w:hAnsi="Times New Roman" w:cs="Times New Roman"/>
          <w:sz w:val="24"/>
          <w:szCs w:val="24"/>
        </w:rPr>
        <w:t>i</w:t>
      </w:r>
      <w:r w:rsidR="00296419" w:rsidRPr="00B6261B">
        <w:rPr>
          <w:rFonts w:ascii="Times New Roman" w:hAnsi="Times New Roman" w:cs="Times New Roman"/>
          <w:sz w:val="24"/>
          <w:szCs w:val="24"/>
        </w:rPr>
        <w:t xml:space="preserve">, atsižvelgiant į užimamas darbo vietas. </w:t>
      </w:r>
      <w:r w:rsidRPr="00B6261B">
        <w:rPr>
          <w:rFonts w:ascii="Times New Roman" w:hAnsi="Times New Roman" w:cs="Times New Roman"/>
          <w:sz w:val="24"/>
          <w:szCs w:val="24"/>
        </w:rPr>
        <w:t xml:space="preserve">Darbuotojo </w:t>
      </w:r>
      <w:r w:rsidR="00296419" w:rsidRPr="00B6261B">
        <w:rPr>
          <w:rFonts w:ascii="Times New Roman" w:hAnsi="Times New Roman" w:cs="Times New Roman"/>
          <w:sz w:val="24"/>
          <w:szCs w:val="24"/>
        </w:rPr>
        <w:t>kompetencij</w:t>
      </w:r>
      <w:r w:rsidR="00D812B6" w:rsidRPr="00B6261B">
        <w:rPr>
          <w:rFonts w:ascii="Times New Roman" w:hAnsi="Times New Roman" w:cs="Times New Roman"/>
          <w:sz w:val="24"/>
          <w:szCs w:val="24"/>
        </w:rPr>
        <w:t>ą</w:t>
      </w:r>
      <w:r w:rsidR="00296419"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sudaro žinios </w:t>
      </w:r>
      <w:r w:rsidR="00296419" w:rsidRPr="00B6261B">
        <w:rPr>
          <w:rFonts w:ascii="Times New Roman" w:hAnsi="Times New Roman" w:cs="Times New Roman"/>
          <w:sz w:val="24"/>
          <w:szCs w:val="24"/>
        </w:rPr>
        <w:t>įgyjam</w:t>
      </w:r>
      <w:r w:rsidR="00D812B6" w:rsidRPr="00B6261B">
        <w:rPr>
          <w:rFonts w:ascii="Times New Roman" w:hAnsi="Times New Roman" w:cs="Times New Roman"/>
          <w:sz w:val="24"/>
          <w:szCs w:val="24"/>
        </w:rPr>
        <w:t>os</w:t>
      </w:r>
      <w:r w:rsidR="00296419" w:rsidRPr="00B6261B">
        <w:rPr>
          <w:rFonts w:ascii="Times New Roman" w:hAnsi="Times New Roman" w:cs="Times New Roman"/>
          <w:sz w:val="24"/>
          <w:szCs w:val="24"/>
        </w:rPr>
        <w:t xml:space="preserve"> per kursus</w:t>
      </w:r>
      <w:r w:rsidR="007F007C" w:rsidRPr="00B6261B">
        <w:rPr>
          <w:rFonts w:ascii="Times New Roman" w:hAnsi="Times New Roman" w:cs="Times New Roman"/>
          <w:sz w:val="24"/>
          <w:szCs w:val="24"/>
        </w:rPr>
        <w:t>, kurių metu išduodami pažymėjimai</w:t>
      </w:r>
      <w:r w:rsidR="00296419"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 darbo vietoje įgytos žinios</w:t>
      </w:r>
      <w:r w:rsidR="00296419" w:rsidRPr="00B6261B">
        <w:rPr>
          <w:rFonts w:ascii="Times New Roman" w:hAnsi="Times New Roman" w:cs="Times New Roman"/>
          <w:sz w:val="24"/>
          <w:szCs w:val="24"/>
        </w:rPr>
        <w:t>,</w:t>
      </w:r>
      <w:r w:rsidRPr="00B6261B">
        <w:rPr>
          <w:rFonts w:ascii="Times New Roman" w:hAnsi="Times New Roman" w:cs="Times New Roman"/>
          <w:sz w:val="24"/>
          <w:szCs w:val="24"/>
        </w:rPr>
        <w:t xml:space="preserve"> </w:t>
      </w:r>
      <w:proofErr w:type="spellStart"/>
      <w:r w:rsidRPr="00B6261B">
        <w:rPr>
          <w:rFonts w:ascii="Times New Roman" w:hAnsi="Times New Roman" w:cs="Times New Roman"/>
          <w:sz w:val="24"/>
          <w:szCs w:val="24"/>
        </w:rPr>
        <w:t>t.y</w:t>
      </w:r>
      <w:proofErr w:type="spellEnd"/>
      <w:r w:rsidRPr="00B6261B">
        <w:rPr>
          <w:rFonts w:ascii="Times New Roman" w:hAnsi="Times New Roman" w:cs="Times New Roman"/>
          <w:sz w:val="24"/>
          <w:szCs w:val="24"/>
        </w:rPr>
        <w:t>.</w:t>
      </w:r>
      <w:r w:rsidR="00296419" w:rsidRPr="00B6261B">
        <w:rPr>
          <w:rFonts w:ascii="Times New Roman" w:hAnsi="Times New Roman" w:cs="Times New Roman"/>
          <w:sz w:val="24"/>
          <w:szCs w:val="24"/>
        </w:rPr>
        <w:t xml:space="preserve"> ankstesnė profesinė patirtis ir konkretesnės žinios, kurias reikia įgyti </w:t>
      </w:r>
      <w:r w:rsidRPr="00B6261B">
        <w:rPr>
          <w:rFonts w:ascii="Times New Roman" w:hAnsi="Times New Roman" w:cs="Times New Roman"/>
          <w:sz w:val="24"/>
          <w:szCs w:val="24"/>
        </w:rPr>
        <w:t>spindulinės terapijos</w:t>
      </w:r>
      <w:r w:rsidR="00112F3B" w:rsidRPr="00B6261B">
        <w:rPr>
          <w:rFonts w:ascii="Times New Roman" w:hAnsi="Times New Roman" w:cs="Times New Roman"/>
          <w:sz w:val="24"/>
          <w:szCs w:val="24"/>
        </w:rPr>
        <w:t xml:space="preserve"> skyriuje</w:t>
      </w:r>
      <w:r w:rsidR="00296419" w:rsidRPr="00B6261B">
        <w:rPr>
          <w:rFonts w:ascii="Times New Roman" w:hAnsi="Times New Roman" w:cs="Times New Roman"/>
          <w:sz w:val="24"/>
          <w:szCs w:val="24"/>
        </w:rPr>
        <w:t>,</w:t>
      </w:r>
      <w:r w:rsidR="00112F3B" w:rsidRPr="00B6261B">
        <w:rPr>
          <w:rFonts w:ascii="Times New Roman" w:hAnsi="Times New Roman" w:cs="Times New Roman"/>
          <w:sz w:val="24"/>
          <w:szCs w:val="24"/>
        </w:rPr>
        <w:t xml:space="preserve"> taip</w:t>
      </w:r>
      <w:r w:rsidR="00296419" w:rsidRPr="00B6261B">
        <w:rPr>
          <w:rFonts w:ascii="Times New Roman" w:hAnsi="Times New Roman" w:cs="Times New Roman"/>
          <w:sz w:val="24"/>
          <w:szCs w:val="24"/>
        </w:rPr>
        <w:t xml:space="preserve"> siekiant prisitaikyti prie darbo,</w:t>
      </w:r>
      <w:r w:rsidR="00112F3B" w:rsidRPr="00B6261B">
        <w:rPr>
          <w:rFonts w:ascii="Times New Roman" w:hAnsi="Times New Roman" w:cs="Times New Roman"/>
          <w:sz w:val="24"/>
          <w:szCs w:val="24"/>
        </w:rPr>
        <w:t xml:space="preserve"> pavyzdžiu informacija apie</w:t>
      </w:r>
      <w:r w:rsidR="00296419" w:rsidRPr="00B6261B">
        <w:rPr>
          <w:rFonts w:ascii="Times New Roman" w:hAnsi="Times New Roman" w:cs="Times New Roman"/>
          <w:sz w:val="24"/>
          <w:szCs w:val="24"/>
        </w:rPr>
        <w:t xml:space="preserve"> skyriaus vidinę organizaciją ir </w:t>
      </w:r>
      <w:r w:rsidR="00112F3B" w:rsidRPr="00B6261B">
        <w:rPr>
          <w:rFonts w:ascii="Times New Roman" w:hAnsi="Times New Roman" w:cs="Times New Roman"/>
          <w:sz w:val="24"/>
          <w:szCs w:val="24"/>
        </w:rPr>
        <w:t xml:space="preserve">naudojamus </w:t>
      </w:r>
      <w:r w:rsidR="00296419" w:rsidRPr="00B6261B">
        <w:rPr>
          <w:rFonts w:ascii="Times New Roman" w:hAnsi="Times New Roman" w:cs="Times New Roman"/>
          <w:sz w:val="24"/>
          <w:szCs w:val="24"/>
        </w:rPr>
        <w:t>fizin</w:t>
      </w:r>
      <w:r w:rsidR="00112F3B" w:rsidRPr="00B6261B">
        <w:rPr>
          <w:rFonts w:ascii="Times New Roman" w:hAnsi="Times New Roman" w:cs="Times New Roman"/>
          <w:sz w:val="24"/>
          <w:szCs w:val="24"/>
        </w:rPr>
        <w:t>ius</w:t>
      </w:r>
      <w:r w:rsidR="00296419" w:rsidRPr="00B6261B">
        <w:rPr>
          <w:rFonts w:ascii="Times New Roman" w:hAnsi="Times New Roman" w:cs="Times New Roman"/>
          <w:sz w:val="24"/>
          <w:szCs w:val="24"/>
        </w:rPr>
        <w:t xml:space="preserve"> ištekli</w:t>
      </w:r>
      <w:r w:rsidR="00112F3B" w:rsidRPr="00B6261B">
        <w:rPr>
          <w:rFonts w:ascii="Times New Roman" w:hAnsi="Times New Roman" w:cs="Times New Roman"/>
          <w:sz w:val="24"/>
          <w:szCs w:val="24"/>
        </w:rPr>
        <w:t>us</w:t>
      </w:r>
      <w:r w:rsidR="00296419" w:rsidRPr="00B6261B">
        <w:rPr>
          <w:rFonts w:ascii="Times New Roman" w:hAnsi="Times New Roman" w:cs="Times New Roman"/>
          <w:sz w:val="24"/>
          <w:szCs w:val="24"/>
        </w:rPr>
        <w:t xml:space="preserve">. Mokymo kursų, reikalingų prieš pradedant darbą, tipas ir skaičius gali skirtis priklausomai nuo paskirtų asmenų kompetencijos lygio, todėl kiekvieną kartą įdarbinant, įstaigoje turėtų būti nustatytas individualus mokymo </w:t>
      </w:r>
      <w:r w:rsidR="00112F3B" w:rsidRPr="00B6261B">
        <w:rPr>
          <w:rFonts w:ascii="Times New Roman" w:hAnsi="Times New Roman" w:cs="Times New Roman"/>
          <w:sz w:val="24"/>
          <w:szCs w:val="24"/>
        </w:rPr>
        <w:t>planas</w:t>
      </w:r>
      <w:r w:rsidR="00296419" w:rsidRPr="00B6261B">
        <w:rPr>
          <w:rFonts w:ascii="Times New Roman" w:hAnsi="Times New Roman" w:cs="Times New Roman"/>
          <w:sz w:val="24"/>
          <w:szCs w:val="24"/>
        </w:rPr>
        <w:t>, kurio</w:t>
      </w:r>
      <w:r w:rsidR="00112F3B" w:rsidRPr="00B6261B">
        <w:rPr>
          <w:rFonts w:ascii="Times New Roman" w:hAnsi="Times New Roman" w:cs="Times New Roman"/>
          <w:sz w:val="24"/>
          <w:szCs w:val="24"/>
        </w:rPr>
        <w:t xml:space="preserve"> priimtas darbuotojas turėtų</w:t>
      </w:r>
      <w:r w:rsidR="00296419" w:rsidRPr="00B6261B">
        <w:rPr>
          <w:rFonts w:ascii="Times New Roman" w:hAnsi="Times New Roman" w:cs="Times New Roman"/>
          <w:sz w:val="24"/>
          <w:szCs w:val="24"/>
        </w:rPr>
        <w:t xml:space="preserve"> laikytis</w:t>
      </w:r>
      <w:r w:rsidR="00112F3B" w:rsidRPr="00B6261B">
        <w:rPr>
          <w:rFonts w:ascii="Times New Roman" w:hAnsi="Times New Roman" w:cs="Times New Roman"/>
          <w:sz w:val="24"/>
          <w:szCs w:val="24"/>
        </w:rPr>
        <w:t>,</w:t>
      </w:r>
      <w:r w:rsidR="00296419" w:rsidRPr="00B6261B">
        <w:rPr>
          <w:rFonts w:ascii="Times New Roman" w:hAnsi="Times New Roman" w:cs="Times New Roman"/>
          <w:sz w:val="24"/>
          <w:szCs w:val="24"/>
        </w:rPr>
        <w:t xml:space="preserve"> </w:t>
      </w:r>
      <w:r w:rsidR="00112F3B" w:rsidRPr="00B6261B">
        <w:rPr>
          <w:rFonts w:ascii="Times New Roman" w:hAnsi="Times New Roman" w:cs="Times New Roman"/>
          <w:sz w:val="24"/>
          <w:szCs w:val="24"/>
        </w:rPr>
        <w:t xml:space="preserve">siekiant kad asmuo būtų pakankamai </w:t>
      </w:r>
      <w:r w:rsidR="00296419" w:rsidRPr="00B6261B">
        <w:rPr>
          <w:rFonts w:ascii="Times New Roman" w:hAnsi="Times New Roman" w:cs="Times New Roman"/>
          <w:sz w:val="24"/>
          <w:szCs w:val="24"/>
        </w:rPr>
        <w:t xml:space="preserve">kvalifikuotas </w:t>
      </w:r>
      <w:r w:rsidR="00112F3B" w:rsidRPr="00B6261B">
        <w:rPr>
          <w:rFonts w:ascii="Times New Roman" w:hAnsi="Times New Roman" w:cs="Times New Roman"/>
          <w:sz w:val="24"/>
          <w:szCs w:val="24"/>
        </w:rPr>
        <w:t xml:space="preserve">atlikti  darbo vietoje priskirtas </w:t>
      </w:r>
      <w:r w:rsidR="00296419" w:rsidRPr="00B6261B">
        <w:rPr>
          <w:rFonts w:ascii="Times New Roman" w:hAnsi="Times New Roman" w:cs="Times New Roman"/>
          <w:sz w:val="24"/>
          <w:szCs w:val="24"/>
        </w:rPr>
        <w:t>užduoti</w:t>
      </w:r>
      <w:r w:rsidR="00112F3B" w:rsidRPr="00B6261B">
        <w:rPr>
          <w:rFonts w:ascii="Times New Roman" w:hAnsi="Times New Roman" w:cs="Times New Roman"/>
          <w:sz w:val="24"/>
          <w:szCs w:val="24"/>
        </w:rPr>
        <w:t>s</w:t>
      </w:r>
      <w:r w:rsidR="00296419" w:rsidRPr="00B6261B">
        <w:rPr>
          <w:rFonts w:ascii="Times New Roman" w:hAnsi="Times New Roman" w:cs="Times New Roman"/>
          <w:sz w:val="24"/>
          <w:szCs w:val="24"/>
        </w:rPr>
        <w:t>.</w:t>
      </w:r>
    </w:p>
    <w:p w14:paraId="6CA24C5C" w14:textId="77777777" w:rsidR="00296419" w:rsidRPr="00B6261B" w:rsidRDefault="00296419"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Kiekvienai procedūr</w:t>
      </w:r>
      <w:r w:rsidR="00112F3B" w:rsidRPr="00B6261B">
        <w:rPr>
          <w:rFonts w:ascii="Times New Roman" w:hAnsi="Times New Roman" w:cs="Times New Roman"/>
          <w:sz w:val="24"/>
          <w:szCs w:val="24"/>
        </w:rPr>
        <w:t>oje</w:t>
      </w:r>
      <w:r w:rsidRPr="00B6261B">
        <w:rPr>
          <w:rFonts w:ascii="Times New Roman" w:hAnsi="Times New Roman" w:cs="Times New Roman"/>
          <w:sz w:val="24"/>
          <w:szCs w:val="24"/>
        </w:rPr>
        <w:t xml:space="preserve"> ar instrukcij</w:t>
      </w:r>
      <w:r w:rsidR="00112F3B" w:rsidRPr="00B6261B">
        <w:rPr>
          <w:rFonts w:ascii="Times New Roman" w:hAnsi="Times New Roman" w:cs="Times New Roman"/>
          <w:sz w:val="24"/>
          <w:szCs w:val="24"/>
        </w:rPr>
        <w:t>oje turėtų būti numatyta</w:t>
      </w:r>
      <w:r w:rsidRPr="00B6261B">
        <w:rPr>
          <w:rFonts w:ascii="Times New Roman" w:hAnsi="Times New Roman" w:cs="Times New Roman"/>
          <w:sz w:val="24"/>
          <w:szCs w:val="24"/>
        </w:rPr>
        <w:t xml:space="preserve"> reikiam</w:t>
      </w:r>
      <w:r w:rsidR="00112F3B" w:rsidRPr="00B6261B">
        <w:rPr>
          <w:rFonts w:ascii="Times New Roman" w:hAnsi="Times New Roman" w:cs="Times New Roman"/>
          <w:sz w:val="24"/>
          <w:szCs w:val="24"/>
        </w:rPr>
        <w:t>a</w:t>
      </w:r>
      <w:r w:rsidRPr="00B6261B">
        <w:rPr>
          <w:rFonts w:ascii="Times New Roman" w:hAnsi="Times New Roman" w:cs="Times New Roman"/>
          <w:sz w:val="24"/>
          <w:szCs w:val="24"/>
        </w:rPr>
        <w:t xml:space="preserve"> kompetencij</w:t>
      </w:r>
      <w:r w:rsidR="00112F3B" w:rsidRPr="00B6261B">
        <w:rPr>
          <w:rFonts w:ascii="Times New Roman" w:hAnsi="Times New Roman" w:cs="Times New Roman"/>
          <w:sz w:val="24"/>
          <w:szCs w:val="24"/>
        </w:rPr>
        <w:t>a</w:t>
      </w:r>
      <w:r w:rsidRPr="00B6261B">
        <w:rPr>
          <w:rFonts w:ascii="Times New Roman" w:hAnsi="Times New Roman" w:cs="Times New Roman"/>
          <w:sz w:val="24"/>
          <w:szCs w:val="24"/>
        </w:rPr>
        <w:t xml:space="preserve"> leidžia</w:t>
      </w:r>
      <w:r w:rsidR="00112F3B" w:rsidRPr="00B6261B">
        <w:rPr>
          <w:rFonts w:ascii="Times New Roman" w:hAnsi="Times New Roman" w:cs="Times New Roman"/>
          <w:sz w:val="24"/>
          <w:szCs w:val="24"/>
        </w:rPr>
        <w:t>nti</w:t>
      </w:r>
      <w:r w:rsidRPr="00B6261B">
        <w:rPr>
          <w:rFonts w:ascii="Times New Roman" w:hAnsi="Times New Roman" w:cs="Times New Roman"/>
          <w:sz w:val="24"/>
          <w:szCs w:val="24"/>
        </w:rPr>
        <w:t xml:space="preserve"> darbo vietoje atlikti vieną ar daugiau užduočių.</w:t>
      </w:r>
      <w:r w:rsidR="00F649D5" w:rsidRPr="00B6261B">
        <w:rPr>
          <w:rFonts w:ascii="Times New Roman" w:hAnsi="Times New Roman" w:cs="Times New Roman"/>
          <w:sz w:val="24"/>
          <w:szCs w:val="24"/>
        </w:rPr>
        <w:t xml:space="preserve"> </w:t>
      </w:r>
      <w:r w:rsidR="00112F3B" w:rsidRPr="00B6261B">
        <w:rPr>
          <w:rFonts w:ascii="Times New Roman" w:hAnsi="Times New Roman" w:cs="Times New Roman"/>
          <w:sz w:val="24"/>
          <w:szCs w:val="24"/>
        </w:rPr>
        <w:t xml:space="preserve"> A</w:t>
      </w:r>
      <w:r w:rsidRPr="00B6261B">
        <w:rPr>
          <w:rFonts w:ascii="Times New Roman" w:hAnsi="Times New Roman" w:cs="Times New Roman"/>
          <w:sz w:val="24"/>
          <w:szCs w:val="24"/>
        </w:rPr>
        <w:t xml:space="preserve">r </w:t>
      </w:r>
      <w:r w:rsidR="00112F3B" w:rsidRPr="00B6261B">
        <w:rPr>
          <w:rFonts w:ascii="Times New Roman" w:hAnsi="Times New Roman" w:cs="Times New Roman"/>
          <w:sz w:val="24"/>
          <w:szCs w:val="24"/>
        </w:rPr>
        <w:t xml:space="preserve">buvo įgytos reikalingos </w:t>
      </w:r>
      <w:r w:rsidRPr="00B6261B">
        <w:rPr>
          <w:rFonts w:ascii="Times New Roman" w:hAnsi="Times New Roman" w:cs="Times New Roman"/>
          <w:sz w:val="24"/>
          <w:szCs w:val="24"/>
        </w:rPr>
        <w:t xml:space="preserve">žinios, galima </w:t>
      </w:r>
      <w:r w:rsidR="00F649D5" w:rsidRPr="00B6261B">
        <w:rPr>
          <w:rFonts w:ascii="Times New Roman" w:hAnsi="Times New Roman" w:cs="Times New Roman"/>
          <w:sz w:val="24"/>
          <w:szCs w:val="24"/>
        </w:rPr>
        <w:t>įvertinti</w:t>
      </w:r>
      <w:r w:rsidRPr="00B6261B">
        <w:rPr>
          <w:rFonts w:ascii="Times New Roman" w:hAnsi="Times New Roman" w:cs="Times New Roman"/>
          <w:sz w:val="24"/>
          <w:szCs w:val="24"/>
        </w:rPr>
        <w:t xml:space="preserve"> imituojant, </w:t>
      </w:r>
      <w:proofErr w:type="spellStart"/>
      <w:r w:rsidR="00F649D5" w:rsidRPr="00B6261B">
        <w:rPr>
          <w:rFonts w:ascii="Times New Roman" w:hAnsi="Times New Roman" w:cs="Times New Roman"/>
          <w:sz w:val="24"/>
          <w:szCs w:val="24"/>
        </w:rPr>
        <w:t>t.y</w:t>
      </w:r>
      <w:proofErr w:type="spellEnd"/>
      <w:r w:rsidR="00F649D5" w:rsidRPr="00B6261B">
        <w:rPr>
          <w:rFonts w:ascii="Times New Roman" w:hAnsi="Times New Roman" w:cs="Times New Roman"/>
          <w:sz w:val="24"/>
          <w:szCs w:val="24"/>
        </w:rPr>
        <w:t xml:space="preserve">. </w:t>
      </w:r>
      <w:r w:rsidRPr="00B6261B">
        <w:rPr>
          <w:rFonts w:ascii="Times New Roman" w:hAnsi="Times New Roman" w:cs="Times New Roman"/>
          <w:sz w:val="24"/>
          <w:szCs w:val="24"/>
        </w:rPr>
        <w:t>jei reikia</w:t>
      </w:r>
      <w:r w:rsidR="00112F3B" w:rsidRPr="00B6261B">
        <w:rPr>
          <w:rFonts w:ascii="Times New Roman" w:hAnsi="Times New Roman" w:cs="Times New Roman"/>
          <w:sz w:val="24"/>
          <w:szCs w:val="24"/>
        </w:rPr>
        <w:t xml:space="preserve"> naudojant modelį ar</w:t>
      </w:r>
      <w:r w:rsidRPr="00B6261B">
        <w:rPr>
          <w:rFonts w:ascii="Times New Roman" w:hAnsi="Times New Roman" w:cs="Times New Roman"/>
          <w:sz w:val="24"/>
          <w:szCs w:val="24"/>
        </w:rPr>
        <w:t xml:space="preserve"> fantomas, kuriame užfiksuoti svarbūs tiriamo asmens parametrai ir (arba) elgesys, remiantis tiksliniais rezultatais ir </w:t>
      </w:r>
      <w:r w:rsidR="00112F3B" w:rsidRPr="00B6261B">
        <w:rPr>
          <w:rFonts w:ascii="Times New Roman" w:hAnsi="Times New Roman" w:cs="Times New Roman"/>
          <w:sz w:val="24"/>
          <w:szCs w:val="24"/>
        </w:rPr>
        <w:t>gautomis neapibrėžtimis</w:t>
      </w:r>
      <w:r w:rsidRPr="00B6261B">
        <w:rPr>
          <w:rFonts w:ascii="Times New Roman" w:hAnsi="Times New Roman" w:cs="Times New Roman"/>
          <w:sz w:val="24"/>
          <w:szCs w:val="24"/>
        </w:rPr>
        <w:t>.</w:t>
      </w:r>
    </w:p>
    <w:p w14:paraId="29585524" w14:textId="41DEC84C" w:rsidR="00296419" w:rsidRPr="00B6261B" w:rsidRDefault="00296419"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Taip pat turėtų būti apibrėžtos priemonės, leidžiančios įvertinti, ar išlaikomi žmonių darbo įgūdžiai (priežiūra, auditas ir kt.)</w:t>
      </w:r>
      <w:r w:rsidR="00D812B6" w:rsidRPr="00B6261B">
        <w:rPr>
          <w:rFonts w:ascii="Times New Roman" w:hAnsi="Times New Roman" w:cs="Times New Roman"/>
          <w:sz w:val="24"/>
          <w:szCs w:val="24"/>
        </w:rPr>
        <w:t>.</w:t>
      </w:r>
      <w:r w:rsidRPr="00B6261B">
        <w:rPr>
          <w:rFonts w:ascii="Times New Roman" w:hAnsi="Times New Roman" w:cs="Times New Roman"/>
          <w:sz w:val="24"/>
          <w:szCs w:val="24"/>
        </w:rPr>
        <w:t xml:space="preserve"> Priklausomai nuo darbo sudėtingumo ir susijusios rizikos </w:t>
      </w:r>
      <w:r w:rsidR="00F649D5" w:rsidRPr="00B6261B">
        <w:rPr>
          <w:rFonts w:ascii="Times New Roman" w:hAnsi="Times New Roman" w:cs="Times New Roman"/>
          <w:sz w:val="24"/>
          <w:szCs w:val="24"/>
        </w:rPr>
        <w:t>dokumentacijoje</w:t>
      </w:r>
      <w:r w:rsidRPr="00B6261B">
        <w:rPr>
          <w:rFonts w:ascii="Times New Roman" w:hAnsi="Times New Roman" w:cs="Times New Roman"/>
          <w:sz w:val="24"/>
          <w:szCs w:val="24"/>
        </w:rPr>
        <w:t xml:space="preserve"> turėtų būti nustatytas įvertinimų tipas</w:t>
      </w:r>
      <w:r w:rsidR="00D812B6" w:rsidRPr="00B6261B">
        <w:rPr>
          <w:rFonts w:ascii="Times New Roman" w:hAnsi="Times New Roman" w:cs="Times New Roman"/>
          <w:sz w:val="24"/>
          <w:szCs w:val="24"/>
        </w:rPr>
        <w:t>,</w:t>
      </w:r>
      <w:r w:rsidRPr="00B6261B">
        <w:rPr>
          <w:rFonts w:ascii="Times New Roman" w:hAnsi="Times New Roman" w:cs="Times New Roman"/>
          <w:sz w:val="24"/>
          <w:szCs w:val="24"/>
        </w:rPr>
        <w:t xml:space="preserve"> dažnumas</w:t>
      </w:r>
      <w:r w:rsidR="00D812B6" w:rsidRPr="00B6261B">
        <w:rPr>
          <w:rFonts w:ascii="Times New Roman" w:hAnsi="Times New Roman" w:cs="Times New Roman"/>
          <w:sz w:val="24"/>
          <w:szCs w:val="24"/>
        </w:rPr>
        <w:t xml:space="preserve"> bei</w:t>
      </w:r>
      <w:r w:rsidRPr="00B6261B">
        <w:rPr>
          <w:rFonts w:ascii="Times New Roman" w:hAnsi="Times New Roman" w:cs="Times New Roman"/>
          <w:sz w:val="24"/>
          <w:szCs w:val="24"/>
        </w:rPr>
        <w:t xml:space="preserve"> kvalifikacijos kriterijai</w:t>
      </w:r>
      <w:r w:rsidR="00D812B6" w:rsidRPr="00B6261B">
        <w:rPr>
          <w:rFonts w:ascii="Times New Roman" w:hAnsi="Times New Roman" w:cs="Times New Roman"/>
          <w:sz w:val="24"/>
          <w:szCs w:val="24"/>
        </w:rPr>
        <w:t>.</w:t>
      </w:r>
      <w:r w:rsidRPr="00B6261B">
        <w:rPr>
          <w:rFonts w:ascii="Times New Roman" w:hAnsi="Times New Roman" w:cs="Times New Roman"/>
          <w:sz w:val="24"/>
          <w:szCs w:val="24"/>
        </w:rPr>
        <w:t xml:space="preserve"> </w:t>
      </w:r>
    </w:p>
    <w:p w14:paraId="3CC71953" w14:textId="1399F71F" w:rsidR="00F649D5" w:rsidRPr="00B6261B" w:rsidRDefault="00296419"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Pakeitus bet kurią procedūrą(-</w:t>
      </w:r>
      <w:proofErr w:type="spellStart"/>
      <w:r w:rsidRPr="00B6261B">
        <w:rPr>
          <w:rFonts w:ascii="Times New Roman" w:hAnsi="Times New Roman" w:cs="Times New Roman"/>
          <w:sz w:val="24"/>
          <w:szCs w:val="24"/>
        </w:rPr>
        <w:t>as</w:t>
      </w:r>
      <w:proofErr w:type="spellEnd"/>
      <w:r w:rsidRPr="00B6261B">
        <w:rPr>
          <w:rFonts w:ascii="Times New Roman" w:hAnsi="Times New Roman" w:cs="Times New Roman"/>
          <w:sz w:val="24"/>
          <w:szCs w:val="24"/>
        </w:rPr>
        <w:t>) ar instrukcij</w:t>
      </w:r>
      <w:r w:rsidR="00F649D5" w:rsidRPr="00B6261B">
        <w:rPr>
          <w:rFonts w:ascii="Times New Roman" w:hAnsi="Times New Roman" w:cs="Times New Roman"/>
          <w:sz w:val="24"/>
          <w:szCs w:val="24"/>
        </w:rPr>
        <w:t xml:space="preserve">ą </w:t>
      </w:r>
      <w:r w:rsidRPr="00B6261B">
        <w:rPr>
          <w:rFonts w:ascii="Times New Roman" w:hAnsi="Times New Roman" w:cs="Times New Roman"/>
          <w:sz w:val="24"/>
          <w:szCs w:val="24"/>
        </w:rPr>
        <w:t>(-</w:t>
      </w:r>
      <w:proofErr w:type="spellStart"/>
      <w:r w:rsidRPr="00B6261B">
        <w:rPr>
          <w:rFonts w:ascii="Times New Roman" w:hAnsi="Times New Roman" w:cs="Times New Roman"/>
          <w:sz w:val="24"/>
          <w:szCs w:val="24"/>
        </w:rPr>
        <w:t>as</w:t>
      </w:r>
      <w:proofErr w:type="spellEnd"/>
      <w:r w:rsidRPr="00B6261B">
        <w:rPr>
          <w:rFonts w:ascii="Times New Roman" w:hAnsi="Times New Roman" w:cs="Times New Roman"/>
          <w:sz w:val="24"/>
          <w:szCs w:val="24"/>
        </w:rPr>
        <w:t>) vienai ar kelioms užduotims</w:t>
      </w:r>
      <w:r w:rsidR="00F649D5" w:rsidRPr="00B6261B">
        <w:rPr>
          <w:rFonts w:ascii="Times New Roman" w:hAnsi="Times New Roman" w:cs="Times New Roman"/>
          <w:sz w:val="24"/>
          <w:szCs w:val="24"/>
        </w:rPr>
        <w:t xml:space="preserve"> </w:t>
      </w:r>
      <w:r w:rsidR="00D812B6" w:rsidRPr="00B6261B">
        <w:rPr>
          <w:rFonts w:ascii="Times New Roman" w:hAnsi="Times New Roman" w:cs="Times New Roman"/>
          <w:sz w:val="24"/>
          <w:szCs w:val="24"/>
        </w:rPr>
        <w:t>tur</w:t>
      </w:r>
      <w:r w:rsidR="00D812B6" w:rsidRPr="00B6261B">
        <w:rPr>
          <w:rFonts w:ascii="Times New Roman" w:hAnsi="Times New Roman" w:cs="Times New Roman"/>
          <w:sz w:val="24"/>
          <w:szCs w:val="24"/>
        </w:rPr>
        <w:t>i</w:t>
      </w:r>
      <w:r w:rsidR="00D812B6"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būti pasirūpinta, kad būtų informuojami, </w:t>
      </w:r>
      <w:r w:rsidR="00F649D5" w:rsidRPr="00B6261B">
        <w:rPr>
          <w:rFonts w:ascii="Times New Roman" w:hAnsi="Times New Roman" w:cs="Times New Roman"/>
          <w:sz w:val="24"/>
          <w:szCs w:val="24"/>
        </w:rPr>
        <w:t>ap</w:t>
      </w:r>
      <w:r w:rsidRPr="00B6261B">
        <w:rPr>
          <w:rFonts w:ascii="Times New Roman" w:hAnsi="Times New Roman" w:cs="Times New Roman"/>
          <w:sz w:val="24"/>
          <w:szCs w:val="24"/>
        </w:rPr>
        <w:t xml:space="preserve">mokomi ir </w:t>
      </w:r>
      <w:r w:rsidR="00F649D5" w:rsidRPr="00B6261B">
        <w:rPr>
          <w:rFonts w:ascii="Times New Roman" w:hAnsi="Times New Roman" w:cs="Times New Roman"/>
          <w:sz w:val="24"/>
          <w:szCs w:val="24"/>
        </w:rPr>
        <w:t>į</w:t>
      </w:r>
      <w:r w:rsidRPr="00B6261B">
        <w:rPr>
          <w:rFonts w:ascii="Times New Roman" w:hAnsi="Times New Roman" w:cs="Times New Roman"/>
          <w:sz w:val="24"/>
          <w:szCs w:val="24"/>
        </w:rPr>
        <w:t xml:space="preserve">vertinami už tai atsakingi </w:t>
      </w:r>
      <w:r w:rsidR="001E5BAF" w:rsidRPr="00B6261B">
        <w:rPr>
          <w:rFonts w:ascii="Times New Roman" w:hAnsi="Times New Roman" w:cs="Times New Roman"/>
          <w:sz w:val="24"/>
          <w:szCs w:val="24"/>
        </w:rPr>
        <w:t>darbuotojai</w:t>
      </w:r>
      <w:r w:rsidR="00F649D5" w:rsidRPr="00B6261B">
        <w:rPr>
          <w:rFonts w:ascii="Times New Roman" w:hAnsi="Times New Roman" w:cs="Times New Roman"/>
          <w:sz w:val="24"/>
          <w:szCs w:val="24"/>
        </w:rPr>
        <w:t>.</w:t>
      </w:r>
      <w:r w:rsidR="00046828" w:rsidRPr="00B6261B">
        <w:rPr>
          <w:rFonts w:ascii="Times New Roman" w:hAnsi="Times New Roman" w:cs="Times New Roman"/>
          <w:sz w:val="24"/>
          <w:szCs w:val="24"/>
        </w:rPr>
        <w:t xml:space="preserve"> </w:t>
      </w:r>
      <w:r w:rsidR="00F649D5" w:rsidRPr="00B6261B">
        <w:rPr>
          <w:rFonts w:ascii="Times New Roman" w:hAnsi="Times New Roman" w:cs="Times New Roman"/>
          <w:sz w:val="24"/>
          <w:szCs w:val="24"/>
        </w:rPr>
        <w:t>Informavimo, apmokymo ir įvertinimo procesą atliekant</w:t>
      </w:r>
      <w:r w:rsidRPr="00B6261B">
        <w:rPr>
          <w:rFonts w:ascii="Times New Roman" w:hAnsi="Times New Roman" w:cs="Times New Roman"/>
          <w:sz w:val="24"/>
          <w:szCs w:val="24"/>
        </w:rPr>
        <w:t>, atsižvelg</w:t>
      </w:r>
      <w:r w:rsidR="00F649D5" w:rsidRPr="00B6261B">
        <w:rPr>
          <w:rFonts w:ascii="Times New Roman" w:hAnsi="Times New Roman" w:cs="Times New Roman"/>
          <w:sz w:val="24"/>
          <w:szCs w:val="24"/>
        </w:rPr>
        <w:t>us</w:t>
      </w:r>
      <w:r w:rsidRPr="00B6261B">
        <w:rPr>
          <w:rFonts w:ascii="Times New Roman" w:hAnsi="Times New Roman" w:cs="Times New Roman"/>
          <w:sz w:val="24"/>
          <w:szCs w:val="24"/>
        </w:rPr>
        <w:t xml:space="preserve"> į atliktų pakeitimų (-ų) sudėtingumą ir </w:t>
      </w:r>
      <w:r w:rsidR="00F649D5" w:rsidRPr="00B6261B">
        <w:rPr>
          <w:rFonts w:ascii="Times New Roman" w:hAnsi="Times New Roman" w:cs="Times New Roman"/>
          <w:sz w:val="24"/>
          <w:szCs w:val="24"/>
        </w:rPr>
        <w:t>galimą riziką</w:t>
      </w:r>
      <w:r w:rsidRPr="00B6261B">
        <w:rPr>
          <w:rFonts w:ascii="Times New Roman" w:hAnsi="Times New Roman" w:cs="Times New Roman"/>
          <w:sz w:val="24"/>
          <w:szCs w:val="24"/>
        </w:rPr>
        <w:t>. Sudėtingi procedūrų ar instrukcijų pakeitimai, kelia</w:t>
      </w:r>
      <w:r w:rsidR="00F649D5" w:rsidRPr="00B6261B">
        <w:rPr>
          <w:rFonts w:ascii="Times New Roman" w:hAnsi="Times New Roman" w:cs="Times New Roman"/>
          <w:sz w:val="24"/>
          <w:szCs w:val="24"/>
        </w:rPr>
        <w:t>ntys</w:t>
      </w:r>
      <w:r w:rsidRPr="00B6261B">
        <w:rPr>
          <w:rFonts w:ascii="Times New Roman" w:hAnsi="Times New Roman" w:cs="Times New Roman"/>
          <w:sz w:val="24"/>
          <w:szCs w:val="24"/>
        </w:rPr>
        <w:t xml:space="preserve"> didžiausią riziką, turėtų </w:t>
      </w:r>
      <w:r w:rsidR="00F649D5" w:rsidRPr="00B6261B">
        <w:rPr>
          <w:rFonts w:ascii="Times New Roman" w:hAnsi="Times New Roman" w:cs="Times New Roman"/>
          <w:sz w:val="24"/>
          <w:szCs w:val="24"/>
        </w:rPr>
        <w:t>būti</w:t>
      </w:r>
      <w:r w:rsidRPr="00B6261B">
        <w:rPr>
          <w:rFonts w:ascii="Times New Roman" w:hAnsi="Times New Roman" w:cs="Times New Roman"/>
          <w:sz w:val="24"/>
          <w:szCs w:val="24"/>
        </w:rPr>
        <w:t xml:space="preserve"> </w:t>
      </w:r>
      <w:r w:rsidR="00F649D5" w:rsidRPr="00B6261B">
        <w:rPr>
          <w:rFonts w:ascii="Times New Roman" w:hAnsi="Times New Roman" w:cs="Times New Roman"/>
          <w:sz w:val="24"/>
          <w:szCs w:val="24"/>
        </w:rPr>
        <w:t xml:space="preserve">įgyvendinti tik po to, kai už jų vykdymą atsakingi </w:t>
      </w:r>
      <w:r w:rsidR="001E5BAF" w:rsidRPr="00B6261B">
        <w:rPr>
          <w:rFonts w:ascii="Times New Roman" w:hAnsi="Times New Roman" w:cs="Times New Roman"/>
          <w:sz w:val="24"/>
          <w:szCs w:val="24"/>
        </w:rPr>
        <w:t xml:space="preserve">darbuotojai </w:t>
      </w:r>
      <w:r w:rsidR="00F649D5" w:rsidRPr="00B6261B">
        <w:rPr>
          <w:rFonts w:ascii="Times New Roman" w:hAnsi="Times New Roman" w:cs="Times New Roman"/>
          <w:sz w:val="24"/>
          <w:szCs w:val="24"/>
        </w:rPr>
        <w:t>persikvalifikuoja ar</w:t>
      </w:r>
      <w:r w:rsidRPr="00B6261B">
        <w:rPr>
          <w:rFonts w:ascii="Times New Roman" w:hAnsi="Times New Roman" w:cs="Times New Roman"/>
          <w:sz w:val="24"/>
          <w:szCs w:val="24"/>
        </w:rPr>
        <w:t xml:space="preserve"> </w:t>
      </w:r>
      <w:r w:rsidR="00F649D5" w:rsidRPr="00B6261B">
        <w:rPr>
          <w:rFonts w:ascii="Times New Roman" w:hAnsi="Times New Roman" w:cs="Times New Roman"/>
          <w:sz w:val="24"/>
          <w:szCs w:val="24"/>
        </w:rPr>
        <w:t xml:space="preserve">įgyja reikiama </w:t>
      </w:r>
      <w:r w:rsidRPr="00B6261B">
        <w:rPr>
          <w:rFonts w:ascii="Times New Roman" w:hAnsi="Times New Roman" w:cs="Times New Roman"/>
          <w:sz w:val="24"/>
          <w:szCs w:val="24"/>
        </w:rPr>
        <w:t>kvalifikacij</w:t>
      </w:r>
      <w:r w:rsidR="00F649D5" w:rsidRPr="00B6261B">
        <w:rPr>
          <w:rFonts w:ascii="Times New Roman" w:hAnsi="Times New Roman" w:cs="Times New Roman"/>
          <w:sz w:val="24"/>
          <w:szCs w:val="24"/>
        </w:rPr>
        <w:t>ą</w:t>
      </w:r>
      <w:r w:rsidRPr="00B6261B">
        <w:rPr>
          <w:rFonts w:ascii="Times New Roman" w:hAnsi="Times New Roman" w:cs="Times New Roman"/>
          <w:sz w:val="24"/>
          <w:szCs w:val="24"/>
        </w:rPr>
        <w:t xml:space="preserve">. </w:t>
      </w:r>
    </w:p>
    <w:p w14:paraId="3D23576D" w14:textId="3C22A5CD" w:rsidR="00296419" w:rsidRPr="00B6261B" w:rsidRDefault="00296419"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Kai </w:t>
      </w:r>
      <w:r w:rsidR="001E5BAF" w:rsidRPr="00B6261B">
        <w:rPr>
          <w:rFonts w:ascii="Times New Roman" w:hAnsi="Times New Roman" w:cs="Times New Roman"/>
          <w:sz w:val="24"/>
          <w:szCs w:val="24"/>
        </w:rPr>
        <w:t>gydymo</w:t>
      </w:r>
      <w:r w:rsidRPr="00B6261B">
        <w:rPr>
          <w:rFonts w:ascii="Times New Roman" w:hAnsi="Times New Roman" w:cs="Times New Roman"/>
          <w:sz w:val="24"/>
          <w:szCs w:val="24"/>
        </w:rPr>
        <w:t xml:space="preserve"> įstaiga </w:t>
      </w:r>
      <w:r w:rsidR="00F649D5" w:rsidRPr="00B6261B">
        <w:rPr>
          <w:rFonts w:ascii="Times New Roman" w:hAnsi="Times New Roman" w:cs="Times New Roman"/>
          <w:sz w:val="24"/>
          <w:szCs w:val="24"/>
        </w:rPr>
        <w:t>pati organizuoja</w:t>
      </w:r>
      <w:r w:rsidRPr="00B6261B">
        <w:rPr>
          <w:rFonts w:ascii="Times New Roman" w:hAnsi="Times New Roman" w:cs="Times New Roman"/>
          <w:sz w:val="24"/>
          <w:szCs w:val="24"/>
        </w:rPr>
        <w:t xml:space="preserve"> mokymą, </w:t>
      </w:r>
      <w:r w:rsidR="00F649D5" w:rsidRPr="00B6261B">
        <w:rPr>
          <w:rFonts w:ascii="Times New Roman" w:hAnsi="Times New Roman" w:cs="Times New Roman"/>
          <w:sz w:val="24"/>
          <w:szCs w:val="24"/>
        </w:rPr>
        <w:t xml:space="preserve">kurio metu </w:t>
      </w:r>
      <w:r w:rsidR="001E5BAF" w:rsidRPr="00B6261B">
        <w:rPr>
          <w:rFonts w:ascii="Times New Roman" w:hAnsi="Times New Roman" w:cs="Times New Roman"/>
          <w:sz w:val="24"/>
          <w:szCs w:val="24"/>
        </w:rPr>
        <w:t xml:space="preserve">darbuotojas </w:t>
      </w:r>
      <w:r w:rsidR="00F649D5" w:rsidRPr="00B6261B">
        <w:rPr>
          <w:rFonts w:ascii="Times New Roman" w:hAnsi="Times New Roman" w:cs="Times New Roman"/>
          <w:sz w:val="24"/>
          <w:szCs w:val="24"/>
        </w:rPr>
        <w:t xml:space="preserve">įgyja </w:t>
      </w:r>
      <w:r w:rsidR="00EB1F1C" w:rsidRPr="00B6261B">
        <w:rPr>
          <w:rFonts w:ascii="Times New Roman" w:hAnsi="Times New Roman" w:cs="Times New Roman"/>
          <w:sz w:val="24"/>
          <w:szCs w:val="24"/>
        </w:rPr>
        <w:t>konkrečius</w:t>
      </w:r>
      <w:r w:rsidR="00F649D5" w:rsidRPr="00B6261B">
        <w:rPr>
          <w:rFonts w:ascii="Times New Roman" w:hAnsi="Times New Roman" w:cs="Times New Roman"/>
          <w:sz w:val="24"/>
          <w:szCs w:val="24"/>
        </w:rPr>
        <w:t xml:space="preserve"> darbo vietai reikalingus </w:t>
      </w:r>
      <w:r w:rsidRPr="00B6261B">
        <w:rPr>
          <w:rFonts w:ascii="Times New Roman" w:hAnsi="Times New Roman" w:cs="Times New Roman"/>
          <w:sz w:val="24"/>
          <w:szCs w:val="24"/>
        </w:rPr>
        <w:t>įgūdži</w:t>
      </w:r>
      <w:r w:rsidR="00EB1F1C" w:rsidRPr="00B6261B">
        <w:rPr>
          <w:rFonts w:ascii="Times New Roman" w:hAnsi="Times New Roman" w:cs="Times New Roman"/>
          <w:sz w:val="24"/>
          <w:szCs w:val="24"/>
        </w:rPr>
        <w:t>us</w:t>
      </w:r>
      <w:r w:rsidRPr="00B6261B">
        <w:rPr>
          <w:rFonts w:ascii="Times New Roman" w:hAnsi="Times New Roman" w:cs="Times New Roman"/>
          <w:sz w:val="24"/>
          <w:szCs w:val="24"/>
        </w:rPr>
        <w:t xml:space="preserve">, ji turėtų būti </w:t>
      </w:r>
      <w:r w:rsidR="00EB1F1C" w:rsidRPr="00B6261B">
        <w:rPr>
          <w:rFonts w:ascii="Times New Roman" w:hAnsi="Times New Roman" w:cs="Times New Roman"/>
          <w:sz w:val="24"/>
          <w:szCs w:val="24"/>
        </w:rPr>
        <w:t>tinkamai pasirengusi</w:t>
      </w:r>
      <w:r w:rsidRPr="00B6261B">
        <w:rPr>
          <w:rFonts w:ascii="Times New Roman" w:hAnsi="Times New Roman" w:cs="Times New Roman"/>
          <w:sz w:val="24"/>
          <w:szCs w:val="24"/>
        </w:rPr>
        <w:t>,</w:t>
      </w:r>
      <w:r w:rsidR="00EB1F1C" w:rsidRPr="00B6261B">
        <w:rPr>
          <w:rFonts w:ascii="Times New Roman" w:hAnsi="Times New Roman" w:cs="Times New Roman"/>
          <w:sz w:val="24"/>
          <w:szCs w:val="24"/>
        </w:rPr>
        <w:t xml:space="preserve"> </w:t>
      </w:r>
      <w:proofErr w:type="spellStart"/>
      <w:r w:rsidR="00EB1F1C" w:rsidRPr="00B6261B">
        <w:rPr>
          <w:rFonts w:ascii="Times New Roman" w:hAnsi="Times New Roman" w:cs="Times New Roman"/>
          <w:sz w:val="24"/>
          <w:szCs w:val="24"/>
        </w:rPr>
        <w:t>t.y</w:t>
      </w:r>
      <w:proofErr w:type="spellEnd"/>
      <w:r w:rsidR="00EB1F1C" w:rsidRPr="00B6261B">
        <w:rPr>
          <w:rFonts w:ascii="Times New Roman" w:hAnsi="Times New Roman" w:cs="Times New Roman"/>
          <w:sz w:val="24"/>
          <w:szCs w:val="24"/>
        </w:rPr>
        <w:t>.</w:t>
      </w:r>
      <w:r w:rsidRPr="00B6261B">
        <w:rPr>
          <w:rFonts w:ascii="Times New Roman" w:hAnsi="Times New Roman" w:cs="Times New Roman"/>
          <w:sz w:val="24"/>
          <w:szCs w:val="24"/>
        </w:rPr>
        <w:t xml:space="preserve"> </w:t>
      </w:r>
      <w:r w:rsidR="00EB1F1C" w:rsidRPr="00B6261B">
        <w:rPr>
          <w:rFonts w:ascii="Times New Roman" w:hAnsi="Times New Roman" w:cs="Times New Roman"/>
          <w:sz w:val="24"/>
          <w:szCs w:val="24"/>
        </w:rPr>
        <w:t xml:space="preserve"> mokymams </w:t>
      </w:r>
      <w:r w:rsidRPr="00B6261B">
        <w:rPr>
          <w:rFonts w:ascii="Times New Roman" w:hAnsi="Times New Roman" w:cs="Times New Roman"/>
          <w:sz w:val="24"/>
          <w:szCs w:val="24"/>
        </w:rPr>
        <w:t xml:space="preserve">iš anksto </w:t>
      </w:r>
      <w:r w:rsidR="001E5BAF" w:rsidRPr="00B6261B">
        <w:rPr>
          <w:rFonts w:ascii="Times New Roman" w:hAnsi="Times New Roman" w:cs="Times New Roman"/>
          <w:sz w:val="24"/>
          <w:szCs w:val="24"/>
        </w:rPr>
        <w:t xml:space="preserve">turi </w:t>
      </w:r>
      <w:r w:rsidRPr="00B6261B">
        <w:rPr>
          <w:rFonts w:ascii="Times New Roman" w:hAnsi="Times New Roman" w:cs="Times New Roman"/>
          <w:sz w:val="24"/>
          <w:szCs w:val="24"/>
        </w:rPr>
        <w:t>būt</w:t>
      </w:r>
      <w:r w:rsidR="00EB1F1C" w:rsidRPr="00B6261B">
        <w:rPr>
          <w:rFonts w:ascii="Times New Roman" w:hAnsi="Times New Roman" w:cs="Times New Roman"/>
          <w:sz w:val="24"/>
          <w:szCs w:val="24"/>
        </w:rPr>
        <w:t xml:space="preserve">i numatyta </w:t>
      </w:r>
      <w:r w:rsidRPr="00B6261B">
        <w:rPr>
          <w:rFonts w:ascii="Times New Roman" w:hAnsi="Times New Roman" w:cs="Times New Roman"/>
          <w:sz w:val="24"/>
          <w:szCs w:val="24"/>
        </w:rPr>
        <w:t xml:space="preserve"> pakankamai laiko</w:t>
      </w:r>
      <w:r w:rsidR="00EB1F1C" w:rsidRPr="00B6261B">
        <w:rPr>
          <w:rFonts w:ascii="Times New Roman" w:hAnsi="Times New Roman" w:cs="Times New Roman"/>
          <w:sz w:val="24"/>
          <w:szCs w:val="24"/>
        </w:rPr>
        <w:t>,</w:t>
      </w:r>
      <w:r w:rsidRPr="00B6261B">
        <w:rPr>
          <w:rFonts w:ascii="Times New Roman" w:hAnsi="Times New Roman" w:cs="Times New Roman"/>
          <w:sz w:val="24"/>
          <w:szCs w:val="24"/>
        </w:rPr>
        <w:t xml:space="preserve"> </w:t>
      </w:r>
      <w:r w:rsidR="00EB1F1C" w:rsidRPr="00B6261B">
        <w:rPr>
          <w:rFonts w:ascii="Times New Roman" w:hAnsi="Times New Roman" w:cs="Times New Roman"/>
          <w:sz w:val="24"/>
          <w:szCs w:val="24"/>
        </w:rPr>
        <w:t>pasirūpinta, kad būtų pakankamas kiekis apmokančio personalo, kuris taip pat yra pakankamai</w:t>
      </w:r>
      <w:r w:rsidRPr="00B6261B">
        <w:rPr>
          <w:rFonts w:ascii="Times New Roman" w:hAnsi="Times New Roman" w:cs="Times New Roman"/>
          <w:sz w:val="24"/>
          <w:szCs w:val="24"/>
        </w:rPr>
        <w:t xml:space="preserve"> kvalifik</w:t>
      </w:r>
      <w:r w:rsidR="00EB1F1C" w:rsidRPr="00B6261B">
        <w:rPr>
          <w:rFonts w:ascii="Times New Roman" w:hAnsi="Times New Roman" w:cs="Times New Roman"/>
          <w:sz w:val="24"/>
          <w:szCs w:val="24"/>
        </w:rPr>
        <w:t>uotas</w:t>
      </w:r>
      <w:r w:rsidRPr="00B6261B">
        <w:rPr>
          <w:rFonts w:ascii="Times New Roman" w:hAnsi="Times New Roman" w:cs="Times New Roman"/>
          <w:sz w:val="24"/>
          <w:szCs w:val="24"/>
        </w:rPr>
        <w:t>.</w:t>
      </w:r>
      <w:r w:rsidR="00EB1F1C" w:rsidRPr="00B6261B">
        <w:rPr>
          <w:rFonts w:ascii="Times New Roman" w:hAnsi="Times New Roman" w:cs="Times New Roman"/>
          <w:sz w:val="24"/>
          <w:szCs w:val="24"/>
        </w:rPr>
        <w:t xml:space="preserve"> </w:t>
      </w:r>
      <w:r w:rsidR="001E5BAF" w:rsidRPr="00B6261B">
        <w:rPr>
          <w:rFonts w:ascii="Times New Roman" w:hAnsi="Times New Roman" w:cs="Times New Roman"/>
          <w:sz w:val="24"/>
          <w:szCs w:val="24"/>
        </w:rPr>
        <w:t>Gydymo</w:t>
      </w:r>
      <w:r w:rsidRPr="00B6261B">
        <w:rPr>
          <w:rFonts w:ascii="Times New Roman" w:hAnsi="Times New Roman" w:cs="Times New Roman"/>
          <w:sz w:val="24"/>
          <w:szCs w:val="24"/>
        </w:rPr>
        <w:t xml:space="preserve"> įstaigoje </w:t>
      </w:r>
      <w:r w:rsidR="00EB1F1C" w:rsidRPr="00B6261B">
        <w:rPr>
          <w:rFonts w:ascii="Times New Roman" w:hAnsi="Times New Roman" w:cs="Times New Roman"/>
          <w:sz w:val="24"/>
          <w:szCs w:val="24"/>
        </w:rPr>
        <w:t>apmokančiam personalai</w:t>
      </w:r>
      <w:r w:rsidRPr="00B6261B">
        <w:rPr>
          <w:rFonts w:ascii="Times New Roman" w:hAnsi="Times New Roman" w:cs="Times New Roman"/>
          <w:sz w:val="24"/>
          <w:szCs w:val="24"/>
        </w:rPr>
        <w:t xml:space="preserve"> </w:t>
      </w:r>
      <w:r w:rsidR="001E5BAF" w:rsidRPr="00B6261B">
        <w:rPr>
          <w:rFonts w:ascii="Times New Roman" w:hAnsi="Times New Roman" w:cs="Times New Roman"/>
          <w:sz w:val="24"/>
          <w:szCs w:val="24"/>
        </w:rPr>
        <w:t>tur</w:t>
      </w:r>
      <w:r w:rsidR="001E5BAF" w:rsidRPr="00B6261B">
        <w:rPr>
          <w:rFonts w:ascii="Times New Roman" w:hAnsi="Times New Roman" w:cs="Times New Roman"/>
          <w:sz w:val="24"/>
          <w:szCs w:val="24"/>
        </w:rPr>
        <w:t>i</w:t>
      </w:r>
      <w:r w:rsidR="001E5BAF"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būti nustatyti kriterijai, kurių reikia </w:t>
      </w:r>
      <w:r w:rsidR="00EB1F1C" w:rsidRPr="00B6261B">
        <w:rPr>
          <w:rFonts w:ascii="Times New Roman" w:hAnsi="Times New Roman" w:cs="Times New Roman"/>
          <w:sz w:val="24"/>
          <w:szCs w:val="24"/>
        </w:rPr>
        <w:t xml:space="preserve"> užtikrinti </w:t>
      </w:r>
      <w:r w:rsidR="001E5BAF" w:rsidRPr="00B6261B">
        <w:rPr>
          <w:rFonts w:ascii="Times New Roman" w:hAnsi="Times New Roman" w:cs="Times New Roman"/>
          <w:sz w:val="24"/>
          <w:szCs w:val="24"/>
        </w:rPr>
        <w:t>profesi</w:t>
      </w:r>
      <w:r w:rsidR="001E5BAF" w:rsidRPr="00B6261B">
        <w:rPr>
          <w:rFonts w:ascii="Times New Roman" w:hAnsi="Times New Roman" w:cs="Times New Roman"/>
          <w:sz w:val="24"/>
          <w:szCs w:val="24"/>
        </w:rPr>
        <w:t>nę</w:t>
      </w:r>
      <w:r w:rsidR="001E5BAF" w:rsidRPr="00B6261B">
        <w:rPr>
          <w:rFonts w:ascii="Times New Roman" w:hAnsi="Times New Roman" w:cs="Times New Roman"/>
          <w:sz w:val="24"/>
          <w:szCs w:val="24"/>
        </w:rPr>
        <w:t xml:space="preserve"> </w:t>
      </w:r>
      <w:r w:rsidRPr="00B6261B">
        <w:rPr>
          <w:rFonts w:ascii="Times New Roman" w:hAnsi="Times New Roman" w:cs="Times New Roman"/>
          <w:sz w:val="24"/>
          <w:szCs w:val="24"/>
        </w:rPr>
        <w:t>kompetencij</w:t>
      </w:r>
      <w:r w:rsidR="00EB1F1C" w:rsidRPr="00B6261B">
        <w:rPr>
          <w:rFonts w:ascii="Times New Roman" w:hAnsi="Times New Roman" w:cs="Times New Roman"/>
          <w:sz w:val="24"/>
          <w:szCs w:val="24"/>
        </w:rPr>
        <w:t xml:space="preserve">ą, </w:t>
      </w:r>
      <w:proofErr w:type="spellStart"/>
      <w:r w:rsidR="00EB1F1C" w:rsidRPr="00B6261B">
        <w:rPr>
          <w:rFonts w:ascii="Times New Roman" w:hAnsi="Times New Roman" w:cs="Times New Roman"/>
          <w:sz w:val="24"/>
          <w:szCs w:val="24"/>
        </w:rPr>
        <w:t>t.y</w:t>
      </w:r>
      <w:proofErr w:type="spellEnd"/>
      <w:r w:rsidR="00EB1F1C" w:rsidRPr="00B6261B">
        <w:rPr>
          <w:rFonts w:ascii="Times New Roman" w:hAnsi="Times New Roman" w:cs="Times New Roman"/>
          <w:sz w:val="24"/>
          <w:szCs w:val="24"/>
        </w:rPr>
        <w:t xml:space="preserve">. darbuotojas  turėtų turėti pakankamą </w:t>
      </w:r>
      <w:r w:rsidRPr="00B6261B">
        <w:rPr>
          <w:rFonts w:ascii="Times New Roman" w:hAnsi="Times New Roman" w:cs="Times New Roman"/>
          <w:sz w:val="24"/>
          <w:szCs w:val="24"/>
        </w:rPr>
        <w:t>patirt</w:t>
      </w:r>
      <w:r w:rsidR="00EB1F1C" w:rsidRPr="00B6261B">
        <w:rPr>
          <w:rFonts w:ascii="Times New Roman" w:hAnsi="Times New Roman" w:cs="Times New Roman"/>
          <w:sz w:val="24"/>
          <w:szCs w:val="24"/>
        </w:rPr>
        <w:t>į</w:t>
      </w:r>
      <w:r w:rsidRPr="00B6261B">
        <w:rPr>
          <w:rFonts w:ascii="Times New Roman" w:hAnsi="Times New Roman" w:cs="Times New Roman"/>
          <w:sz w:val="24"/>
          <w:szCs w:val="24"/>
        </w:rPr>
        <w:t xml:space="preserve"> ir</w:t>
      </w:r>
      <w:r w:rsidR="00EB1F1C" w:rsidRPr="00B6261B">
        <w:rPr>
          <w:rFonts w:ascii="Times New Roman" w:hAnsi="Times New Roman" w:cs="Times New Roman"/>
          <w:sz w:val="24"/>
          <w:szCs w:val="24"/>
        </w:rPr>
        <w:t xml:space="preserve"> būti sudarytos sąlygos jo tinkam</w:t>
      </w:r>
      <w:r w:rsidR="00222479" w:rsidRPr="00B6261B">
        <w:rPr>
          <w:rFonts w:ascii="Times New Roman" w:hAnsi="Times New Roman" w:cs="Times New Roman"/>
          <w:sz w:val="24"/>
          <w:szCs w:val="24"/>
        </w:rPr>
        <w:t>am</w:t>
      </w:r>
      <w:r w:rsidR="00EB1F1C" w:rsidRPr="00B6261B">
        <w:rPr>
          <w:rFonts w:ascii="Times New Roman" w:hAnsi="Times New Roman" w:cs="Times New Roman"/>
          <w:sz w:val="24"/>
          <w:szCs w:val="24"/>
        </w:rPr>
        <w:t xml:space="preserve"> apmokymui. </w:t>
      </w:r>
      <w:r w:rsidR="001E5BAF" w:rsidRPr="00B6261B">
        <w:rPr>
          <w:rFonts w:ascii="Times New Roman" w:hAnsi="Times New Roman" w:cs="Times New Roman"/>
          <w:sz w:val="24"/>
          <w:szCs w:val="24"/>
        </w:rPr>
        <w:t>Gydymo</w:t>
      </w:r>
      <w:r w:rsidRPr="00B6261B">
        <w:rPr>
          <w:rFonts w:ascii="Times New Roman" w:hAnsi="Times New Roman" w:cs="Times New Roman"/>
          <w:sz w:val="24"/>
          <w:szCs w:val="24"/>
        </w:rPr>
        <w:t xml:space="preserve"> įstaigoje taip pat </w:t>
      </w:r>
      <w:r w:rsidR="001E5BAF" w:rsidRPr="00B6261B">
        <w:rPr>
          <w:rFonts w:ascii="Times New Roman" w:hAnsi="Times New Roman" w:cs="Times New Roman"/>
          <w:sz w:val="24"/>
          <w:szCs w:val="24"/>
        </w:rPr>
        <w:t>tur</w:t>
      </w:r>
      <w:r w:rsidR="001E5BAF" w:rsidRPr="00B6261B">
        <w:rPr>
          <w:rFonts w:ascii="Times New Roman" w:hAnsi="Times New Roman" w:cs="Times New Roman"/>
          <w:sz w:val="24"/>
          <w:szCs w:val="24"/>
        </w:rPr>
        <w:t>i</w:t>
      </w:r>
      <w:r w:rsidR="001E5BAF"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būti nurodytos priemonės </w:t>
      </w:r>
      <w:r w:rsidR="00EB1F1C" w:rsidRPr="00B6261B">
        <w:rPr>
          <w:rFonts w:ascii="Times New Roman" w:hAnsi="Times New Roman" w:cs="Times New Roman"/>
          <w:sz w:val="24"/>
          <w:szCs w:val="24"/>
        </w:rPr>
        <w:t xml:space="preserve"> padedančios </w:t>
      </w:r>
      <w:r w:rsidRPr="00B6261B">
        <w:rPr>
          <w:rFonts w:ascii="Times New Roman" w:hAnsi="Times New Roman" w:cs="Times New Roman"/>
          <w:sz w:val="24"/>
          <w:szCs w:val="24"/>
        </w:rPr>
        <w:t xml:space="preserve">įvertinti, ar dėstytojas (-ai) išlaikė savo </w:t>
      </w:r>
      <w:r w:rsidR="001E5BAF" w:rsidRPr="00B6261B">
        <w:rPr>
          <w:rFonts w:ascii="Times New Roman" w:hAnsi="Times New Roman" w:cs="Times New Roman"/>
          <w:sz w:val="24"/>
          <w:szCs w:val="24"/>
        </w:rPr>
        <w:t xml:space="preserve">kvalifikaciją ir </w:t>
      </w:r>
      <w:r w:rsidRPr="00B6261B">
        <w:rPr>
          <w:rFonts w:ascii="Times New Roman" w:hAnsi="Times New Roman" w:cs="Times New Roman"/>
          <w:sz w:val="24"/>
          <w:szCs w:val="24"/>
        </w:rPr>
        <w:t>kompetenciją</w:t>
      </w:r>
      <w:r w:rsidR="00EB1F1C" w:rsidRPr="00B6261B">
        <w:rPr>
          <w:rFonts w:ascii="Times New Roman" w:hAnsi="Times New Roman" w:cs="Times New Roman"/>
          <w:sz w:val="24"/>
          <w:szCs w:val="24"/>
        </w:rPr>
        <w:t>,</w:t>
      </w:r>
      <w:r w:rsidRPr="00B6261B">
        <w:rPr>
          <w:rFonts w:ascii="Times New Roman" w:hAnsi="Times New Roman" w:cs="Times New Roman"/>
          <w:sz w:val="24"/>
          <w:szCs w:val="24"/>
        </w:rPr>
        <w:t xml:space="preserve"> ypač t</w:t>
      </w:r>
      <w:r w:rsidR="00EB1F1C" w:rsidRPr="00B6261B">
        <w:rPr>
          <w:rFonts w:ascii="Times New Roman" w:hAnsi="Times New Roman" w:cs="Times New Roman"/>
          <w:sz w:val="24"/>
          <w:szCs w:val="24"/>
        </w:rPr>
        <w:t>ada</w:t>
      </w:r>
      <w:r w:rsidRPr="00B6261B">
        <w:rPr>
          <w:rFonts w:ascii="Times New Roman" w:hAnsi="Times New Roman" w:cs="Times New Roman"/>
          <w:sz w:val="24"/>
          <w:szCs w:val="24"/>
        </w:rPr>
        <w:t>, k</w:t>
      </w:r>
      <w:r w:rsidR="00EB1F1C" w:rsidRPr="00B6261B">
        <w:rPr>
          <w:rFonts w:ascii="Times New Roman" w:hAnsi="Times New Roman" w:cs="Times New Roman"/>
          <w:sz w:val="24"/>
          <w:szCs w:val="24"/>
        </w:rPr>
        <w:t>ai</w:t>
      </w:r>
      <w:r w:rsidRPr="00B6261B">
        <w:rPr>
          <w:rFonts w:ascii="Times New Roman" w:hAnsi="Times New Roman" w:cs="Times New Roman"/>
          <w:sz w:val="24"/>
          <w:szCs w:val="24"/>
        </w:rPr>
        <w:t xml:space="preserve"> </w:t>
      </w:r>
      <w:r w:rsidR="00EB1F1C" w:rsidRPr="00B6261B">
        <w:rPr>
          <w:rFonts w:ascii="Times New Roman" w:hAnsi="Times New Roman" w:cs="Times New Roman"/>
          <w:sz w:val="24"/>
          <w:szCs w:val="24"/>
        </w:rPr>
        <w:t>apmokantis asmuo ilgą laiką neapmoko naujų darbuotojų arba ilgą laiką neatlieka užduočių ar procedūrų, su kuriomis supažindina naujus darbuotojus</w:t>
      </w:r>
      <w:r w:rsidR="00387DEA" w:rsidRPr="00B6261B">
        <w:rPr>
          <w:rFonts w:ascii="Times New Roman" w:hAnsi="Times New Roman" w:cs="Times New Roman"/>
          <w:sz w:val="24"/>
          <w:szCs w:val="24"/>
        </w:rPr>
        <w:t xml:space="preserve">. </w:t>
      </w:r>
    </w:p>
    <w:p w14:paraId="65BC1697" w14:textId="2CD1FC45" w:rsidR="00387DEA" w:rsidRPr="00B6261B" w:rsidRDefault="00387DEA" w:rsidP="001E5BA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Visa informacija apie darbuotojų išsilavinimą, jų įgytą kvalifikaciją turėtų būti saugoma darbuotojų byloje.</w:t>
      </w:r>
    </w:p>
    <w:p w14:paraId="0EC7B9FD" w14:textId="77777777" w:rsidR="001E5BAF" w:rsidRPr="00B6261B" w:rsidRDefault="001E5BAF" w:rsidP="006027DF">
      <w:pPr>
        <w:spacing w:after="0" w:line="240" w:lineRule="auto"/>
        <w:ind w:firstLine="567"/>
        <w:jc w:val="both"/>
        <w:rPr>
          <w:rFonts w:ascii="Times New Roman" w:hAnsi="Times New Roman" w:cs="Times New Roman"/>
          <w:sz w:val="24"/>
          <w:szCs w:val="24"/>
        </w:rPr>
      </w:pPr>
    </w:p>
    <w:p w14:paraId="1052E216" w14:textId="79875A96" w:rsidR="001F6DF0" w:rsidRPr="00B6261B" w:rsidRDefault="001F6DF0" w:rsidP="00E26796">
      <w:pPr>
        <w:pStyle w:val="Heading3"/>
      </w:pPr>
      <w:bookmarkStart w:id="233" w:name="_Toc109049594"/>
      <w:bookmarkStart w:id="234" w:name="_Toc109050887"/>
      <w:bookmarkStart w:id="235" w:name="_Toc109049595"/>
      <w:bookmarkStart w:id="236" w:name="_Toc109050888"/>
      <w:bookmarkStart w:id="237" w:name="_Toc109049596"/>
      <w:bookmarkStart w:id="238" w:name="_Toc109050889"/>
      <w:bookmarkStart w:id="239" w:name="_Toc109051149"/>
      <w:bookmarkEnd w:id="233"/>
      <w:bookmarkEnd w:id="234"/>
      <w:bookmarkEnd w:id="235"/>
      <w:bookmarkEnd w:id="236"/>
      <w:bookmarkEnd w:id="237"/>
      <w:bookmarkEnd w:id="238"/>
      <w:r w:rsidRPr="00B6261B">
        <w:t>Darbuotojų supažindinimo su kokybės laidavimo programa tvarka</w:t>
      </w:r>
      <w:bookmarkEnd w:id="239"/>
    </w:p>
    <w:p w14:paraId="2D50861A" w14:textId="77777777" w:rsidR="00DF2D9E" w:rsidRPr="00B6261B" w:rsidRDefault="00DF2D9E" w:rsidP="006027DF">
      <w:pPr>
        <w:spacing w:after="0" w:line="240" w:lineRule="auto"/>
      </w:pPr>
    </w:p>
    <w:p w14:paraId="56B815CC" w14:textId="77777777"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Darbuotojai su kokybės laidavimo programa turėtų būti supažindinami  įvadinių mokymų metu. Už susipažinimą su skirtingomis kokybės laidavimo programos dalis ir aspektus atsakingas, sritį išmanantis darbuotojas turėtų įvertinti naujai pradedančio darbuotoją.</w:t>
      </w:r>
    </w:p>
    <w:p w14:paraId="6F29089A" w14:textId="4CB797AE" w:rsidR="001F6DF0" w:rsidRPr="00B6261B" w:rsidRDefault="001F6DF0" w:rsidP="00DF2D9E">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lastRenderedPageBreak/>
        <w:t>Nauji kokybės laidavimo programos pakeitimai turėtų būti pristatomi visiems su kokybės laidavimo programoje apimama sritimi susijusiems ir už jos įgyvendinimą atsakingiems darbuotojams.</w:t>
      </w:r>
      <w:r w:rsidR="00D7640E" w:rsidRPr="00B6261B">
        <w:rPr>
          <w:rFonts w:ascii="Times New Roman" w:hAnsi="Times New Roman" w:cs="Times New Roman"/>
          <w:sz w:val="24"/>
          <w:szCs w:val="24"/>
        </w:rPr>
        <w:t xml:space="preserve"> Mokymų dalyviai be žodinio susipažinimo turėtų galimybę susipažinti su ja raštu, bei patvirtinti supažinimą ir įsisavinimą raštiškai.</w:t>
      </w:r>
    </w:p>
    <w:p w14:paraId="3A42C6DA" w14:textId="77777777" w:rsidR="00DF2D9E" w:rsidRPr="00B6261B" w:rsidRDefault="00DF2D9E" w:rsidP="006027DF">
      <w:pPr>
        <w:spacing w:after="0" w:line="240" w:lineRule="auto"/>
        <w:ind w:firstLine="567"/>
        <w:jc w:val="both"/>
        <w:rPr>
          <w:rFonts w:ascii="Times New Roman" w:hAnsi="Times New Roman" w:cs="Times New Roman"/>
          <w:sz w:val="24"/>
          <w:szCs w:val="24"/>
        </w:rPr>
      </w:pPr>
    </w:p>
    <w:p w14:paraId="2F3F9607" w14:textId="58AB141E" w:rsidR="00DF2D9E" w:rsidRPr="00B6261B" w:rsidRDefault="001F6DF0" w:rsidP="006027DF">
      <w:pPr>
        <w:pStyle w:val="Heading2"/>
        <w:rPr>
          <w:rFonts w:cs="Times New Roman"/>
          <w:sz w:val="24"/>
          <w:szCs w:val="24"/>
        </w:rPr>
      </w:pPr>
      <w:bookmarkStart w:id="240" w:name="_Toc109051150"/>
      <w:r w:rsidRPr="00B6261B">
        <w:rPr>
          <w:rFonts w:cs="Times New Roman"/>
          <w:sz w:val="24"/>
          <w:szCs w:val="24"/>
        </w:rPr>
        <w:t>K</w:t>
      </w:r>
      <w:r w:rsidR="00D42560" w:rsidRPr="00B6261B">
        <w:rPr>
          <w:rFonts w:cs="Times New Roman"/>
          <w:sz w:val="24"/>
          <w:szCs w:val="24"/>
        </w:rPr>
        <w:t xml:space="preserve">linikinis spindulinės terapijos </w:t>
      </w:r>
      <w:r w:rsidRPr="00B6261B">
        <w:rPr>
          <w:rFonts w:cs="Times New Roman"/>
          <w:sz w:val="24"/>
          <w:szCs w:val="24"/>
        </w:rPr>
        <w:t>auditas</w:t>
      </w:r>
      <w:bookmarkEnd w:id="240"/>
    </w:p>
    <w:p w14:paraId="143BDF74" w14:textId="18CFACED" w:rsidR="001F6DF0" w:rsidRPr="00B6261B" w:rsidRDefault="001F6DF0" w:rsidP="006027DF">
      <w:pPr>
        <w:pStyle w:val="Heading2"/>
        <w:numPr>
          <w:ilvl w:val="0"/>
          <w:numId w:val="0"/>
        </w:numPr>
        <w:ind w:left="576"/>
        <w:rPr>
          <w:rFonts w:cs="Times New Roman"/>
          <w:sz w:val="24"/>
          <w:szCs w:val="24"/>
        </w:rPr>
      </w:pPr>
      <w:r w:rsidRPr="00B6261B">
        <w:rPr>
          <w:rFonts w:cs="Times New Roman"/>
          <w:sz w:val="24"/>
          <w:szCs w:val="24"/>
        </w:rPr>
        <w:t xml:space="preserve"> </w:t>
      </w:r>
    </w:p>
    <w:p w14:paraId="65172895" w14:textId="1AC9352C" w:rsidR="001F6DF0" w:rsidRPr="00B6261B" w:rsidRDefault="001F6DF0" w:rsidP="006027DF">
      <w:pPr>
        <w:spacing w:after="0" w:line="240" w:lineRule="auto"/>
        <w:ind w:firstLine="567"/>
        <w:rPr>
          <w:rFonts w:ascii="Times New Roman" w:hAnsi="Times New Roman" w:cs="Times New Roman"/>
          <w:sz w:val="24"/>
          <w:szCs w:val="24"/>
        </w:rPr>
      </w:pPr>
      <w:r w:rsidRPr="00B6261B">
        <w:rPr>
          <w:rFonts w:ascii="Times New Roman" w:hAnsi="Times New Roman" w:cs="Times New Roman"/>
          <w:sz w:val="24"/>
          <w:szCs w:val="24"/>
        </w:rPr>
        <w:t>K</w:t>
      </w:r>
      <w:r w:rsidR="00443162" w:rsidRPr="00B6261B">
        <w:rPr>
          <w:rFonts w:ascii="Times New Roman" w:hAnsi="Times New Roman" w:cs="Times New Roman"/>
          <w:sz w:val="24"/>
          <w:szCs w:val="24"/>
        </w:rPr>
        <w:t>linikinis</w:t>
      </w:r>
      <w:r w:rsidR="008255C5" w:rsidRPr="00B6261B">
        <w:rPr>
          <w:rFonts w:ascii="Times New Roman" w:hAnsi="Times New Roman" w:cs="Times New Roman"/>
          <w:sz w:val="24"/>
          <w:szCs w:val="24"/>
        </w:rPr>
        <w:t xml:space="preserve"> </w:t>
      </w:r>
      <w:r w:rsidRPr="00B6261B">
        <w:rPr>
          <w:rFonts w:ascii="Times New Roman" w:hAnsi="Times New Roman" w:cs="Times New Roman"/>
          <w:sz w:val="24"/>
          <w:szCs w:val="24"/>
        </w:rPr>
        <w:t>auditas</w:t>
      </w:r>
      <w:r w:rsidR="00DF2D9E" w:rsidRPr="00B6261B">
        <w:rPr>
          <w:rFonts w:ascii="Times New Roman" w:hAnsi="Times New Roman" w:cs="Times New Roman"/>
          <w:sz w:val="24"/>
          <w:szCs w:val="24"/>
        </w:rPr>
        <w:t xml:space="preserve"> (auditas)</w:t>
      </w:r>
      <w:r w:rsidRPr="00B6261B">
        <w:rPr>
          <w:rFonts w:ascii="Times New Roman" w:hAnsi="Times New Roman" w:cs="Times New Roman"/>
          <w:sz w:val="24"/>
          <w:szCs w:val="24"/>
        </w:rPr>
        <w:t xml:space="preserve"> yra sistemiškas ir nepriklausomas  visos kokybės užtikrinimo sistemos ar jos dalių tikrinimas siekiant nustatyti ar laikomasi sistemoje įdiegtų procedūrų, ar procedūros yra efektyvios ir  ar gaunami rezultatai atitinka  jiems keliamus reikalavimus. Audito tikslas yra peržiūrėti ir įvertinti kiekvieno atskiro skirtingų procesų elemento  kokybę, </w:t>
      </w:r>
      <w:proofErr w:type="spellStart"/>
      <w:r w:rsidRPr="00B6261B">
        <w:rPr>
          <w:rFonts w:ascii="Times New Roman" w:hAnsi="Times New Roman" w:cs="Times New Roman"/>
          <w:sz w:val="24"/>
          <w:szCs w:val="24"/>
        </w:rPr>
        <w:t>ty</w:t>
      </w:r>
      <w:proofErr w:type="spellEnd"/>
      <w:r w:rsidRPr="00B6261B">
        <w:rPr>
          <w:rFonts w:ascii="Times New Roman" w:hAnsi="Times New Roman" w:cs="Times New Roman"/>
          <w:sz w:val="24"/>
          <w:szCs w:val="24"/>
        </w:rPr>
        <w:t xml:space="preserve">.  pavyzdžiui personalo ir jų kompetencijos, įrangos ir procedūrų, pacientų saugos ir saugumo bei viso </w:t>
      </w:r>
      <w:r w:rsidR="00DF2D9E" w:rsidRPr="00B6261B">
        <w:rPr>
          <w:rFonts w:ascii="Times New Roman" w:hAnsi="Times New Roman" w:cs="Times New Roman"/>
          <w:sz w:val="24"/>
          <w:szCs w:val="24"/>
        </w:rPr>
        <w:t>spindulinės terapijos</w:t>
      </w:r>
      <w:r w:rsidRPr="00B6261B">
        <w:rPr>
          <w:rFonts w:ascii="Times New Roman" w:hAnsi="Times New Roman" w:cs="Times New Roman"/>
          <w:sz w:val="24"/>
          <w:szCs w:val="24"/>
        </w:rPr>
        <w:t xml:space="preserve"> padalinio proceso ir jo sąveikos su </w:t>
      </w:r>
      <w:r w:rsidR="00247752" w:rsidRPr="00B6261B">
        <w:rPr>
          <w:rFonts w:ascii="Times New Roman" w:hAnsi="Times New Roman" w:cs="Times New Roman"/>
          <w:sz w:val="24"/>
          <w:szCs w:val="24"/>
        </w:rPr>
        <w:t>išoriniais padaliniais</w:t>
      </w:r>
      <w:r w:rsidRPr="00B6261B">
        <w:rPr>
          <w:rFonts w:ascii="Times New Roman" w:hAnsi="Times New Roman" w:cs="Times New Roman"/>
          <w:sz w:val="24"/>
          <w:szCs w:val="24"/>
        </w:rPr>
        <w:t xml:space="preserve">. Auditas padeda išlaikyti ir gerinti pacientams, </w:t>
      </w:r>
      <w:proofErr w:type="spellStart"/>
      <w:r w:rsidR="00247752" w:rsidRPr="00B6261B">
        <w:rPr>
          <w:rFonts w:ascii="Times New Roman" w:hAnsi="Times New Roman" w:cs="Times New Roman"/>
          <w:sz w:val="24"/>
          <w:szCs w:val="24"/>
        </w:rPr>
        <w:t>paskyrėjams</w:t>
      </w:r>
      <w:proofErr w:type="spellEnd"/>
      <w:r w:rsidR="00247752" w:rsidRPr="00B6261B">
        <w:rPr>
          <w:rFonts w:ascii="Times New Roman" w:hAnsi="Times New Roman" w:cs="Times New Roman"/>
          <w:sz w:val="24"/>
          <w:szCs w:val="24"/>
        </w:rPr>
        <w:t xml:space="preserve"> </w:t>
      </w:r>
      <w:r w:rsidRPr="00B6261B">
        <w:rPr>
          <w:rFonts w:ascii="Times New Roman" w:hAnsi="Times New Roman" w:cs="Times New Roman"/>
          <w:sz w:val="24"/>
          <w:szCs w:val="24"/>
        </w:rPr>
        <w:t>ir kitiems asmenims teikiamų paslaugų kokybę.</w:t>
      </w:r>
    </w:p>
    <w:p w14:paraId="447CDAAF" w14:textId="3D38C4D7"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Įvairių </w:t>
      </w:r>
      <w:r w:rsidR="00247752" w:rsidRPr="00B6261B">
        <w:rPr>
          <w:rFonts w:ascii="Times New Roman" w:hAnsi="Times New Roman" w:cs="Times New Roman"/>
          <w:sz w:val="24"/>
          <w:szCs w:val="24"/>
        </w:rPr>
        <w:t>darbuotojų grupė</w:t>
      </w:r>
      <w:r w:rsidRPr="00B6261B">
        <w:rPr>
          <w:rFonts w:ascii="Times New Roman" w:hAnsi="Times New Roman" w:cs="Times New Roman"/>
          <w:sz w:val="24"/>
          <w:szCs w:val="24"/>
        </w:rPr>
        <w:t xml:space="preserve">, sudaryta iš patyrusių spindulinės terapijos srityje dirbančių gydytojų, medicinos fizikų, ir </w:t>
      </w:r>
      <w:r w:rsidR="00247752" w:rsidRPr="00B6261B">
        <w:rPr>
          <w:rFonts w:ascii="Times New Roman" w:hAnsi="Times New Roman" w:cs="Times New Roman"/>
          <w:sz w:val="24"/>
          <w:szCs w:val="24"/>
        </w:rPr>
        <w:t xml:space="preserve">radiologijos </w:t>
      </w:r>
      <w:r w:rsidRPr="00B6261B">
        <w:rPr>
          <w:rFonts w:ascii="Times New Roman" w:hAnsi="Times New Roman" w:cs="Times New Roman"/>
          <w:sz w:val="24"/>
          <w:szCs w:val="24"/>
        </w:rPr>
        <w:t xml:space="preserve">technologų turėtų atlikti vidinius ir išorinius auditus. Jeigu yra poreikis ir kiti specialistai tokie kaip kokybės ekspertai, </w:t>
      </w:r>
      <w:r w:rsidR="008255C5" w:rsidRPr="00B6261B">
        <w:rPr>
          <w:rFonts w:ascii="Times New Roman" w:hAnsi="Times New Roman" w:cs="Times New Roman"/>
          <w:sz w:val="24"/>
          <w:szCs w:val="24"/>
        </w:rPr>
        <w:t>administratoriai</w:t>
      </w:r>
      <w:r w:rsidRPr="00B6261B">
        <w:rPr>
          <w:rFonts w:ascii="Times New Roman" w:hAnsi="Times New Roman" w:cs="Times New Roman"/>
          <w:sz w:val="24"/>
          <w:szCs w:val="24"/>
        </w:rPr>
        <w:t xml:space="preserve"> ar seselės turėtų būti įtraukti į auditorių </w:t>
      </w:r>
      <w:r w:rsidR="00247752" w:rsidRPr="00B6261B">
        <w:rPr>
          <w:rFonts w:ascii="Times New Roman" w:hAnsi="Times New Roman" w:cs="Times New Roman"/>
          <w:sz w:val="24"/>
          <w:szCs w:val="24"/>
        </w:rPr>
        <w:t>grupę</w:t>
      </w:r>
      <w:r w:rsidRPr="00B6261B">
        <w:rPr>
          <w:rFonts w:ascii="Times New Roman" w:hAnsi="Times New Roman" w:cs="Times New Roman"/>
          <w:sz w:val="24"/>
          <w:szCs w:val="24"/>
        </w:rPr>
        <w:t xml:space="preserve">. Šie </w:t>
      </w:r>
      <w:r w:rsidR="00247752" w:rsidRPr="00B6261B">
        <w:rPr>
          <w:rFonts w:ascii="Times New Roman" w:hAnsi="Times New Roman" w:cs="Times New Roman"/>
          <w:sz w:val="24"/>
          <w:szCs w:val="24"/>
        </w:rPr>
        <w:t>darbuotojai</w:t>
      </w:r>
      <w:r w:rsidRPr="00B6261B">
        <w:rPr>
          <w:rFonts w:ascii="Times New Roman" w:hAnsi="Times New Roman" w:cs="Times New Roman"/>
          <w:sz w:val="24"/>
          <w:szCs w:val="24"/>
        </w:rPr>
        <w:t xml:space="preserve">, </w:t>
      </w:r>
      <w:r w:rsidR="00247752" w:rsidRPr="00B6261B">
        <w:rPr>
          <w:rFonts w:ascii="Times New Roman" w:hAnsi="Times New Roman" w:cs="Times New Roman"/>
          <w:sz w:val="24"/>
          <w:szCs w:val="24"/>
        </w:rPr>
        <w:t>netur</w:t>
      </w:r>
      <w:r w:rsidR="00247752" w:rsidRPr="00B6261B">
        <w:rPr>
          <w:rFonts w:ascii="Times New Roman" w:hAnsi="Times New Roman" w:cs="Times New Roman"/>
          <w:sz w:val="24"/>
          <w:szCs w:val="24"/>
        </w:rPr>
        <w:t>i</w:t>
      </w:r>
      <w:r w:rsidR="00247752" w:rsidRPr="00B6261B">
        <w:rPr>
          <w:rFonts w:ascii="Times New Roman" w:hAnsi="Times New Roman" w:cs="Times New Roman"/>
          <w:sz w:val="24"/>
          <w:szCs w:val="24"/>
        </w:rPr>
        <w:t xml:space="preserve"> b</w:t>
      </w:r>
      <w:r w:rsidR="00247752" w:rsidRPr="00B6261B">
        <w:rPr>
          <w:rFonts w:ascii="Times New Roman" w:hAnsi="Times New Roman" w:cs="Times New Roman"/>
          <w:sz w:val="24"/>
          <w:szCs w:val="24"/>
        </w:rPr>
        <w:t>ū</w:t>
      </w:r>
      <w:r w:rsidR="00247752" w:rsidRPr="00B6261B">
        <w:rPr>
          <w:rFonts w:ascii="Times New Roman" w:hAnsi="Times New Roman" w:cs="Times New Roman"/>
          <w:sz w:val="24"/>
          <w:szCs w:val="24"/>
        </w:rPr>
        <w:t xml:space="preserve">ti </w:t>
      </w:r>
      <w:r w:rsidRPr="00B6261B">
        <w:rPr>
          <w:rFonts w:ascii="Times New Roman" w:hAnsi="Times New Roman" w:cs="Times New Roman"/>
          <w:sz w:val="24"/>
          <w:szCs w:val="24"/>
        </w:rPr>
        <w:t xml:space="preserve">tiesiogiai susiję su audituojama veikla, </w:t>
      </w:r>
      <w:proofErr w:type="spellStart"/>
      <w:r w:rsidRPr="00B6261B">
        <w:rPr>
          <w:rFonts w:ascii="Times New Roman" w:hAnsi="Times New Roman" w:cs="Times New Roman"/>
          <w:sz w:val="24"/>
          <w:szCs w:val="24"/>
        </w:rPr>
        <w:t>t.y</w:t>
      </w:r>
      <w:proofErr w:type="spellEnd"/>
      <w:r w:rsidRPr="00B6261B">
        <w:rPr>
          <w:rFonts w:ascii="Times New Roman" w:hAnsi="Times New Roman" w:cs="Times New Roman"/>
          <w:sz w:val="24"/>
          <w:szCs w:val="24"/>
        </w:rPr>
        <w:t xml:space="preserve">. jeigu atliekamas vidinis auditas, jie negalėtų audituoti savęs, jei atliekamas skyriaus auditas – dirbti audituojame skyriuje  arbe jeigu atliekamas išorinis auditas- dirbti audituojamoje įstaigoje. Šie </w:t>
      </w:r>
      <w:r w:rsidR="00247752" w:rsidRPr="00B6261B">
        <w:rPr>
          <w:rFonts w:ascii="Times New Roman" w:hAnsi="Times New Roman" w:cs="Times New Roman"/>
          <w:sz w:val="24"/>
          <w:szCs w:val="24"/>
        </w:rPr>
        <w:t>darbuotojai</w:t>
      </w:r>
      <w:r w:rsidR="00247752"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turėtų išlaikyti dialogą su tiesiogiai atsakingu personalu. Panaši komanda turi būti sudaroma ir atliekant pakartotinį auditą, vertinantį pirminio audito metu pateiktų </w:t>
      </w:r>
      <w:r w:rsidR="00247752" w:rsidRPr="00B6261B">
        <w:rPr>
          <w:rFonts w:ascii="Times New Roman" w:hAnsi="Times New Roman" w:cs="Times New Roman"/>
          <w:sz w:val="24"/>
          <w:szCs w:val="24"/>
        </w:rPr>
        <w:t>rekomendacijų</w:t>
      </w:r>
      <w:r w:rsidR="00247752" w:rsidRPr="00B6261B">
        <w:rPr>
          <w:rFonts w:ascii="Times New Roman" w:hAnsi="Times New Roman" w:cs="Times New Roman"/>
          <w:sz w:val="24"/>
          <w:szCs w:val="24"/>
        </w:rPr>
        <w:t xml:space="preserve"> </w:t>
      </w:r>
      <w:r w:rsidRPr="00B6261B">
        <w:rPr>
          <w:rFonts w:ascii="Times New Roman" w:hAnsi="Times New Roman" w:cs="Times New Roman"/>
          <w:sz w:val="24"/>
          <w:szCs w:val="24"/>
        </w:rPr>
        <w:t xml:space="preserve">korekcinius veiksmus. </w:t>
      </w:r>
    </w:p>
    <w:p w14:paraId="04DE3D66" w14:textId="62C0C809" w:rsidR="001F6DF0" w:rsidRPr="00B6261B"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 xml:space="preserve">Auditas įvertina </w:t>
      </w:r>
      <w:r w:rsidR="00CA0DCF" w:rsidRPr="00B6261B">
        <w:rPr>
          <w:rFonts w:ascii="Times New Roman" w:hAnsi="Times New Roman" w:cs="Times New Roman"/>
          <w:sz w:val="24"/>
          <w:szCs w:val="24"/>
        </w:rPr>
        <w:t>spindulinės</w:t>
      </w:r>
      <w:r w:rsidR="00DF6FA0" w:rsidRPr="00B6261B">
        <w:rPr>
          <w:rFonts w:ascii="Times New Roman" w:hAnsi="Times New Roman" w:cs="Times New Roman"/>
          <w:sz w:val="24"/>
          <w:szCs w:val="24"/>
        </w:rPr>
        <w:t xml:space="preserve"> </w:t>
      </w:r>
      <w:r w:rsidRPr="00B6261B">
        <w:rPr>
          <w:rFonts w:ascii="Times New Roman" w:hAnsi="Times New Roman" w:cs="Times New Roman"/>
          <w:sz w:val="24"/>
          <w:szCs w:val="24"/>
        </w:rPr>
        <w:t>terapijos skyriaus</w:t>
      </w:r>
      <w:r w:rsidR="00385250" w:rsidRPr="00B6261B">
        <w:rPr>
          <w:rFonts w:ascii="Times New Roman" w:hAnsi="Times New Roman" w:cs="Times New Roman"/>
          <w:sz w:val="24"/>
          <w:szCs w:val="24"/>
        </w:rPr>
        <w:t xml:space="preserve"> teikiamų paslaugų kokyb</w:t>
      </w:r>
      <w:r w:rsidR="00B05490" w:rsidRPr="00B6261B">
        <w:rPr>
          <w:rFonts w:ascii="Times New Roman" w:hAnsi="Times New Roman" w:cs="Times New Roman"/>
          <w:sz w:val="24"/>
          <w:szCs w:val="24"/>
        </w:rPr>
        <w:t>ę</w:t>
      </w:r>
      <w:r w:rsidRPr="00B6261B">
        <w:rPr>
          <w:rFonts w:ascii="Times New Roman" w:hAnsi="Times New Roman" w:cs="Times New Roman"/>
          <w:sz w:val="24"/>
          <w:szCs w:val="24"/>
        </w:rPr>
        <w:t xml:space="preserve">. Proceso metu </w:t>
      </w:r>
      <w:r w:rsidR="00B05490" w:rsidRPr="00B6261B">
        <w:rPr>
          <w:rFonts w:ascii="Times New Roman" w:hAnsi="Times New Roman" w:cs="Times New Roman"/>
          <w:sz w:val="24"/>
          <w:szCs w:val="24"/>
        </w:rPr>
        <w:t xml:space="preserve">auditorių </w:t>
      </w:r>
      <w:r w:rsidRPr="00B6261B">
        <w:rPr>
          <w:rFonts w:ascii="Times New Roman" w:hAnsi="Times New Roman" w:cs="Times New Roman"/>
          <w:sz w:val="24"/>
          <w:szCs w:val="24"/>
        </w:rPr>
        <w:t>komanda</w:t>
      </w:r>
      <w:r w:rsidR="00385250" w:rsidRPr="00B6261B">
        <w:rPr>
          <w:rFonts w:ascii="Times New Roman" w:hAnsi="Times New Roman" w:cs="Times New Roman"/>
          <w:sz w:val="24"/>
          <w:szCs w:val="24"/>
        </w:rPr>
        <w:t>i</w:t>
      </w:r>
      <w:r w:rsidRPr="00B6261B">
        <w:rPr>
          <w:rFonts w:ascii="Times New Roman" w:hAnsi="Times New Roman" w:cs="Times New Roman"/>
          <w:sz w:val="24"/>
          <w:szCs w:val="24"/>
        </w:rPr>
        <w:t xml:space="preserve"> turėtų </w:t>
      </w:r>
      <w:r w:rsidR="00385250" w:rsidRPr="00B6261B">
        <w:rPr>
          <w:rFonts w:ascii="Times New Roman" w:hAnsi="Times New Roman" w:cs="Times New Roman"/>
          <w:sz w:val="24"/>
          <w:szCs w:val="24"/>
        </w:rPr>
        <w:t>būti suteikta galimybė stebėti ir įverti</w:t>
      </w:r>
      <w:r w:rsidR="00B05490" w:rsidRPr="00B6261B">
        <w:rPr>
          <w:rFonts w:ascii="Times New Roman" w:hAnsi="Times New Roman" w:cs="Times New Roman"/>
          <w:sz w:val="24"/>
          <w:szCs w:val="24"/>
        </w:rPr>
        <w:t>n</w:t>
      </w:r>
      <w:r w:rsidR="00385250" w:rsidRPr="00B6261B">
        <w:rPr>
          <w:rFonts w:ascii="Times New Roman" w:hAnsi="Times New Roman" w:cs="Times New Roman"/>
          <w:sz w:val="24"/>
          <w:szCs w:val="24"/>
        </w:rPr>
        <w:t>ti</w:t>
      </w:r>
      <w:r w:rsidRPr="00B6261B">
        <w:rPr>
          <w:rFonts w:ascii="Times New Roman" w:hAnsi="Times New Roman" w:cs="Times New Roman"/>
          <w:sz w:val="24"/>
          <w:szCs w:val="24"/>
        </w:rPr>
        <w:t xml:space="preserve"> </w:t>
      </w:r>
      <w:r w:rsidR="00385250" w:rsidRPr="00B6261B">
        <w:rPr>
          <w:rFonts w:ascii="Times New Roman" w:hAnsi="Times New Roman" w:cs="Times New Roman"/>
          <w:sz w:val="24"/>
          <w:szCs w:val="24"/>
        </w:rPr>
        <w:t xml:space="preserve">visą </w:t>
      </w:r>
      <w:r w:rsidRPr="00B6261B">
        <w:rPr>
          <w:rFonts w:ascii="Times New Roman" w:hAnsi="Times New Roman" w:cs="Times New Roman"/>
          <w:sz w:val="24"/>
          <w:szCs w:val="24"/>
        </w:rPr>
        <w:t>skyriaus darb</w:t>
      </w:r>
      <w:r w:rsidR="00385250" w:rsidRPr="00B6261B">
        <w:rPr>
          <w:rFonts w:ascii="Times New Roman" w:hAnsi="Times New Roman" w:cs="Times New Roman"/>
          <w:sz w:val="24"/>
          <w:szCs w:val="24"/>
        </w:rPr>
        <w:t>o procesą</w:t>
      </w:r>
      <w:r w:rsidRPr="00B6261B">
        <w:rPr>
          <w:rFonts w:ascii="Times New Roman" w:hAnsi="Times New Roman" w:cs="Times New Roman"/>
          <w:sz w:val="24"/>
          <w:szCs w:val="24"/>
        </w:rPr>
        <w:t>. Auditoriai taip pat turėtų atkreipti dėmesį į</w:t>
      </w:r>
      <w:r w:rsidR="00DF6FA0" w:rsidRPr="00B6261B">
        <w:rPr>
          <w:rFonts w:ascii="Times New Roman" w:hAnsi="Times New Roman" w:cs="Times New Roman"/>
          <w:sz w:val="24"/>
          <w:szCs w:val="24"/>
        </w:rPr>
        <w:t xml:space="preserve"> spindulinės tera</w:t>
      </w:r>
      <w:r w:rsidRPr="00B6261B">
        <w:rPr>
          <w:rFonts w:ascii="Times New Roman" w:hAnsi="Times New Roman" w:cs="Times New Roman"/>
          <w:sz w:val="24"/>
          <w:szCs w:val="24"/>
        </w:rPr>
        <w:t xml:space="preserve">pijos skyriaus sąveika su kitais vėžio </w:t>
      </w:r>
      <w:r w:rsidR="00B05490" w:rsidRPr="00B6261B">
        <w:rPr>
          <w:rFonts w:ascii="Times New Roman" w:hAnsi="Times New Roman" w:cs="Times New Roman"/>
          <w:sz w:val="24"/>
          <w:szCs w:val="24"/>
        </w:rPr>
        <w:t>kontrole</w:t>
      </w:r>
      <w:r w:rsidRPr="00B6261B">
        <w:rPr>
          <w:rFonts w:ascii="Times New Roman" w:hAnsi="Times New Roman" w:cs="Times New Roman"/>
          <w:sz w:val="24"/>
          <w:szCs w:val="24"/>
        </w:rPr>
        <w:t xml:space="preserve"> susijusiais </w:t>
      </w:r>
      <w:r w:rsidR="00247752" w:rsidRPr="00B6261B">
        <w:rPr>
          <w:rFonts w:ascii="Times New Roman" w:hAnsi="Times New Roman" w:cs="Times New Roman"/>
          <w:sz w:val="24"/>
          <w:szCs w:val="24"/>
        </w:rPr>
        <w:t xml:space="preserve">gydymo įstaigos padaliniais </w:t>
      </w:r>
      <w:r w:rsidRPr="00B6261B">
        <w:rPr>
          <w:rFonts w:ascii="Times New Roman" w:hAnsi="Times New Roman" w:cs="Times New Roman"/>
          <w:sz w:val="24"/>
          <w:szCs w:val="24"/>
        </w:rPr>
        <w:t xml:space="preserve">(pavyzdžiui, ginekologijos, chirurgijos, onkologijos ir kt.) bei su </w:t>
      </w:r>
      <w:r w:rsidR="00247752" w:rsidRPr="00B6261B">
        <w:rPr>
          <w:rFonts w:ascii="Times New Roman" w:hAnsi="Times New Roman" w:cs="Times New Roman"/>
          <w:sz w:val="24"/>
          <w:szCs w:val="24"/>
        </w:rPr>
        <w:t>gydymo įstaigos</w:t>
      </w:r>
      <w:r w:rsidR="00247752" w:rsidRPr="00B6261B">
        <w:rPr>
          <w:rFonts w:ascii="Times New Roman" w:hAnsi="Times New Roman" w:cs="Times New Roman"/>
          <w:sz w:val="24"/>
          <w:szCs w:val="24"/>
        </w:rPr>
        <w:t xml:space="preserve"> </w:t>
      </w:r>
      <w:r w:rsidRPr="00B6261B">
        <w:rPr>
          <w:rFonts w:ascii="Times New Roman" w:hAnsi="Times New Roman" w:cs="Times New Roman"/>
          <w:sz w:val="24"/>
          <w:szCs w:val="24"/>
        </w:rPr>
        <w:t>administracija. Auditoria</w:t>
      </w:r>
      <w:r w:rsidR="00385250" w:rsidRPr="00B6261B">
        <w:rPr>
          <w:rFonts w:ascii="Times New Roman" w:hAnsi="Times New Roman" w:cs="Times New Roman"/>
          <w:sz w:val="24"/>
          <w:szCs w:val="24"/>
        </w:rPr>
        <w:t xml:space="preserve">ms turėtų būti suteikta galimybė įvertinti </w:t>
      </w:r>
      <w:r w:rsidR="00B05490" w:rsidRPr="00B6261B">
        <w:rPr>
          <w:rFonts w:ascii="Times New Roman" w:hAnsi="Times New Roman" w:cs="Times New Roman"/>
          <w:sz w:val="24"/>
          <w:szCs w:val="24"/>
        </w:rPr>
        <w:t xml:space="preserve">ar tarp </w:t>
      </w:r>
      <w:r w:rsidRPr="00B6261B">
        <w:rPr>
          <w:rFonts w:ascii="Times New Roman" w:hAnsi="Times New Roman" w:cs="Times New Roman"/>
          <w:sz w:val="24"/>
          <w:szCs w:val="24"/>
        </w:rPr>
        <w:t>visų susijusių su praktika darbuotojų, kad būtų užtikrinamas netrikdomas ir efektyvus informacijos sraut</w:t>
      </w:r>
      <w:r w:rsidR="00B05490" w:rsidRPr="00B6261B">
        <w:rPr>
          <w:rFonts w:ascii="Times New Roman" w:hAnsi="Times New Roman" w:cs="Times New Roman"/>
          <w:sz w:val="24"/>
          <w:szCs w:val="24"/>
        </w:rPr>
        <w:t xml:space="preserve">o judėjimas, </w:t>
      </w:r>
      <w:r w:rsidRPr="00B6261B">
        <w:rPr>
          <w:rFonts w:ascii="Times New Roman" w:hAnsi="Times New Roman" w:cs="Times New Roman"/>
          <w:sz w:val="24"/>
          <w:szCs w:val="24"/>
        </w:rPr>
        <w:t xml:space="preserve"> bei </w:t>
      </w:r>
      <w:r w:rsidR="00B05490" w:rsidRPr="00B6261B">
        <w:rPr>
          <w:rFonts w:ascii="Times New Roman" w:hAnsi="Times New Roman" w:cs="Times New Roman"/>
          <w:sz w:val="24"/>
          <w:szCs w:val="24"/>
        </w:rPr>
        <w:t xml:space="preserve">netrikdomas </w:t>
      </w:r>
      <w:r w:rsidRPr="00B6261B">
        <w:rPr>
          <w:rFonts w:ascii="Times New Roman" w:hAnsi="Times New Roman" w:cs="Times New Roman"/>
          <w:sz w:val="24"/>
          <w:szCs w:val="24"/>
        </w:rPr>
        <w:t>bendradarbiavimas tarp skirtingų</w:t>
      </w:r>
      <w:r w:rsidR="00B05490" w:rsidRPr="00B6261B">
        <w:rPr>
          <w:rFonts w:ascii="Times New Roman" w:hAnsi="Times New Roman" w:cs="Times New Roman"/>
          <w:sz w:val="24"/>
          <w:szCs w:val="24"/>
        </w:rPr>
        <w:t xml:space="preserve"> sričių</w:t>
      </w:r>
      <w:r w:rsidRPr="00B6261B">
        <w:rPr>
          <w:rFonts w:ascii="Times New Roman" w:hAnsi="Times New Roman" w:cs="Times New Roman"/>
          <w:sz w:val="24"/>
          <w:szCs w:val="24"/>
        </w:rPr>
        <w:t xml:space="preserve"> specialistų.</w:t>
      </w:r>
    </w:p>
    <w:p w14:paraId="7AB90288" w14:textId="1A28E05A" w:rsidR="00497BF2" w:rsidRPr="003F6D06" w:rsidRDefault="001F6DF0" w:rsidP="006027DF">
      <w:pPr>
        <w:spacing w:after="0" w:line="240" w:lineRule="auto"/>
        <w:ind w:firstLine="567"/>
        <w:jc w:val="both"/>
        <w:rPr>
          <w:rFonts w:ascii="Times New Roman" w:hAnsi="Times New Roman" w:cs="Times New Roman"/>
          <w:sz w:val="24"/>
          <w:szCs w:val="24"/>
        </w:rPr>
      </w:pPr>
      <w:r w:rsidRPr="00B6261B">
        <w:rPr>
          <w:rFonts w:ascii="Times New Roman" w:hAnsi="Times New Roman" w:cs="Times New Roman"/>
          <w:sz w:val="24"/>
          <w:szCs w:val="24"/>
        </w:rPr>
        <w:t>Auditoriai atlikdami auditą turėtų atkreipti dėmesį į tai ar</w:t>
      </w:r>
      <w:r w:rsidR="003A256A" w:rsidRPr="00B6261B">
        <w:rPr>
          <w:rFonts w:ascii="Times New Roman" w:hAnsi="Times New Roman" w:cs="Times New Roman"/>
          <w:sz w:val="24"/>
          <w:szCs w:val="24"/>
        </w:rPr>
        <w:t xml:space="preserve"> </w:t>
      </w:r>
      <w:r w:rsidR="00247752" w:rsidRPr="00B6261B">
        <w:rPr>
          <w:rFonts w:ascii="Times New Roman" w:hAnsi="Times New Roman" w:cs="Times New Roman"/>
          <w:sz w:val="24"/>
          <w:szCs w:val="24"/>
        </w:rPr>
        <w:t>gydymo</w:t>
      </w:r>
      <w:r w:rsidRPr="00B6261B">
        <w:rPr>
          <w:rFonts w:ascii="Times New Roman" w:hAnsi="Times New Roman" w:cs="Times New Roman"/>
          <w:sz w:val="24"/>
          <w:szCs w:val="24"/>
        </w:rPr>
        <w:t xml:space="preserve"> įstaigos organizacija yra orientuota į pacientą,  ar </w:t>
      </w:r>
      <w:r w:rsidR="00385250" w:rsidRPr="00B6261B">
        <w:rPr>
          <w:rFonts w:ascii="Times New Roman" w:hAnsi="Times New Roman" w:cs="Times New Roman"/>
          <w:sz w:val="24"/>
          <w:szCs w:val="24"/>
        </w:rPr>
        <w:t>yra skatinama</w:t>
      </w:r>
      <w:r w:rsidRPr="00B6261B">
        <w:rPr>
          <w:rFonts w:ascii="Times New Roman" w:hAnsi="Times New Roman" w:cs="Times New Roman"/>
          <w:sz w:val="24"/>
          <w:szCs w:val="24"/>
        </w:rPr>
        <w:t xml:space="preserve"> tobulėjimo kultūra</w:t>
      </w:r>
      <w:r w:rsidR="00385250" w:rsidRPr="00B6261B">
        <w:rPr>
          <w:rFonts w:ascii="Times New Roman" w:hAnsi="Times New Roman" w:cs="Times New Roman"/>
          <w:sz w:val="24"/>
          <w:szCs w:val="24"/>
        </w:rPr>
        <w:t xml:space="preserve"> (darbuotojų </w:t>
      </w:r>
      <w:r w:rsidR="00B05490" w:rsidRPr="00B6261B">
        <w:rPr>
          <w:rFonts w:ascii="Times New Roman" w:hAnsi="Times New Roman" w:cs="Times New Roman"/>
          <w:sz w:val="24"/>
          <w:szCs w:val="24"/>
        </w:rPr>
        <w:t>mokymasis</w:t>
      </w:r>
      <w:r w:rsidRPr="00B6261B">
        <w:rPr>
          <w:rFonts w:ascii="Times New Roman" w:hAnsi="Times New Roman" w:cs="Times New Roman"/>
          <w:sz w:val="24"/>
          <w:szCs w:val="24"/>
        </w:rPr>
        <w:t xml:space="preserve"> ir atvirum</w:t>
      </w:r>
      <w:r w:rsidR="00385250" w:rsidRPr="00B6261B">
        <w:rPr>
          <w:rFonts w:ascii="Times New Roman" w:hAnsi="Times New Roman" w:cs="Times New Roman"/>
          <w:sz w:val="24"/>
          <w:szCs w:val="24"/>
        </w:rPr>
        <w:t>as</w:t>
      </w:r>
      <w:r w:rsidRPr="00B6261B">
        <w:rPr>
          <w:rFonts w:ascii="Times New Roman" w:hAnsi="Times New Roman" w:cs="Times New Roman"/>
          <w:sz w:val="24"/>
          <w:szCs w:val="24"/>
        </w:rPr>
        <w:t xml:space="preserve"> naujoms technologijoms</w:t>
      </w:r>
      <w:r w:rsidR="00385250" w:rsidRPr="00B6261B">
        <w:rPr>
          <w:rFonts w:ascii="Times New Roman" w:hAnsi="Times New Roman" w:cs="Times New Roman"/>
          <w:sz w:val="24"/>
          <w:szCs w:val="24"/>
        </w:rPr>
        <w:t>)</w:t>
      </w:r>
      <w:r w:rsidRPr="00B6261B">
        <w:rPr>
          <w:rFonts w:ascii="Times New Roman" w:hAnsi="Times New Roman" w:cs="Times New Roman"/>
          <w:sz w:val="24"/>
          <w:szCs w:val="24"/>
        </w:rPr>
        <w:t xml:space="preserve">, ar egzistuoja stipri personalo narių bendradarbiavimo kultūra.  </w:t>
      </w:r>
      <w:r w:rsidR="00B05490" w:rsidRPr="00B6261B">
        <w:rPr>
          <w:rFonts w:ascii="Times New Roman" w:hAnsi="Times New Roman" w:cs="Times New Roman"/>
          <w:sz w:val="24"/>
          <w:szCs w:val="24"/>
        </w:rPr>
        <w:t>Vienas pagrindinių k</w:t>
      </w:r>
      <w:r w:rsidRPr="00B6261B">
        <w:rPr>
          <w:rFonts w:ascii="Times New Roman" w:hAnsi="Times New Roman" w:cs="Times New Roman"/>
          <w:sz w:val="24"/>
          <w:szCs w:val="24"/>
        </w:rPr>
        <w:t>okybės laidavimo sistem</w:t>
      </w:r>
      <w:r w:rsidR="00B05490" w:rsidRPr="00B6261B">
        <w:rPr>
          <w:rFonts w:ascii="Times New Roman" w:hAnsi="Times New Roman" w:cs="Times New Roman"/>
          <w:sz w:val="24"/>
          <w:szCs w:val="24"/>
        </w:rPr>
        <w:t>os tikslų</w:t>
      </w:r>
      <w:r w:rsidRPr="00B6261B">
        <w:rPr>
          <w:rFonts w:ascii="Times New Roman" w:hAnsi="Times New Roman" w:cs="Times New Roman"/>
          <w:sz w:val="24"/>
          <w:szCs w:val="24"/>
        </w:rPr>
        <w:t xml:space="preserve"> turėtų būti nuolatin</w:t>
      </w:r>
      <w:r w:rsidR="00B05490" w:rsidRPr="00B6261B">
        <w:rPr>
          <w:rFonts w:ascii="Times New Roman" w:hAnsi="Times New Roman" w:cs="Times New Roman"/>
          <w:sz w:val="24"/>
          <w:szCs w:val="24"/>
        </w:rPr>
        <w:t>i</w:t>
      </w:r>
      <w:r w:rsidRPr="00B6261B">
        <w:rPr>
          <w:rFonts w:ascii="Times New Roman" w:hAnsi="Times New Roman" w:cs="Times New Roman"/>
          <w:sz w:val="24"/>
          <w:szCs w:val="24"/>
        </w:rPr>
        <w:t>s praktikos kokybės tobulinimo.</w:t>
      </w:r>
    </w:p>
    <w:sectPr w:rsidR="00497BF2" w:rsidRPr="003F6D06" w:rsidSect="00B2795A">
      <w:footerReference w:type="default" r:id="rId9"/>
      <w:pgSz w:w="11906" w:h="16838"/>
      <w:pgMar w:top="851" w:right="567" w:bottom="1134"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E5AD" w14:textId="77777777" w:rsidR="008A0ECF" w:rsidRDefault="008A0ECF" w:rsidP="007D7E74">
      <w:pPr>
        <w:spacing w:after="0" w:line="240" w:lineRule="auto"/>
      </w:pPr>
      <w:r>
        <w:separator/>
      </w:r>
    </w:p>
  </w:endnote>
  <w:endnote w:type="continuationSeparator" w:id="0">
    <w:p w14:paraId="55DAF3CC" w14:textId="77777777" w:rsidR="008A0ECF" w:rsidRDefault="008A0ECF" w:rsidP="007D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Ten-Roman">
    <w:altName w:val="Times New Roman"/>
    <w:panose1 w:val="00000000000000000000"/>
    <w:charset w:val="00"/>
    <w:family w:val="roman"/>
    <w:notTrueType/>
    <w:pitch w:val="default"/>
  </w:font>
  <w:font w:name="ZapfDingbats">
    <w:altName w:val="Cambria"/>
    <w:panose1 w:val="00000000000000000000"/>
    <w:charset w:val="00"/>
    <w:family w:val="roman"/>
    <w:notTrueType/>
    <w:pitch w:val="default"/>
  </w:font>
  <w:font w:name="TimesTen-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7" w:usb1="00000000"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222537"/>
      <w:docPartObj>
        <w:docPartGallery w:val="Page Numbers (Bottom of Page)"/>
        <w:docPartUnique/>
      </w:docPartObj>
    </w:sdtPr>
    <w:sdtContent>
      <w:p w14:paraId="2C41FE82" w14:textId="77777777" w:rsidR="000459DE" w:rsidRDefault="000459DE">
        <w:pPr>
          <w:pStyle w:val="Footer"/>
          <w:jc w:val="right"/>
        </w:pPr>
        <w:r>
          <w:fldChar w:fldCharType="begin"/>
        </w:r>
        <w:r>
          <w:instrText>PAGE   \* MERGEFORMAT</w:instrText>
        </w:r>
        <w:r>
          <w:fldChar w:fldCharType="separate"/>
        </w:r>
        <w:r w:rsidR="00196D38">
          <w:rPr>
            <w:noProof/>
          </w:rPr>
          <w:t>21</w:t>
        </w:r>
        <w:r>
          <w:fldChar w:fldCharType="end"/>
        </w:r>
      </w:p>
    </w:sdtContent>
  </w:sdt>
  <w:p w14:paraId="7ACD851C" w14:textId="77777777" w:rsidR="000459DE" w:rsidRDefault="0004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3C24" w14:textId="77777777" w:rsidR="008A0ECF" w:rsidRDefault="008A0ECF" w:rsidP="007D7E74">
      <w:pPr>
        <w:spacing w:after="0" w:line="240" w:lineRule="auto"/>
      </w:pPr>
      <w:r>
        <w:separator/>
      </w:r>
    </w:p>
  </w:footnote>
  <w:footnote w:type="continuationSeparator" w:id="0">
    <w:p w14:paraId="57332C8A" w14:textId="77777777" w:rsidR="008A0ECF" w:rsidRDefault="008A0ECF" w:rsidP="007D7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6F9"/>
    <w:multiLevelType w:val="hybridMultilevel"/>
    <w:tmpl w:val="B9961E38"/>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2ADC"/>
    <w:multiLevelType w:val="hybridMultilevel"/>
    <w:tmpl w:val="59E4F37A"/>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15:restartNumberingAfterBreak="0">
    <w:nsid w:val="045C6F28"/>
    <w:multiLevelType w:val="hybridMultilevel"/>
    <w:tmpl w:val="EFCA9778"/>
    <w:lvl w:ilvl="0" w:tplc="0427000F">
      <w:start w:val="1"/>
      <w:numFmt w:val="decimal"/>
      <w:lvlText w:val="%1."/>
      <w:lvlJc w:val="left"/>
      <w:pPr>
        <w:ind w:left="492" w:hanging="360"/>
      </w:pPr>
      <w:rPr>
        <w:rFonts w:cs="Times New Roman" w:hint="default"/>
      </w:rPr>
    </w:lvl>
    <w:lvl w:ilvl="1" w:tplc="04270019" w:tentative="1">
      <w:start w:val="1"/>
      <w:numFmt w:val="lowerLetter"/>
      <w:lvlText w:val="%2."/>
      <w:lvlJc w:val="left"/>
      <w:pPr>
        <w:ind w:left="1212" w:hanging="360"/>
      </w:pPr>
      <w:rPr>
        <w:rFonts w:cs="Times New Roman"/>
      </w:rPr>
    </w:lvl>
    <w:lvl w:ilvl="2" w:tplc="0427001B" w:tentative="1">
      <w:start w:val="1"/>
      <w:numFmt w:val="lowerRoman"/>
      <w:lvlText w:val="%3."/>
      <w:lvlJc w:val="right"/>
      <w:pPr>
        <w:ind w:left="1932" w:hanging="180"/>
      </w:pPr>
      <w:rPr>
        <w:rFonts w:cs="Times New Roman"/>
      </w:rPr>
    </w:lvl>
    <w:lvl w:ilvl="3" w:tplc="0427000F" w:tentative="1">
      <w:start w:val="1"/>
      <w:numFmt w:val="decimal"/>
      <w:lvlText w:val="%4."/>
      <w:lvlJc w:val="left"/>
      <w:pPr>
        <w:ind w:left="2652" w:hanging="360"/>
      </w:pPr>
      <w:rPr>
        <w:rFonts w:cs="Times New Roman"/>
      </w:rPr>
    </w:lvl>
    <w:lvl w:ilvl="4" w:tplc="04270019" w:tentative="1">
      <w:start w:val="1"/>
      <w:numFmt w:val="lowerLetter"/>
      <w:lvlText w:val="%5."/>
      <w:lvlJc w:val="left"/>
      <w:pPr>
        <w:ind w:left="3372" w:hanging="360"/>
      </w:pPr>
      <w:rPr>
        <w:rFonts w:cs="Times New Roman"/>
      </w:rPr>
    </w:lvl>
    <w:lvl w:ilvl="5" w:tplc="0427001B" w:tentative="1">
      <w:start w:val="1"/>
      <w:numFmt w:val="lowerRoman"/>
      <w:lvlText w:val="%6."/>
      <w:lvlJc w:val="right"/>
      <w:pPr>
        <w:ind w:left="4092" w:hanging="180"/>
      </w:pPr>
      <w:rPr>
        <w:rFonts w:cs="Times New Roman"/>
      </w:rPr>
    </w:lvl>
    <w:lvl w:ilvl="6" w:tplc="0427000F" w:tentative="1">
      <w:start w:val="1"/>
      <w:numFmt w:val="decimal"/>
      <w:lvlText w:val="%7."/>
      <w:lvlJc w:val="left"/>
      <w:pPr>
        <w:ind w:left="4812" w:hanging="360"/>
      </w:pPr>
      <w:rPr>
        <w:rFonts w:cs="Times New Roman"/>
      </w:rPr>
    </w:lvl>
    <w:lvl w:ilvl="7" w:tplc="04270019" w:tentative="1">
      <w:start w:val="1"/>
      <w:numFmt w:val="lowerLetter"/>
      <w:lvlText w:val="%8."/>
      <w:lvlJc w:val="left"/>
      <w:pPr>
        <w:ind w:left="5532" w:hanging="360"/>
      </w:pPr>
      <w:rPr>
        <w:rFonts w:cs="Times New Roman"/>
      </w:rPr>
    </w:lvl>
    <w:lvl w:ilvl="8" w:tplc="0427001B" w:tentative="1">
      <w:start w:val="1"/>
      <w:numFmt w:val="lowerRoman"/>
      <w:lvlText w:val="%9."/>
      <w:lvlJc w:val="right"/>
      <w:pPr>
        <w:ind w:left="6252" w:hanging="180"/>
      </w:pPr>
      <w:rPr>
        <w:rFonts w:cs="Times New Roman"/>
      </w:rPr>
    </w:lvl>
  </w:abstractNum>
  <w:abstractNum w:abstractNumId="3" w15:restartNumberingAfterBreak="0">
    <w:nsid w:val="04CE1110"/>
    <w:multiLevelType w:val="multilevel"/>
    <w:tmpl w:val="208E397E"/>
    <w:lvl w:ilvl="0">
      <w:start w:val="1"/>
      <w:numFmt w:val="decimal"/>
      <w:lvlText w:val="%1."/>
      <w:lvlJc w:val="right"/>
      <w:pPr>
        <w:ind w:left="644" w:hanging="360"/>
      </w:pPr>
      <w:rPr>
        <w:rFonts w:cs="Times New Roman" w:hint="default"/>
        <w:spacing w:val="0"/>
        <w:kern w:val="0"/>
        <w:position w:val="0"/>
      </w:rPr>
    </w:lvl>
    <w:lvl w:ilvl="1">
      <w:start w:val="8"/>
      <w:numFmt w:val="decimal"/>
      <w:isLgl/>
      <w:lvlText w:val="%1.%2."/>
      <w:lvlJc w:val="left"/>
      <w:pPr>
        <w:tabs>
          <w:tab w:val="num" w:pos="704"/>
        </w:tabs>
        <w:ind w:left="704" w:hanging="42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004"/>
        </w:tabs>
        <w:ind w:left="1004" w:hanging="720"/>
      </w:pPr>
      <w:rPr>
        <w:rFonts w:cs="Times New Roman" w:hint="default"/>
      </w:rPr>
    </w:lvl>
    <w:lvl w:ilvl="4">
      <w:start w:val="1"/>
      <w:numFmt w:val="decimal"/>
      <w:isLgl/>
      <w:lvlText w:val="%1.%2.%3.%4.%5."/>
      <w:lvlJc w:val="left"/>
      <w:pPr>
        <w:tabs>
          <w:tab w:val="num" w:pos="1364"/>
        </w:tabs>
        <w:ind w:left="1364" w:hanging="1080"/>
      </w:pPr>
      <w:rPr>
        <w:rFonts w:cs="Times New Roman" w:hint="default"/>
      </w:rPr>
    </w:lvl>
    <w:lvl w:ilvl="5">
      <w:start w:val="1"/>
      <w:numFmt w:val="decimal"/>
      <w:isLgl/>
      <w:lvlText w:val="%1.%2.%3.%4.%5.%6."/>
      <w:lvlJc w:val="left"/>
      <w:pPr>
        <w:tabs>
          <w:tab w:val="num" w:pos="1364"/>
        </w:tabs>
        <w:ind w:left="1364" w:hanging="1080"/>
      </w:pPr>
      <w:rPr>
        <w:rFonts w:cs="Times New Roman" w:hint="default"/>
      </w:rPr>
    </w:lvl>
    <w:lvl w:ilvl="6">
      <w:start w:val="1"/>
      <w:numFmt w:val="decimal"/>
      <w:isLgl/>
      <w:lvlText w:val="%1.%2.%3.%4.%5.%6.%7."/>
      <w:lvlJc w:val="left"/>
      <w:pPr>
        <w:tabs>
          <w:tab w:val="num" w:pos="1724"/>
        </w:tabs>
        <w:ind w:left="1724" w:hanging="1440"/>
      </w:pPr>
      <w:rPr>
        <w:rFonts w:cs="Times New Roman" w:hint="default"/>
      </w:rPr>
    </w:lvl>
    <w:lvl w:ilvl="7">
      <w:start w:val="1"/>
      <w:numFmt w:val="decimal"/>
      <w:isLgl/>
      <w:lvlText w:val="%1.%2.%3.%4.%5.%6.%7.%8."/>
      <w:lvlJc w:val="left"/>
      <w:pPr>
        <w:tabs>
          <w:tab w:val="num" w:pos="1724"/>
        </w:tabs>
        <w:ind w:left="1724" w:hanging="1440"/>
      </w:pPr>
      <w:rPr>
        <w:rFonts w:cs="Times New Roman" w:hint="default"/>
      </w:rPr>
    </w:lvl>
    <w:lvl w:ilvl="8">
      <w:start w:val="1"/>
      <w:numFmt w:val="decimal"/>
      <w:isLgl/>
      <w:lvlText w:val="%1.%2.%3.%4.%5.%6.%7.%8.%9."/>
      <w:lvlJc w:val="left"/>
      <w:pPr>
        <w:tabs>
          <w:tab w:val="num" w:pos="2084"/>
        </w:tabs>
        <w:ind w:left="2084" w:hanging="1800"/>
      </w:pPr>
      <w:rPr>
        <w:rFonts w:cs="Times New Roman" w:hint="default"/>
      </w:rPr>
    </w:lvl>
  </w:abstractNum>
  <w:abstractNum w:abstractNumId="4" w15:restartNumberingAfterBreak="0">
    <w:nsid w:val="06995B1E"/>
    <w:multiLevelType w:val="hybridMultilevel"/>
    <w:tmpl w:val="024C689E"/>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 w15:restartNumberingAfterBreak="0">
    <w:nsid w:val="06B02BF7"/>
    <w:multiLevelType w:val="hybridMultilevel"/>
    <w:tmpl w:val="E586035A"/>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6" w15:restartNumberingAfterBreak="0">
    <w:nsid w:val="083F1159"/>
    <w:multiLevelType w:val="multilevel"/>
    <w:tmpl w:val="622813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0DE5A35"/>
    <w:multiLevelType w:val="hybridMultilevel"/>
    <w:tmpl w:val="E402AD92"/>
    <w:lvl w:ilvl="0" w:tplc="0427000F">
      <w:start w:val="1"/>
      <w:numFmt w:val="decimal"/>
      <w:lvlText w:val="%1."/>
      <w:lvlJc w:val="left"/>
      <w:pPr>
        <w:ind w:left="502" w:hanging="360"/>
      </w:pPr>
      <w:rPr>
        <w:rFonts w:cs="Times New Roman"/>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8" w15:restartNumberingAfterBreak="0">
    <w:nsid w:val="11E12645"/>
    <w:multiLevelType w:val="hybridMultilevel"/>
    <w:tmpl w:val="8D94CA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22187D"/>
    <w:multiLevelType w:val="hybridMultilevel"/>
    <w:tmpl w:val="5832ED66"/>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51A67"/>
    <w:multiLevelType w:val="hybridMultilevel"/>
    <w:tmpl w:val="09545B6E"/>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1" w15:restartNumberingAfterBreak="0">
    <w:nsid w:val="15E81DA4"/>
    <w:multiLevelType w:val="multilevel"/>
    <w:tmpl w:val="31C47C82"/>
    <w:styleLink w:val="Style1"/>
    <w:lvl w:ilvl="0">
      <w:start w:val="1"/>
      <w:numFmt w:val="upperRoman"/>
      <w:lvlText w:val="%1."/>
      <w:lvlJc w:val="left"/>
      <w:pPr>
        <w:ind w:left="360" w:hanging="360"/>
      </w:pPr>
      <w:rPr>
        <w:rFonts w:ascii="Times New Roman" w:hAnsi="Times New Roman" w:cs="Times New Roman" w:hint="default"/>
        <w:sz w:val="24"/>
      </w:rPr>
    </w:lvl>
    <w:lvl w:ilvl="1">
      <w:start w:val="1"/>
      <w:numFmt w:val="upperRoman"/>
      <w:lvlText w:val="I.%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rPr>
        <w:rFonts w:ascii="Times New Roman" w:hAnsi="Times New Roman" w:cs="Times New Roman" w:hint="default"/>
        <w:sz w:val="24"/>
      </w:rPr>
    </w:lvl>
    <w:lvl w:ilvl="3">
      <w:start w:val="1"/>
      <w:numFmt w:val="decimal"/>
      <w:lvlText w:val="%1.%2.%3.%4."/>
      <w:lvlJc w:val="left"/>
      <w:pPr>
        <w:ind w:left="1728" w:hanging="648"/>
      </w:pPr>
      <w:rPr>
        <w:rFonts w:cs="Times New Roman" w:hint="default"/>
      </w:rPr>
    </w:lvl>
    <w:lvl w:ilvl="4">
      <w:start w:val="1"/>
      <w:numFmt w:val="upperRoman"/>
      <w:lvlText w:val="IV.%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64E5B8F"/>
    <w:multiLevelType w:val="hybridMultilevel"/>
    <w:tmpl w:val="8CA627FC"/>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3" w15:restartNumberingAfterBreak="0">
    <w:nsid w:val="16FE3087"/>
    <w:multiLevelType w:val="hybridMultilevel"/>
    <w:tmpl w:val="D6EEF0BA"/>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4" w15:restartNumberingAfterBreak="0">
    <w:nsid w:val="17B65955"/>
    <w:multiLevelType w:val="hybridMultilevel"/>
    <w:tmpl w:val="674C2C6C"/>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5" w15:restartNumberingAfterBreak="0">
    <w:nsid w:val="19161D25"/>
    <w:multiLevelType w:val="hybridMultilevel"/>
    <w:tmpl w:val="E19A811E"/>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6" w15:restartNumberingAfterBreak="0">
    <w:nsid w:val="19B13F3C"/>
    <w:multiLevelType w:val="hybridMultilevel"/>
    <w:tmpl w:val="2D44ECBE"/>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9E76EAB"/>
    <w:multiLevelType w:val="hybridMultilevel"/>
    <w:tmpl w:val="2D56BF6E"/>
    <w:lvl w:ilvl="0" w:tplc="0427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C6A4EA6"/>
    <w:multiLevelType w:val="hybridMultilevel"/>
    <w:tmpl w:val="1AA22F5C"/>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DD045A"/>
    <w:multiLevelType w:val="hybridMultilevel"/>
    <w:tmpl w:val="798A1A34"/>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20" w15:restartNumberingAfterBreak="0">
    <w:nsid w:val="1D377F52"/>
    <w:multiLevelType w:val="hybridMultilevel"/>
    <w:tmpl w:val="76FC3F52"/>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21" w15:restartNumberingAfterBreak="0">
    <w:nsid w:val="1E805B75"/>
    <w:multiLevelType w:val="hybridMultilevel"/>
    <w:tmpl w:val="61D0F41A"/>
    <w:lvl w:ilvl="0" w:tplc="0427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19F79E4"/>
    <w:multiLevelType w:val="hybridMultilevel"/>
    <w:tmpl w:val="2FB0EF3A"/>
    <w:lvl w:ilvl="0" w:tplc="D336658C">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21F7422F"/>
    <w:multiLevelType w:val="hybridMultilevel"/>
    <w:tmpl w:val="A036B07E"/>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24" w15:restartNumberingAfterBreak="0">
    <w:nsid w:val="23971751"/>
    <w:multiLevelType w:val="hybridMultilevel"/>
    <w:tmpl w:val="5C103C84"/>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5" w15:restartNumberingAfterBreak="0">
    <w:nsid w:val="242C52B6"/>
    <w:multiLevelType w:val="hybridMultilevel"/>
    <w:tmpl w:val="AB0454CE"/>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9A7206"/>
    <w:multiLevelType w:val="hybridMultilevel"/>
    <w:tmpl w:val="3D320A22"/>
    <w:lvl w:ilvl="0" w:tplc="0427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7C316E0"/>
    <w:multiLevelType w:val="hybridMultilevel"/>
    <w:tmpl w:val="D14C11E2"/>
    <w:lvl w:ilvl="0" w:tplc="5E869CA4">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29097E5D"/>
    <w:multiLevelType w:val="hybridMultilevel"/>
    <w:tmpl w:val="C290C134"/>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29" w15:restartNumberingAfterBreak="0">
    <w:nsid w:val="2A6A5F01"/>
    <w:multiLevelType w:val="hybridMultilevel"/>
    <w:tmpl w:val="4FF011A4"/>
    <w:lvl w:ilvl="0" w:tplc="0427000F">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2B1D22CC"/>
    <w:multiLevelType w:val="hybridMultilevel"/>
    <w:tmpl w:val="61D6C65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1" w15:restartNumberingAfterBreak="0">
    <w:nsid w:val="2CE16507"/>
    <w:multiLevelType w:val="hybridMultilevel"/>
    <w:tmpl w:val="E3A00172"/>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32" w15:restartNumberingAfterBreak="0">
    <w:nsid w:val="2D1C3879"/>
    <w:multiLevelType w:val="hybridMultilevel"/>
    <w:tmpl w:val="EFCA9778"/>
    <w:lvl w:ilvl="0" w:tplc="0427000F">
      <w:start w:val="1"/>
      <w:numFmt w:val="decimal"/>
      <w:lvlText w:val="%1."/>
      <w:lvlJc w:val="left"/>
      <w:pPr>
        <w:ind w:left="492" w:hanging="360"/>
      </w:pPr>
      <w:rPr>
        <w:rFonts w:cs="Times New Roman" w:hint="default"/>
      </w:rPr>
    </w:lvl>
    <w:lvl w:ilvl="1" w:tplc="04270019" w:tentative="1">
      <w:start w:val="1"/>
      <w:numFmt w:val="lowerLetter"/>
      <w:lvlText w:val="%2."/>
      <w:lvlJc w:val="left"/>
      <w:pPr>
        <w:ind w:left="1212" w:hanging="360"/>
      </w:pPr>
      <w:rPr>
        <w:rFonts w:cs="Times New Roman"/>
      </w:rPr>
    </w:lvl>
    <w:lvl w:ilvl="2" w:tplc="0427001B" w:tentative="1">
      <w:start w:val="1"/>
      <w:numFmt w:val="lowerRoman"/>
      <w:lvlText w:val="%3."/>
      <w:lvlJc w:val="right"/>
      <w:pPr>
        <w:ind w:left="1932" w:hanging="180"/>
      </w:pPr>
      <w:rPr>
        <w:rFonts w:cs="Times New Roman"/>
      </w:rPr>
    </w:lvl>
    <w:lvl w:ilvl="3" w:tplc="0427000F" w:tentative="1">
      <w:start w:val="1"/>
      <w:numFmt w:val="decimal"/>
      <w:lvlText w:val="%4."/>
      <w:lvlJc w:val="left"/>
      <w:pPr>
        <w:ind w:left="2652" w:hanging="360"/>
      </w:pPr>
      <w:rPr>
        <w:rFonts w:cs="Times New Roman"/>
      </w:rPr>
    </w:lvl>
    <w:lvl w:ilvl="4" w:tplc="04270019" w:tentative="1">
      <w:start w:val="1"/>
      <w:numFmt w:val="lowerLetter"/>
      <w:lvlText w:val="%5."/>
      <w:lvlJc w:val="left"/>
      <w:pPr>
        <w:ind w:left="3372" w:hanging="360"/>
      </w:pPr>
      <w:rPr>
        <w:rFonts w:cs="Times New Roman"/>
      </w:rPr>
    </w:lvl>
    <w:lvl w:ilvl="5" w:tplc="0427001B" w:tentative="1">
      <w:start w:val="1"/>
      <w:numFmt w:val="lowerRoman"/>
      <w:lvlText w:val="%6."/>
      <w:lvlJc w:val="right"/>
      <w:pPr>
        <w:ind w:left="4092" w:hanging="180"/>
      </w:pPr>
      <w:rPr>
        <w:rFonts w:cs="Times New Roman"/>
      </w:rPr>
    </w:lvl>
    <w:lvl w:ilvl="6" w:tplc="0427000F" w:tentative="1">
      <w:start w:val="1"/>
      <w:numFmt w:val="decimal"/>
      <w:lvlText w:val="%7."/>
      <w:lvlJc w:val="left"/>
      <w:pPr>
        <w:ind w:left="4812" w:hanging="360"/>
      </w:pPr>
      <w:rPr>
        <w:rFonts w:cs="Times New Roman"/>
      </w:rPr>
    </w:lvl>
    <w:lvl w:ilvl="7" w:tplc="04270019" w:tentative="1">
      <w:start w:val="1"/>
      <w:numFmt w:val="lowerLetter"/>
      <w:lvlText w:val="%8."/>
      <w:lvlJc w:val="left"/>
      <w:pPr>
        <w:ind w:left="5532" w:hanging="360"/>
      </w:pPr>
      <w:rPr>
        <w:rFonts w:cs="Times New Roman"/>
      </w:rPr>
    </w:lvl>
    <w:lvl w:ilvl="8" w:tplc="0427001B" w:tentative="1">
      <w:start w:val="1"/>
      <w:numFmt w:val="lowerRoman"/>
      <w:lvlText w:val="%9."/>
      <w:lvlJc w:val="right"/>
      <w:pPr>
        <w:ind w:left="6252" w:hanging="180"/>
      </w:pPr>
      <w:rPr>
        <w:rFonts w:cs="Times New Roman"/>
      </w:rPr>
    </w:lvl>
  </w:abstractNum>
  <w:abstractNum w:abstractNumId="33" w15:restartNumberingAfterBreak="0">
    <w:nsid w:val="2E566558"/>
    <w:multiLevelType w:val="hybridMultilevel"/>
    <w:tmpl w:val="1E62E7A4"/>
    <w:lvl w:ilvl="0" w:tplc="B940548C">
      <w:start w:val="1"/>
      <w:numFmt w:val="decimal"/>
      <w:lvlText w:val="%1."/>
      <w:lvlJc w:val="right"/>
      <w:pPr>
        <w:ind w:left="720" w:hanging="360"/>
      </w:pPr>
      <w:rPr>
        <w:rFonts w:cs="Times New Roman" w:hint="default"/>
        <w:spacing w:val="0"/>
        <w:kern w:val="0"/>
        <w:position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2F1D1F1D"/>
    <w:multiLevelType w:val="hybridMultilevel"/>
    <w:tmpl w:val="2A182C5A"/>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35" w15:restartNumberingAfterBreak="0">
    <w:nsid w:val="35BD5622"/>
    <w:multiLevelType w:val="hybridMultilevel"/>
    <w:tmpl w:val="47EC95F2"/>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2325CB"/>
    <w:multiLevelType w:val="hybridMultilevel"/>
    <w:tmpl w:val="5EF205B6"/>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37" w15:restartNumberingAfterBreak="0">
    <w:nsid w:val="365B0321"/>
    <w:multiLevelType w:val="hybridMultilevel"/>
    <w:tmpl w:val="4AE6BC50"/>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974E6C"/>
    <w:multiLevelType w:val="hybridMultilevel"/>
    <w:tmpl w:val="8146E058"/>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9" w15:restartNumberingAfterBreak="0">
    <w:nsid w:val="3ADD6AFF"/>
    <w:multiLevelType w:val="hybridMultilevel"/>
    <w:tmpl w:val="01E282F6"/>
    <w:lvl w:ilvl="0" w:tplc="0427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B3094C"/>
    <w:multiLevelType w:val="hybridMultilevel"/>
    <w:tmpl w:val="503C7A9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1" w15:restartNumberingAfterBreak="0">
    <w:nsid w:val="3EA6162B"/>
    <w:multiLevelType w:val="hybridMultilevel"/>
    <w:tmpl w:val="26E6BE00"/>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D80A6C"/>
    <w:multiLevelType w:val="hybridMultilevel"/>
    <w:tmpl w:val="2D56BF6E"/>
    <w:lvl w:ilvl="0" w:tplc="0427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44AD6066"/>
    <w:multiLevelType w:val="hybridMultilevel"/>
    <w:tmpl w:val="FA5AD8CA"/>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463FC7"/>
    <w:multiLevelType w:val="multilevel"/>
    <w:tmpl w:val="94C27F3C"/>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70556F2"/>
    <w:multiLevelType w:val="hybridMultilevel"/>
    <w:tmpl w:val="2D56BF6E"/>
    <w:lvl w:ilvl="0" w:tplc="0427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7595787"/>
    <w:multiLevelType w:val="hybridMultilevel"/>
    <w:tmpl w:val="37841404"/>
    <w:lvl w:ilvl="0" w:tplc="B940548C">
      <w:start w:val="1"/>
      <w:numFmt w:val="decimal"/>
      <w:lvlText w:val="%1."/>
      <w:lvlJc w:val="right"/>
      <w:pPr>
        <w:ind w:left="720" w:hanging="360"/>
      </w:pPr>
      <w:rPr>
        <w:rFonts w:cs="Times New Roman" w:hint="default"/>
        <w:spacing w:val="0"/>
        <w:kern w:val="0"/>
        <w:position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48F52D2E"/>
    <w:multiLevelType w:val="hybridMultilevel"/>
    <w:tmpl w:val="DD1AB412"/>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48" w15:restartNumberingAfterBreak="0">
    <w:nsid w:val="495033ED"/>
    <w:multiLevelType w:val="hybridMultilevel"/>
    <w:tmpl w:val="76FC3F52"/>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49" w15:restartNumberingAfterBreak="0">
    <w:nsid w:val="4C825522"/>
    <w:multiLevelType w:val="hybridMultilevel"/>
    <w:tmpl w:val="769A95DC"/>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995940"/>
    <w:multiLevelType w:val="hybridMultilevel"/>
    <w:tmpl w:val="73A638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CE815D5"/>
    <w:multiLevelType w:val="hybridMultilevel"/>
    <w:tmpl w:val="57C47DA0"/>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52" w15:restartNumberingAfterBreak="0">
    <w:nsid w:val="4E2A6CF0"/>
    <w:multiLevelType w:val="hybridMultilevel"/>
    <w:tmpl w:val="D1DA4A5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3" w15:restartNumberingAfterBreak="0">
    <w:nsid w:val="502305EF"/>
    <w:multiLevelType w:val="hybridMultilevel"/>
    <w:tmpl w:val="9AFE78A4"/>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493412"/>
    <w:multiLevelType w:val="multilevel"/>
    <w:tmpl w:val="40DCBC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432" w:hanging="864"/>
      </w:pPr>
      <w:rPr>
        <w:b/>
        <w:bCs/>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5" w15:restartNumberingAfterBreak="0">
    <w:nsid w:val="50661066"/>
    <w:multiLevelType w:val="hybridMultilevel"/>
    <w:tmpl w:val="D3F6315E"/>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6" w15:restartNumberingAfterBreak="0">
    <w:nsid w:val="51A27B08"/>
    <w:multiLevelType w:val="hybridMultilevel"/>
    <w:tmpl w:val="583E98FA"/>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7" w15:restartNumberingAfterBreak="0">
    <w:nsid w:val="54285522"/>
    <w:multiLevelType w:val="hybridMultilevel"/>
    <w:tmpl w:val="D1DA4A5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8" w15:restartNumberingAfterBreak="0">
    <w:nsid w:val="544239CB"/>
    <w:multiLevelType w:val="hybridMultilevel"/>
    <w:tmpl w:val="AEAA237A"/>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9" w15:restartNumberingAfterBreak="0">
    <w:nsid w:val="54A348BB"/>
    <w:multiLevelType w:val="hybridMultilevel"/>
    <w:tmpl w:val="9E081A86"/>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60" w15:restartNumberingAfterBreak="0">
    <w:nsid w:val="559D3719"/>
    <w:multiLevelType w:val="hybridMultilevel"/>
    <w:tmpl w:val="CA64E38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61" w15:restartNumberingAfterBreak="0">
    <w:nsid w:val="58446D1A"/>
    <w:multiLevelType w:val="hybridMultilevel"/>
    <w:tmpl w:val="9724D23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62" w15:restartNumberingAfterBreak="0">
    <w:nsid w:val="58AE444E"/>
    <w:multiLevelType w:val="hybridMultilevel"/>
    <w:tmpl w:val="7E68000E"/>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63" w15:restartNumberingAfterBreak="0">
    <w:nsid w:val="5B645DE7"/>
    <w:multiLevelType w:val="hybridMultilevel"/>
    <w:tmpl w:val="811CAC26"/>
    <w:lvl w:ilvl="0" w:tplc="E09C3BEA">
      <w:start w:val="1"/>
      <w:numFmt w:val="decimal"/>
      <w:pStyle w:val="0P"/>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5CDF2CFE"/>
    <w:multiLevelType w:val="hybridMultilevel"/>
    <w:tmpl w:val="89867968"/>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65" w15:restartNumberingAfterBreak="0">
    <w:nsid w:val="61804802"/>
    <w:multiLevelType w:val="hybridMultilevel"/>
    <w:tmpl w:val="26E0B3AC"/>
    <w:styleLink w:val="Style11"/>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61EE32B2"/>
    <w:multiLevelType w:val="hybridMultilevel"/>
    <w:tmpl w:val="A1A49136"/>
    <w:lvl w:ilvl="0" w:tplc="0427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633949FA"/>
    <w:multiLevelType w:val="multilevel"/>
    <w:tmpl w:val="BCE40C06"/>
    <w:lvl w:ilvl="0">
      <w:start w:val="1"/>
      <w:numFmt w:val="decimal"/>
      <w:pStyle w:val="S2"/>
      <w:lvlText w:val="%1."/>
      <w:lvlJc w:val="left"/>
      <w:pPr>
        <w:ind w:left="360" w:hanging="360"/>
      </w:pPr>
      <w:rPr>
        <w:rFonts w:cs="Times New Roman"/>
      </w:rPr>
    </w:lvl>
    <w:lvl w:ilvl="1">
      <w:start w:val="1"/>
      <w:numFmt w:val="decimal"/>
      <w:pStyle w:val="S3"/>
      <w:lvlText w:val="%1.%2."/>
      <w:lvlJc w:val="left"/>
      <w:pPr>
        <w:ind w:left="762" w:hanging="432"/>
      </w:pPr>
      <w:rPr>
        <w:rFonts w:cs="Times New Roman"/>
      </w:rPr>
    </w:lvl>
    <w:lvl w:ilvl="2">
      <w:start w:val="1"/>
      <w:numFmt w:val="decimal"/>
      <w:pStyle w:val="S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15:restartNumberingAfterBreak="0">
    <w:nsid w:val="65372DA2"/>
    <w:multiLevelType w:val="hybridMultilevel"/>
    <w:tmpl w:val="DDB288DC"/>
    <w:lvl w:ilvl="0" w:tplc="0427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58D2F4E"/>
    <w:multiLevelType w:val="hybridMultilevel"/>
    <w:tmpl w:val="B5A4047E"/>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0" w15:restartNumberingAfterBreak="0">
    <w:nsid w:val="662B3998"/>
    <w:multiLevelType w:val="hybridMultilevel"/>
    <w:tmpl w:val="E1A2C78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1" w15:restartNumberingAfterBreak="0">
    <w:nsid w:val="66B61CC6"/>
    <w:multiLevelType w:val="hybridMultilevel"/>
    <w:tmpl w:val="34643B1E"/>
    <w:lvl w:ilvl="0" w:tplc="C2B2AB3C">
      <w:numFmt w:val="bullet"/>
      <w:lvlText w:val="•"/>
      <w:lvlJc w:val="left"/>
      <w:pPr>
        <w:ind w:left="1287" w:hanging="72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85F56E2"/>
    <w:multiLevelType w:val="hybridMultilevel"/>
    <w:tmpl w:val="A5262C04"/>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AC2B0E"/>
    <w:multiLevelType w:val="hybridMultilevel"/>
    <w:tmpl w:val="C4EAFEEC"/>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7D6079"/>
    <w:multiLevelType w:val="hybridMultilevel"/>
    <w:tmpl w:val="A8D2ED20"/>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75" w15:restartNumberingAfterBreak="0">
    <w:nsid w:val="6C0E3205"/>
    <w:multiLevelType w:val="hybridMultilevel"/>
    <w:tmpl w:val="2D56BF6E"/>
    <w:lvl w:ilvl="0" w:tplc="0427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D175ABA"/>
    <w:multiLevelType w:val="hybridMultilevel"/>
    <w:tmpl w:val="3D80A9D8"/>
    <w:lvl w:ilvl="0" w:tplc="B940548C">
      <w:start w:val="1"/>
      <w:numFmt w:val="decimal"/>
      <w:lvlText w:val="%1."/>
      <w:lvlJc w:val="right"/>
      <w:pPr>
        <w:ind w:left="720" w:hanging="360"/>
      </w:pPr>
      <w:rPr>
        <w:rFonts w:cs="Times New Roman" w:hint="default"/>
        <w:spacing w:val="0"/>
        <w:kern w:val="0"/>
        <w:position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7" w15:restartNumberingAfterBreak="0">
    <w:nsid w:val="72353904"/>
    <w:multiLevelType w:val="hybridMultilevel"/>
    <w:tmpl w:val="D0BE800A"/>
    <w:lvl w:ilvl="0" w:tplc="0409000F">
      <w:start w:val="1"/>
      <w:numFmt w:val="decimal"/>
      <w:lvlText w:val="%1."/>
      <w:lvlJc w:val="left"/>
      <w:pPr>
        <w:ind w:left="360" w:hanging="360"/>
      </w:pPr>
      <w:rPr>
        <w:rFonts w:hint="default"/>
        <w:spacing w:val="0"/>
        <w:kern w:val="0"/>
        <w:position w:val="0"/>
      </w:rPr>
    </w:lvl>
    <w:lvl w:ilvl="1" w:tplc="04270019" w:tentative="1">
      <w:start w:val="1"/>
      <w:numFmt w:val="lowerLetter"/>
      <w:lvlText w:val="%2."/>
      <w:lvlJc w:val="left"/>
      <w:pPr>
        <w:ind w:left="1156" w:hanging="360"/>
      </w:pPr>
      <w:rPr>
        <w:rFonts w:cs="Times New Roman"/>
      </w:rPr>
    </w:lvl>
    <w:lvl w:ilvl="2" w:tplc="0427001B" w:tentative="1">
      <w:start w:val="1"/>
      <w:numFmt w:val="lowerRoman"/>
      <w:lvlText w:val="%3."/>
      <w:lvlJc w:val="right"/>
      <w:pPr>
        <w:ind w:left="1876" w:hanging="180"/>
      </w:pPr>
      <w:rPr>
        <w:rFonts w:cs="Times New Roman"/>
      </w:rPr>
    </w:lvl>
    <w:lvl w:ilvl="3" w:tplc="0427000F" w:tentative="1">
      <w:start w:val="1"/>
      <w:numFmt w:val="decimal"/>
      <w:lvlText w:val="%4."/>
      <w:lvlJc w:val="left"/>
      <w:pPr>
        <w:ind w:left="2596" w:hanging="360"/>
      </w:pPr>
      <w:rPr>
        <w:rFonts w:cs="Times New Roman"/>
      </w:rPr>
    </w:lvl>
    <w:lvl w:ilvl="4" w:tplc="04270019" w:tentative="1">
      <w:start w:val="1"/>
      <w:numFmt w:val="lowerLetter"/>
      <w:lvlText w:val="%5."/>
      <w:lvlJc w:val="left"/>
      <w:pPr>
        <w:ind w:left="3316" w:hanging="360"/>
      </w:pPr>
      <w:rPr>
        <w:rFonts w:cs="Times New Roman"/>
      </w:rPr>
    </w:lvl>
    <w:lvl w:ilvl="5" w:tplc="0427001B" w:tentative="1">
      <w:start w:val="1"/>
      <w:numFmt w:val="lowerRoman"/>
      <w:lvlText w:val="%6."/>
      <w:lvlJc w:val="right"/>
      <w:pPr>
        <w:ind w:left="4036" w:hanging="180"/>
      </w:pPr>
      <w:rPr>
        <w:rFonts w:cs="Times New Roman"/>
      </w:rPr>
    </w:lvl>
    <w:lvl w:ilvl="6" w:tplc="0427000F" w:tentative="1">
      <w:start w:val="1"/>
      <w:numFmt w:val="decimal"/>
      <w:lvlText w:val="%7."/>
      <w:lvlJc w:val="left"/>
      <w:pPr>
        <w:ind w:left="4756" w:hanging="360"/>
      </w:pPr>
      <w:rPr>
        <w:rFonts w:cs="Times New Roman"/>
      </w:rPr>
    </w:lvl>
    <w:lvl w:ilvl="7" w:tplc="04270019" w:tentative="1">
      <w:start w:val="1"/>
      <w:numFmt w:val="lowerLetter"/>
      <w:lvlText w:val="%8."/>
      <w:lvlJc w:val="left"/>
      <w:pPr>
        <w:ind w:left="5476" w:hanging="360"/>
      </w:pPr>
      <w:rPr>
        <w:rFonts w:cs="Times New Roman"/>
      </w:rPr>
    </w:lvl>
    <w:lvl w:ilvl="8" w:tplc="0427001B" w:tentative="1">
      <w:start w:val="1"/>
      <w:numFmt w:val="lowerRoman"/>
      <w:lvlText w:val="%9."/>
      <w:lvlJc w:val="right"/>
      <w:pPr>
        <w:ind w:left="6196" w:hanging="180"/>
      </w:pPr>
      <w:rPr>
        <w:rFonts w:cs="Times New Roman"/>
      </w:rPr>
    </w:lvl>
  </w:abstractNum>
  <w:abstractNum w:abstractNumId="78" w15:restartNumberingAfterBreak="0">
    <w:nsid w:val="737352AC"/>
    <w:multiLevelType w:val="hybridMultilevel"/>
    <w:tmpl w:val="2D56BF6E"/>
    <w:lvl w:ilvl="0" w:tplc="0427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49953DA"/>
    <w:multiLevelType w:val="multilevel"/>
    <w:tmpl w:val="3E3CDC1C"/>
    <w:lvl w:ilvl="0">
      <w:start w:val="1"/>
      <w:numFmt w:val="decimal"/>
      <w:pStyle w:val="1P"/>
      <w:lvlText w:val="%1."/>
      <w:lvlJc w:val="left"/>
      <w:pPr>
        <w:ind w:left="360" w:hanging="360"/>
      </w:pPr>
      <w:rPr>
        <w:rFonts w:cs="Times New Roman"/>
      </w:rPr>
    </w:lvl>
    <w:lvl w:ilvl="1">
      <w:start w:val="1"/>
      <w:numFmt w:val="decimal"/>
      <w:pStyle w:val="2P"/>
      <w:lvlText w:val="%1.%2."/>
      <w:lvlJc w:val="left"/>
      <w:pPr>
        <w:ind w:left="792" w:hanging="432"/>
      </w:pPr>
      <w:rPr>
        <w:rFonts w:cs="Times New Roman"/>
      </w:rPr>
    </w:lvl>
    <w:lvl w:ilvl="2">
      <w:start w:val="1"/>
      <w:numFmt w:val="decimal"/>
      <w:pStyle w:val="3P"/>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75580512"/>
    <w:multiLevelType w:val="hybridMultilevel"/>
    <w:tmpl w:val="01E282F6"/>
    <w:lvl w:ilvl="0" w:tplc="0427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98F250B"/>
    <w:multiLevelType w:val="hybridMultilevel"/>
    <w:tmpl w:val="90547FF2"/>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A719E0"/>
    <w:multiLevelType w:val="hybridMultilevel"/>
    <w:tmpl w:val="C4348AF8"/>
    <w:lvl w:ilvl="0" w:tplc="5E869C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287ECF"/>
    <w:multiLevelType w:val="hybridMultilevel"/>
    <w:tmpl w:val="FEC21C1A"/>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84" w15:restartNumberingAfterBreak="0">
    <w:nsid w:val="7F5B0D76"/>
    <w:multiLevelType w:val="hybridMultilevel"/>
    <w:tmpl w:val="0130D5FC"/>
    <w:lvl w:ilvl="0" w:tplc="B940548C">
      <w:start w:val="1"/>
      <w:numFmt w:val="decimal"/>
      <w:lvlText w:val="%1."/>
      <w:lvlJc w:val="right"/>
      <w:pPr>
        <w:ind w:left="644" w:hanging="360"/>
      </w:pPr>
      <w:rPr>
        <w:rFonts w:cs="Times New Roman" w:hint="default"/>
        <w:spacing w:val="0"/>
        <w:kern w:val="0"/>
        <w:position w:val="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num w:numId="1" w16cid:durableId="1223785190">
    <w:abstractNumId w:val="50"/>
  </w:num>
  <w:num w:numId="2" w16cid:durableId="492113164">
    <w:abstractNumId w:val="51"/>
  </w:num>
  <w:num w:numId="3" w16cid:durableId="834997885">
    <w:abstractNumId w:val="59"/>
  </w:num>
  <w:num w:numId="4" w16cid:durableId="1842819110">
    <w:abstractNumId w:val="20"/>
  </w:num>
  <w:num w:numId="5" w16cid:durableId="121389767">
    <w:abstractNumId w:val="80"/>
  </w:num>
  <w:num w:numId="6" w16cid:durableId="990980207">
    <w:abstractNumId w:val="34"/>
  </w:num>
  <w:num w:numId="7" w16cid:durableId="2142266393">
    <w:abstractNumId w:val="31"/>
  </w:num>
  <w:num w:numId="8" w16cid:durableId="220138414">
    <w:abstractNumId w:val="84"/>
  </w:num>
  <w:num w:numId="9" w16cid:durableId="581305762">
    <w:abstractNumId w:val="23"/>
  </w:num>
  <w:num w:numId="10" w16cid:durableId="1586843716">
    <w:abstractNumId w:val="45"/>
  </w:num>
  <w:num w:numId="11" w16cid:durableId="775095178">
    <w:abstractNumId w:val="78"/>
  </w:num>
  <w:num w:numId="12" w16cid:durableId="71238166">
    <w:abstractNumId w:val="30"/>
  </w:num>
  <w:num w:numId="13" w16cid:durableId="337729933">
    <w:abstractNumId w:val="70"/>
  </w:num>
  <w:num w:numId="14" w16cid:durableId="841435873">
    <w:abstractNumId w:val="77"/>
  </w:num>
  <w:num w:numId="15" w16cid:durableId="145629686">
    <w:abstractNumId w:val="2"/>
  </w:num>
  <w:num w:numId="16" w16cid:durableId="323167477">
    <w:abstractNumId w:val="58"/>
  </w:num>
  <w:num w:numId="17" w16cid:durableId="1829125016">
    <w:abstractNumId w:val="68"/>
  </w:num>
  <w:num w:numId="18" w16cid:durableId="729227976">
    <w:abstractNumId w:val="26"/>
  </w:num>
  <w:num w:numId="19" w16cid:durableId="163709336">
    <w:abstractNumId w:val="75"/>
  </w:num>
  <w:num w:numId="20" w16cid:durableId="636961147">
    <w:abstractNumId w:val="21"/>
  </w:num>
  <w:num w:numId="21" w16cid:durableId="837967767">
    <w:abstractNumId w:val="33"/>
  </w:num>
  <w:num w:numId="22" w16cid:durableId="1809784358">
    <w:abstractNumId w:val="46"/>
  </w:num>
  <w:num w:numId="23" w16cid:durableId="767508292">
    <w:abstractNumId w:val="47"/>
  </w:num>
  <w:num w:numId="24" w16cid:durableId="1794640705">
    <w:abstractNumId w:val="76"/>
  </w:num>
  <w:num w:numId="25" w16cid:durableId="413212962">
    <w:abstractNumId w:val="36"/>
  </w:num>
  <w:num w:numId="26" w16cid:durableId="209079843">
    <w:abstractNumId w:val="62"/>
  </w:num>
  <w:num w:numId="27" w16cid:durableId="1842618638">
    <w:abstractNumId w:val="48"/>
  </w:num>
  <w:num w:numId="28" w16cid:durableId="1755348953">
    <w:abstractNumId w:val="39"/>
  </w:num>
  <w:num w:numId="29" w16cid:durableId="194081607">
    <w:abstractNumId w:val="1"/>
  </w:num>
  <w:num w:numId="30" w16cid:durableId="289946991">
    <w:abstractNumId w:val="60"/>
  </w:num>
  <w:num w:numId="31" w16cid:durableId="606154990">
    <w:abstractNumId w:val="55"/>
  </w:num>
  <w:num w:numId="32" w16cid:durableId="995451832">
    <w:abstractNumId w:val="64"/>
  </w:num>
  <w:num w:numId="33" w16cid:durableId="1896698602">
    <w:abstractNumId w:val="40"/>
  </w:num>
  <w:num w:numId="34" w16cid:durableId="1537737942">
    <w:abstractNumId w:val="38"/>
  </w:num>
  <w:num w:numId="35" w16cid:durableId="781802783">
    <w:abstractNumId w:val="29"/>
  </w:num>
  <w:num w:numId="36" w16cid:durableId="1179392914">
    <w:abstractNumId w:val="65"/>
  </w:num>
  <w:num w:numId="37" w16cid:durableId="1645353876">
    <w:abstractNumId w:val="13"/>
  </w:num>
  <w:num w:numId="38" w16cid:durableId="1474325585">
    <w:abstractNumId w:val="14"/>
  </w:num>
  <w:num w:numId="39" w16cid:durableId="1712604971">
    <w:abstractNumId w:val="56"/>
  </w:num>
  <w:num w:numId="40" w16cid:durableId="548807380">
    <w:abstractNumId w:val="69"/>
  </w:num>
  <w:num w:numId="41" w16cid:durableId="673728128">
    <w:abstractNumId w:val="12"/>
  </w:num>
  <w:num w:numId="42" w16cid:durableId="2007248802">
    <w:abstractNumId w:val="66"/>
  </w:num>
  <w:num w:numId="43" w16cid:durableId="1183085865">
    <w:abstractNumId w:val="7"/>
  </w:num>
  <w:num w:numId="44" w16cid:durableId="1774086929">
    <w:abstractNumId w:val="4"/>
  </w:num>
  <w:num w:numId="45" w16cid:durableId="2146265857">
    <w:abstractNumId w:val="24"/>
  </w:num>
  <w:num w:numId="46" w16cid:durableId="1188979915">
    <w:abstractNumId w:val="61"/>
  </w:num>
  <w:num w:numId="47" w16cid:durableId="1658146557">
    <w:abstractNumId w:val="10"/>
  </w:num>
  <w:num w:numId="48" w16cid:durableId="1880360030">
    <w:abstractNumId w:val="15"/>
  </w:num>
  <w:num w:numId="49" w16cid:durableId="1571187245">
    <w:abstractNumId w:val="57"/>
  </w:num>
  <w:num w:numId="50" w16cid:durableId="180315595">
    <w:abstractNumId w:val="52"/>
  </w:num>
  <w:num w:numId="51" w16cid:durableId="992955540">
    <w:abstractNumId w:val="83"/>
  </w:num>
  <w:num w:numId="52" w16cid:durableId="881328918">
    <w:abstractNumId w:val="19"/>
  </w:num>
  <w:num w:numId="53" w16cid:durableId="1212381683">
    <w:abstractNumId w:val="5"/>
  </w:num>
  <w:num w:numId="54" w16cid:durableId="1369452151">
    <w:abstractNumId w:val="74"/>
  </w:num>
  <w:num w:numId="55" w16cid:durableId="1971131343">
    <w:abstractNumId w:val="28"/>
  </w:num>
  <w:num w:numId="56" w16cid:durableId="1785810972">
    <w:abstractNumId w:val="3"/>
  </w:num>
  <w:num w:numId="57" w16cid:durableId="638652219">
    <w:abstractNumId w:val="16"/>
  </w:num>
  <w:num w:numId="58" w16cid:durableId="1147893054">
    <w:abstractNumId w:val="32"/>
  </w:num>
  <w:num w:numId="59" w16cid:durableId="936060836">
    <w:abstractNumId w:val="63"/>
  </w:num>
  <w:num w:numId="60" w16cid:durableId="1190222838">
    <w:abstractNumId w:val="67"/>
  </w:num>
  <w:num w:numId="61" w16cid:durableId="1374578045">
    <w:abstractNumId w:val="11"/>
  </w:num>
  <w:num w:numId="62" w16cid:durableId="1990398898">
    <w:abstractNumId w:val="79"/>
  </w:num>
  <w:num w:numId="63" w16cid:durableId="8410461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38443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15449678">
    <w:abstractNumId w:val="44"/>
  </w:num>
  <w:num w:numId="66" w16cid:durableId="306253203">
    <w:abstractNumId w:val="6"/>
  </w:num>
  <w:num w:numId="67" w16cid:durableId="1847474008">
    <w:abstractNumId w:val="54"/>
  </w:num>
  <w:num w:numId="68" w16cid:durableId="1447195816">
    <w:abstractNumId w:val="8"/>
  </w:num>
  <w:num w:numId="69" w16cid:durableId="759059238">
    <w:abstractNumId w:val="71"/>
  </w:num>
  <w:num w:numId="70" w16cid:durableId="1156461585">
    <w:abstractNumId w:val="27"/>
  </w:num>
  <w:num w:numId="71" w16cid:durableId="579411348">
    <w:abstractNumId w:val="22"/>
  </w:num>
  <w:num w:numId="72" w16cid:durableId="904225466">
    <w:abstractNumId w:val="37"/>
  </w:num>
  <w:num w:numId="73" w16cid:durableId="1987078684">
    <w:abstractNumId w:val="0"/>
  </w:num>
  <w:num w:numId="74" w16cid:durableId="732436177">
    <w:abstractNumId w:val="82"/>
  </w:num>
  <w:num w:numId="75" w16cid:durableId="1052271684">
    <w:abstractNumId w:val="43"/>
  </w:num>
  <w:num w:numId="76" w16cid:durableId="661006662">
    <w:abstractNumId w:val="25"/>
  </w:num>
  <w:num w:numId="77" w16cid:durableId="629937611">
    <w:abstractNumId w:val="41"/>
  </w:num>
  <w:num w:numId="78" w16cid:durableId="1736582563">
    <w:abstractNumId w:val="18"/>
  </w:num>
  <w:num w:numId="79" w16cid:durableId="621232636">
    <w:abstractNumId w:val="9"/>
  </w:num>
  <w:num w:numId="80" w16cid:durableId="1663239666">
    <w:abstractNumId w:val="35"/>
  </w:num>
  <w:num w:numId="81" w16cid:durableId="790974237">
    <w:abstractNumId w:val="53"/>
  </w:num>
  <w:num w:numId="82" w16cid:durableId="445463595">
    <w:abstractNumId w:val="81"/>
  </w:num>
  <w:num w:numId="83" w16cid:durableId="878853892">
    <w:abstractNumId w:val="49"/>
  </w:num>
  <w:num w:numId="84" w16cid:durableId="18429917">
    <w:abstractNumId w:val="73"/>
  </w:num>
  <w:num w:numId="85" w16cid:durableId="909850900">
    <w:abstractNumId w:val="7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E05"/>
    <w:rsid w:val="00012961"/>
    <w:rsid w:val="0001791C"/>
    <w:rsid w:val="00022A09"/>
    <w:rsid w:val="00023B36"/>
    <w:rsid w:val="0002648C"/>
    <w:rsid w:val="00026A7E"/>
    <w:rsid w:val="0003056C"/>
    <w:rsid w:val="00032EEF"/>
    <w:rsid w:val="000459DE"/>
    <w:rsid w:val="00046828"/>
    <w:rsid w:val="000503ED"/>
    <w:rsid w:val="0005098B"/>
    <w:rsid w:val="00051BC7"/>
    <w:rsid w:val="00054613"/>
    <w:rsid w:val="00057E3B"/>
    <w:rsid w:val="0006009B"/>
    <w:rsid w:val="000616A1"/>
    <w:rsid w:val="00063C65"/>
    <w:rsid w:val="000647A1"/>
    <w:rsid w:val="0007185A"/>
    <w:rsid w:val="00083B45"/>
    <w:rsid w:val="00092D5E"/>
    <w:rsid w:val="00095098"/>
    <w:rsid w:val="000A12F2"/>
    <w:rsid w:val="000A3841"/>
    <w:rsid w:val="000A4316"/>
    <w:rsid w:val="000A49EF"/>
    <w:rsid w:val="000A742D"/>
    <w:rsid w:val="000B2222"/>
    <w:rsid w:val="000B2D69"/>
    <w:rsid w:val="000B4F61"/>
    <w:rsid w:val="000B7475"/>
    <w:rsid w:val="000C47C1"/>
    <w:rsid w:val="000D0B4F"/>
    <w:rsid w:val="000D37EA"/>
    <w:rsid w:val="000D4D4D"/>
    <w:rsid w:val="000D524B"/>
    <w:rsid w:val="000D7226"/>
    <w:rsid w:val="000E6330"/>
    <w:rsid w:val="000F5976"/>
    <w:rsid w:val="00107122"/>
    <w:rsid w:val="00112F3B"/>
    <w:rsid w:val="00117298"/>
    <w:rsid w:val="00117D5B"/>
    <w:rsid w:val="001202E7"/>
    <w:rsid w:val="00120905"/>
    <w:rsid w:val="00125154"/>
    <w:rsid w:val="00126606"/>
    <w:rsid w:val="0013055F"/>
    <w:rsid w:val="00131A2B"/>
    <w:rsid w:val="00131CAC"/>
    <w:rsid w:val="001370FD"/>
    <w:rsid w:val="00144917"/>
    <w:rsid w:val="00144F18"/>
    <w:rsid w:val="00151F02"/>
    <w:rsid w:val="00156B41"/>
    <w:rsid w:val="00160F53"/>
    <w:rsid w:val="00163686"/>
    <w:rsid w:val="001638B6"/>
    <w:rsid w:val="00176EC8"/>
    <w:rsid w:val="001772E7"/>
    <w:rsid w:val="00177916"/>
    <w:rsid w:val="001833BC"/>
    <w:rsid w:val="001868F7"/>
    <w:rsid w:val="00187405"/>
    <w:rsid w:val="00193637"/>
    <w:rsid w:val="001943B7"/>
    <w:rsid w:val="00196D38"/>
    <w:rsid w:val="001A006E"/>
    <w:rsid w:val="001A2000"/>
    <w:rsid w:val="001A27DA"/>
    <w:rsid w:val="001A41E0"/>
    <w:rsid w:val="001B56E7"/>
    <w:rsid w:val="001B726B"/>
    <w:rsid w:val="001B753F"/>
    <w:rsid w:val="001C066A"/>
    <w:rsid w:val="001D60E7"/>
    <w:rsid w:val="001D689E"/>
    <w:rsid w:val="001E1E34"/>
    <w:rsid w:val="001E3871"/>
    <w:rsid w:val="001E5BAF"/>
    <w:rsid w:val="001E6936"/>
    <w:rsid w:val="001F4052"/>
    <w:rsid w:val="001F4A5E"/>
    <w:rsid w:val="001F5583"/>
    <w:rsid w:val="001F6DF0"/>
    <w:rsid w:val="00200670"/>
    <w:rsid w:val="002025CE"/>
    <w:rsid w:val="002040F4"/>
    <w:rsid w:val="00210251"/>
    <w:rsid w:val="002125CA"/>
    <w:rsid w:val="00220938"/>
    <w:rsid w:val="00220F33"/>
    <w:rsid w:val="00222479"/>
    <w:rsid w:val="0022286C"/>
    <w:rsid w:val="0022699B"/>
    <w:rsid w:val="00230DE5"/>
    <w:rsid w:val="00236457"/>
    <w:rsid w:val="00236D4E"/>
    <w:rsid w:val="00240D99"/>
    <w:rsid w:val="00243101"/>
    <w:rsid w:val="00247752"/>
    <w:rsid w:val="00250958"/>
    <w:rsid w:val="00253723"/>
    <w:rsid w:val="00253FFA"/>
    <w:rsid w:val="00257693"/>
    <w:rsid w:val="00264ADD"/>
    <w:rsid w:val="002740E8"/>
    <w:rsid w:val="002757CF"/>
    <w:rsid w:val="002760A1"/>
    <w:rsid w:val="00285F20"/>
    <w:rsid w:val="00296419"/>
    <w:rsid w:val="002965DF"/>
    <w:rsid w:val="002970B3"/>
    <w:rsid w:val="002A0DFF"/>
    <w:rsid w:val="002A2B77"/>
    <w:rsid w:val="002A470E"/>
    <w:rsid w:val="002B35D3"/>
    <w:rsid w:val="002B4CD3"/>
    <w:rsid w:val="002B55E3"/>
    <w:rsid w:val="002C2F6B"/>
    <w:rsid w:val="002C4BBF"/>
    <w:rsid w:val="002D6C79"/>
    <w:rsid w:val="002E3430"/>
    <w:rsid w:val="002E3F69"/>
    <w:rsid w:val="002E5085"/>
    <w:rsid w:val="002F3E1E"/>
    <w:rsid w:val="002F6F88"/>
    <w:rsid w:val="00300FD3"/>
    <w:rsid w:val="00301B66"/>
    <w:rsid w:val="003051E8"/>
    <w:rsid w:val="00305379"/>
    <w:rsid w:val="00306EE0"/>
    <w:rsid w:val="00310A24"/>
    <w:rsid w:val="00312DF6"/>
    <w:rsid w:val="00313C22"/>
    <w:rsid w:val="003328E0"/>
    <w:rsid w:val="003360D9"/>
    <w:rsid w:val="0033796A"/>
    <w:rsid w:val="00340520"/>
    <w:rsid w:val="00341669"/>
    <w:rsid w:val="00341DC7"/>
    <w:rsid w:val="003476CD"/>
    <w:rsid w:val="003554AF"/>
    <w:rsid w:val="003603FA"/>
    <w:rsid w:val="00361CEE"/>
    <w:rsid w:val="003708AC"/>
    <w:rsid w:val="00371AAE"/>
    <w:rsid w:val="00372208"/>
    <w:rsid w:val="00373D71"/>
    <w:rsid w:val="0037465A"/>
    <w:rsid w:val="00374B68"/>
    <w:rsid w:val="00374EEC"/>
    <w:rsid w:val="00376857"/>
    <w:rsid w:val="00377FC3"/>
    <w:rsid w:val="00384184"/>
    <w:rsid w:val="00385250"/>
    <w:rsid w:val="003867AD"/>
    <w:rsid w:val="00387571"/>
    <w:rsid w:val="00387DEA"/>
    <w:rsid w:val="00394014"/>
    <w:rsid w:val="00396DAC"/>
    <w:rsid w:val="00396EC0"/>
    <w:rsid w:val="00397320"/>
    <w:rsid w:val="00397EAA"/>
    <w:rsid w:val="003A256A"/>
    <w:rsid w:val="003B2467"/>
    <w:rsid w:val="003C0491"/>
    <w:rsid w:val="003C0643"/>
    <w:rsid w:val="003C079F"/>
    <w:rsid w:val="003C1A6A"/>
    <w:rsid w:val="003D2414"/>
    <w:rsid w:val="003D672A"/>
    <w:rsid w:val="003E0BBD"/>
    <w:rsid w:val="003E2F8C"/>
    <w:rsid w:val="003E74CA"/>
    <w:rsid w:val="003F0155"/>
    <w:rsid w:val="003F01A0"/>
    <w:rsid w:val="003F3DBF"/>
    <w:rsid w:val="003F6D06"/>
    <w:rsid w:val="00404EB7"/>
    <w:rsid w:val="00412BF5"/>
    <w:rsid w:val="00425932"/>
    <w:rsid w:val="0043138F"/>
    <w:rsid w:val="0043195C"/>
    <w:rsid w:val="00433CDF"/>
    <w:rsid w:val="00443162"/>
    <w:rsid w:val="0044334F"/>
    <w:rsid w:val="00445B15"/>
    <w:rsid w:val="00450658"/>
    <w:rsid w:val="00450A96"/>
    <w:rsid w:val="00450C78"/>
    <w:rsid w:val="00461D6B"/>
    <w:rsid w:val="00466187"/>
    <w:rsid w:val="004669B0"/>
    <w:rsid w:val="004806E1"/>
    <w:rsid w:val="00480E47"/>
    <w:rsid w:val="004827AC"/>
    <w:rsid w:val="00485A55"/>
    <w:rsid w:val="004872C2"/>
    <w:rsid w:val="00487ED9"/>
    <w:rsid w:val="00497BF2"/>
    <w:rsid w:val="004A1B28"/>
    <w:rsid w:val="004A1B6C"/>
    <w:rsid w:val="004A5A38"/>
    <w:rsid w:val="004A754B"/>
    <w:rsid w:val="004B1AFB"/>
    <w:rsid w:val="004B253F"/>
    <w:rsid w:val="004C4257"/>
    <w:rsid w:val="004E0583"/>
    <w:rsid w:val="004E7FB9"/>
    <w:rsid w:val="004F4EEE"/>
    <w:rsid w:val="004F65DE"/>
    <w:rsid w:val="004F67E5"/>
    <w:rsid w:val="0050733F"/>
    <w:rsid w:val="0051352D"/>
    <w:rsid w:val="00517A8C"/>
    <w:rsid w:val="00521CF1"/>
    <w:rsid w:val="00525206"/>
    <w:rsid w:val="00527D43"/>
    <w:rsid w:val="0053101F"/>
    <w:rsid w:val="00531155"/>
    <w:rsid w:val="005340A0"/>
    <w:rsid w:val="00540BAF"/>
    <w:rsid w:val="0054450D"/>
    <w:rsid w:val="005465E4"/>
    <w:rsid w:val="00550C97"/>
    <w:rsid w:val="005532FF"/>
    <w:rsid w:val="00567659"/>
    <w:rsid w:val="0057331A"/>
    <w:rsid w:val="00573930"/>
    <w:rsid w:val="00580376"/>
    <w:rsid w:val="005819CA"/>
    <w:rsid w:val="00582525"/>
    <w:rsid w:val="00585577"/>
    <w:rsid w:val="00591005"/>
    <w:rsid w:val="005924ED"/>
    <w:rsid w:val="005952DB"/>
    <w:rsid w:val="005A0B25"/>
    <w:rsid w:val="005A0C27"/>
    <w:rsid w:val="005A4BA7"/>
    <w:rsid w:val="005A6D89"/>
    <w:rsid w:val="005A6EDA"/>
    <w:rsid w:val="005B0815"/>
    <w:rsid w:val="005C4A33"/>
    <w:rsid w:val="005C5216"/>
    <w:rsid w:val="005D005A"/>
    <w:rsid w:val="005D0D9A"/>
    <w:rsid w:val="005D16C7"/>
    <w:rsid w:val="005D26C9"/>
    <w:rsid w:val="005D41A8"/>
    <w:rsid w:val="005E6E43"/>
    <w:rsid w:val="005E6F31"/>
    <w:rsid w:val="005F195B"/>
    <w:rsid w:val="005F273F"/>
    <w:rsid w:val="006027DF"/>
    <w:rsid w:val="00603FF8"/>
    <w:rsid w:val="0060644C"/>
    <w:rsid w:val="00606E03"/>
    <w:rsid w:val="00611EDC"/>
    <w:rsid w:val="006127DF"/>
    <w:rsid w:val="00615883"/>
    <w:rsid w:val="006205AA"/>
    <w:rsid w:val="006234D0"/>
    <w:rsid w:val="00623F1E"/>
    <w:rsid w:val="00640A79"/>
    <w:rsid w:val="00653CD9"/>
    <w:rsid w:val="0065547E"/>
    <w:rsid w:val="00662A80"/>
    <w:rsid w:val="006640A8"/>
    <w:rsid w:val="0066788E"/>
    <w:rsid w:val="006702EE"/>
    <w:rsid w:val="006707B7"/>
    <w:rsid w:val="006742E0"/>
    <w:rsid w:val="006826E8"/>
    <w:rsid w:val="0068672A"/>
    <w:rsid w:val="00687785"/>
    <w:rsid w:val="00694360"/>
    <w:rsid w:val="00694E37"/>
    <w:rsid w:val="006966C3"/>
    <w:rsid w:val="00696DF3"/>
    <w:rsid w:val="006970E1"/>
    <w:rsid w:val="006A0561"/>
    <w:rsid w:val="006A6252"/>
    <w:rsid w:val="006A6CDE"/>
    <w:rsid w:val="006B0D54"/>
    <w:rsid w:val="006B33F8"/>
    <w:rsid w:val="006B557D"/>
    <w:rsid w:val="006B6EB9"/>
    <w:rsid w:val="006C7CFA"/>
    <w:rsid w:val="006D0FF2"/>
    <w:rsid w:val="006D5C3B"/>
    <w:rsid w:val="006F1084"/>
    <w:rsid w:val="006F3BB9"/>
    <w:rsid w:val="006F6D7A"/>
    <w:rsid w:val="00701EAC"/>
    <w:rsid w:val="0070437E"/>
    <w:rsid w:val="00704503"/>
    <w:rsid w:val="00705F22"/>
    <w:rsid w:val="00716EBC"/>
    <w:rsid w:val="007175CB"/>
    <w:rsid w:val="007211BC"/>
    <w:rsid w:val="007367FC"/>
    <w:rsid w:val="00736838"/>
    <w:rsid w:val="00747CE4"/>
    <w:rsid w:val="00750079"/>
    <w:rsid w:val="007535B2"/>
    <w:rsid w:val="00757B0C"/>
    <w:rsid w:val="00762E93"/>
    <w:rsid w:val="0076418F"/>
    <w:rsid w:val="00770068"/>
    <w:rsid w:val="00771DF9"/>
    <w:rsid w:val="00781B7E"/>
    <w:rsid w:val="00785782"/>
    <w:rsid w:val="00790BC6"/>
    <w:rsid w:val="00790E05"/>
    <w:rsid w:val="0079303B"/>
    <w:rsid w:val="007933AA"/>
    <w:rsid w:val="00793841"/>
    <w:rsid w:val="007A1294"/>
    <w:rsid w:val="007A4354"/>
    <w:rsid w:val="007A4C53"/>
    <w:rsid w:val="007B556C"/>
    <w:rsid w:val="007C1465"/>
    <w:rsid w:val="007C214F"/>
    <w:rsid w:val="007C434D"/>
    <w:rsid w:val="007D0504"/>
    <w:rsid w:val="007D7E74"/>
    <w:rsid w:val="007E0B74"/>
    <w:rsid w:val="007E341E"/>
    <w:rsid w:val="007E7B36"/>
    <w:rsid w:val="007E7C84"/>
    <w:rsid w:val="007F007C"/>
    <w:rsid w:val="007F1A9D"/>
    <w:rsid w:val="007F3A2A"/>
    <w:rsid w:val="00800DD6"/>
    <w:rsid w:val="00806EFC"/>
    <w:rsid w:val="00807EEE"/>
    <w:rsid w:val="008116DB"/>
    <w:rsid w:val="0081198F"/>
    <w:rsid w:val="008126D8"/>
    <w:rsid w:val="008208DD"/>
    <w:rsid w:val="008255C5"/>
    <w:rsid w:val="00832D90"/>
    <w:rsid w:val="008339F7"/>
    <w:rsid w:val="00834764"/>
    <w:rsid w:val="00834A6E"/>
    <w:rsid w:val="00835B2B"/>
    <w:rsid w:val="00840E59"/>
    <w:rsid w:val="00851E1A"/>
    <w:rsid w:val="00852D73"/>
    <w:rsid w:val="00854CDF"/>
    <w:rsid w:val="00856AC9"/>
    <w:rsid w:val="008602AF"/>
    <w:rsid w:val="008620AD"/>
    <w:rsid w:val="0087075F"/>
    <w:rsid w:val="00872592"/>
    <w:rsid w:val="00874C86"/>
    <w:rsid w:val="00886D97"/>
    <w:rsid w:val="008876EE"/>
    <w:rsid w:val="008904E0"/>
    <w:rsid w:val="0089071C"/>
    <w:rsid w:val="00892D2B"/>
    <w:rsid w:val="008937C2"/>
    <w:rsid w:val="00896574"/>
    <w:rsid w:val="008A0ECF"/>
    <w:rsid w:val="008A32D3"/>
    <w:rsid w:val="008B100F"/>
    <w:rsid w:val="008B3A49"/>
    <w:rsid w:val="008B6D99"/>
    <w:rsid w:val="008C3981"/>
    <w:rsid w:val="008C5882"/>
    <w:rsid w:val="008D7309"/>
    <w:rsid w:val="008E21BA"/>
    <w:rsid w:val="008E22C6"/>
    <w:rsid w:val="008E6D04"/>
    <w:rsid w:val="008E7AE0"/>
    <w:rsid w:val="008E7D38"/>
    <w:rsid w:val="008F6C71"/>
    <w:rsid w:val="008F70C7"/>
    <w:rsid w:val="00902F7A"/>
    <w:rsid w:val="00914138"/>
    <w:rsid w:val="00922148"/>
    <w:rsid w:val="00926F6B"/>
    <w:rsid w:val="009363A0"/>
    <w:rsid w:val="00936FFC"/>
    <w:rsid w:val="009372BF"/>
    <w:rsid w:val="009516C7"/>
    <w:rsid w:val="00952D27"/>
    <w:rsid w:val="00954A88"/>
    <w:rsid w:val="00956082"/>
    <w:rsid w:val="009643A9"/>
    <w:rsid w:val="009746CB"/>
    <w:rsid w:val="009765F5"/>
    <w:rsid w:val="009901B5"/>
    <w:rsid w:val="00993727"/>
    <w:rsid w:val="009A08BF"/>
    <w:rsid w:val="009A57D7"/>
    <w:rsid w:val="009A5B09"/>
    <w:rsid w:val="009B45F2"/>
    <w:rsid w:val="009B66F9"/>
    <w:rsid w:val="009C17A6"/>
    <w:rsid w:val="009C3FE4"/>
    <w:rsid w:val="009C5B54"/>
    <w:rsid w:val="009D126D"/>
    <w:rsid w:val="009D50A5"/>
    <w:rsid w:val="009E05BF"/>
    <w:rsid w:val="00A035FA"/>
    <w:rsid w:val="00A04EA3"/>
    <w:rsid w:val="00A07965"/>
    <w:rsid w:val="00A16C4E"/>
    <w:rsid w:val="00A27072"/>
    <w:rsid w:val="00A36FCF"/>
    <w:rsid w:val="00A37FCC"/>
    <w:rsid w:val="00A4164D"/>
    <w:rsid w:val="00A47204"/>
    <w:rsid w:val="00A472CE"/>
    <w:rsid w:val="00A5252E"/>
    <w:rsid w:val="00A55C6A"/>
    <w:rsid w:val="00A6075F"/>
    <w:rsid w:val="00A61A1B"/>
    <w:rsid w:val="00A664B4"/>
    <w:rsid w:val="00A66A21"/>
    <w:rsid w:val="00A676B4"/>
    <w:rsid w:val="00A84AA7"/>
    <w:rsid w:val="00A95552"/>
    <w:rsid w:val="00A96738"/>
    <w:rsid w:val="00A967C8"/>
    <w:rsid w:val="00AA70BC"/>
    <w:rsid w:val="00AB3D90"/>
    <w:rsid w:val="00AB4779"/>
    <w:rsid w:val="00AC27CB"/>
    <w:rsid w:val="00AC4FF5"/>
    <w:rsid w:val="00AC6CB9"/>
    <w:rsid w:val="00AC7EAF"/>
    <w:rsid w:val="00AD1F80"/>
    <w:rsid w:val="00AD21CA"/>
    <w:rsid w:val="00AD655B"/>
    <w:rsid w:val="00AE56F1"/>
    <w:rsid w:val="00AF0898"/>
    <w:rsid w:val="00AF58AE"/>
    <w:rsid w:val="00B04873"/>
    <w:rsid w:val="00B05490"/>
    <w:rsid w:val="00B05755"/>
    <w:rsid w:val="00B10977"/>
    <w:rsid w:val="00B11C2D"/>
    <w:rsid w:val="00B13962"/>
    <w:rsid w:val="00B16874"/>
    <w:rsid w:val="00B20355"/>
    <w:rsid w:val="00B25137"/>
    <w:rsid w:val="00B26997"/>
    <w:rsid w:val="00B2795A"/>
    <w:rsid w:val="00B27C10"/>
    <w:rsid w:val="00B36D3E"/>
    <w:rsid w:val="00B37537"/>
    <w:rsid w:val="00B429C4"/>
    <w:rsid w:val="00B45039"/>
    <w:rsid w:val="00B4503A"/>
    <w:rsid w:val="00B51BE9"/>
    <w:rsid w:val="00B53BE8"/>
    <w:rsid w:val="00B6261B"/>
    <w:rsid w:val="00B63E47"/>
    <w:rsid w:val="00B64BC6"/>
    <w:rsid w:val="00B666DC"/>
    <w:rsid w:val="00B7267B"/>
    <w:rsid w:val="00B7359B"/>
    <w:rsid w:val="00B74474"/>
    <w:rsid w:val="00B765FC"/>
    <w:rsid w:val="00B824A4"/>
    <w:rsid w:val="00B84F5C"/>
    <w:rsid w:val="00B9148A"/>
    <w:rsid w:val="00B93336"/>
    <w:rsid w:val="00B96CD0"/>
    <w:rsid w:val="00BA0C2B"/>
    <w:rsid w:val="00BA2348"/>
    <w:rsid w:val="00BA5D45"/>
    <w:rsid w:val="00BB4E8F"/>
    <w:rsid w:val="00BB750D"/>
    <w:rsid w:val="00BC1DC7"/>
    <w:rsid w:val="00BC41D9"/>
    <w:rsid w:val="00BD486F"/>
    <w:rsid w:val="00BE09F5"/>
    <w:rsid w:val="00BE38DE"/>
    <w:rsid w:val="00BE7328"/>
    <w:rsid w:val="00BF0B12"/>
    <w:rsid w:val="00BF21D2"/>
    <w:rsid w:val="00BF272B"/>
    <w:rsid w:val="00BF5635"/>
    <w:rsid w:val="00C00BF0"/>
    <w:rsid w:val="00C0409F"/>
    <w:rsid w:val="00C04AA5"/>
    <w:rsid w:val="00C14321"/>
    <w:rsid w:val="00C177B0"/>
    <w:rsid w:val="00C20DC7"/>
    <w:rsid w:val="00C21FB5"/>
    <w:rsid w:val="00C22FFC"/>
    <w:rsid w:val="00C23F9F"/>
    <w:rsid w:val="00C33DAE"/>
    <w:rsid w:val="00C34076"/>
    <w:rsid w:val="00C4483C"/>
    <w:rsid w:val="00C45672"/>
    <w:rsid w:val="00C46992"/>
    <w:rsid w:val="00C50323"/>
    <w:rsid w:val="00C5166B"/>
    <w:rsid w:val="00C53A1A"/>
    <w:rsid w:val="00C54C15"/>
    <w:rsid w:val="00C636A4"/>
    <w:rsid w:val="00C65546"/>
    <w:rsid w:val="00C67E46"/>
    <w:rsid w:val="00C67F5D"/>
    <w:rsid w:val="00C8071D"/>
    <w:rsid w:val="00C8187A"/>
    <w:rsid w:val="00C83947"/>
    <w:rsid w:val="00C871AD"/>
    <w:rsid w:val="00C9544A"/>
    <w:rsid w:val="00CA0DCF"/>
    <w:rsid w:val="00CA260C"/>
    <w:rsid w:val="00CA43FE"/>
    <w:rsid w:val="00CA49FC"/>
    <w:rsid w:val="00CB007B"/>
    <w:rsid w:val="00CB22D1"/>
    <w:rsid w:val="00CB593B"/>
    <w:rsid w:val="00CB7E32"/>
    <w:rsid w:val="00CC001B"/>
    <w:rsid w:val="00CC2BFE"/>
    <w:rsid w:val="00CC3CE5"/>
    <w:rsid w:val="00CC67EF"/>
    <w:rsid w:val="00CD24F4"/>
    <w:rsid w:val="00CD6D8A"/>
    <w:rsid w:val="00CD7C58"/>
    <w:rsid w:val="00CE0730"/>
    <w:rsid w:val="00CE6296"/>
    <w:rsid w:val="00CF15B9"/>
    <w:rsid w:val="00CF2E58"/>
    <w:rsid w:val="00CF3AED"/>
    <w:rsid w:val="00CF3E2F"/>
    <w:rsid w:val="00CF43AA"/>
    <w:rsid w:val="00CF6F4B"/>
    <w:rsid w:val="00CF708C"/>
    <w:rsid w:val="00D00A33"/>
    <w:rsid w:val="00D020ED"/>
    <w:rsid w:val="00D02CFE"/>
    <w:rsid w:val="00D05531"/>
    <w:rsid w:val="00D108F0"/>
    <w:rsid w:val="00D14DB6"/>
    <w:rsid w:val="00D16D06"/>
    <w:rsid w:val="00D201D8"/>
    <w:rsid w:val="00D212E5"/>
    <w:rsid w:val="00D27877"/>
    <w:rsid w:val="00D33946"/>
    <w:rsid w:val="00D356E2"/>
    <w:rsid w:val="00D35D38"/>
    <w:rsid w:val="00D375F2"/>
    <w:rsid w:val="00D42560"/>
    <w:rsid w:val="00D4797C"/>
    <w:rsid w:val="00D61EF9"/>
    <w:rsid w:val="00D70D60"/>
    <w:rsid w:val="00D731C9"/>
    <w:rsid w:val="00D7349A"/>
    <w:rsid w:val="00D7640E"/>
    <w:rsid w:val="00D812B6"/>
    <w:rsid w:val="00D8419D"/>
    <w:rsid w:val="00D85B01"/>
    <w:rsid w:val="00D86CD0"/>
    <w:rsid w:val="00D879B2"/>
    <w:rsid w:val="00D90A55"/>
    <w:rsid w:val="00D94150"/>
    <w:rsid w:val="00DA1417"/>
    <w:rsid w:val="00DA3728"/>
    <w:rsid w:val="00DA5333"/>
    <w:rsid w:val="00DB4BB9"/>
    <w:rsid w:val="00DB6562"/>
    <w:rsid w:val="00DC066F"/>
    <w:rsid w:val="00DC1A04"/>
    <w:rsid w:val="00DD2307"/>
    <w:rsid w:val="00DD2B38"/>
    <w:rsid w:val="00DD2EC8"/>
    <w:rsid w:val="00DD4F2C"/>
    <w:rsid w:val="00DE0B85"/>
    <w:rsid w:val="00DE1D3E"/>
    <w:rsid w:val="00DE720B"/>
    <w:rsid w:val="00DF2D9E"/>
    <w:rsid w:val="00DF4C84"/>
    <w:rsid w:val="00DF6FA0"/>
    <w:rsid w:val="00E00AE4"/>
    <w:rsid w:val="00E0170B"/>
    <w:rsid w:val="00E019A1"/>
    <w:rsid w:val="00E034F8"/>
    <w:rsid w:val="00E047E6"/>
    <w:rsid w:val="00E12FDC"/>
    <w:rsid w:val="00E1506F"/>
    <w:rsid w:val="00E15E49"/>
    <w:rsid w:val="00E217FD"/>
    <w:rsid w:val="00E226A8"/>
    <w:rsid w:val="00E26796"/>
    <w:rsid w:val="00E314AD"/>
    <w:rsid w:val="00E3204C"/>
    <w:rsid w:val="00E3297F"/>
    <w:rsid w:val="00E54999"/>
    <w:rsid w:val="00E5622A"/>
    <w:rsid w:val="00E64764"/>
    <w:rsid w:val="00E70A56"/>
    <w:rsid w:val="00E70E2F"/>
    <w:rsid w:val="00E7376C"/>
    <w:rsid w:val="00E74209"/>
    <w:rsid w:val="00E76457"/>
    <w:rsid w:val="00E82596"/>
    <w:rsid w:val="00E82E8F"/>
    <w:rsid w:val="00E82EDC"/>
    <w:rsid w:val="00E864A0"/>
    <w:rsid w:val="00E86735"/>
    <w:rsid w:val="00E86DFF"/>
    <w:rsid w:val="00E9286A"/>
    <w:rsid w:val="00EA27BB"/>
    <w:rsid w:val="00EA30D3"/>
    <w:rsid w:val="00EB1F1C"/>
    <w:rsid w:val="00EB2E6D"/>
    <w:rsid w:val="00EB3DE2"/>
    <w:rsid w:val="00EB670A"/>
    <w:rsid w:val="00EC091B"/>
    <w:rsid w:val="00EC79AC"/>
    <w:rsid w:val="00ED11EF"/>
    <w:rsid w:val="00ED2091"/>
    <w:rsid w:val="00EE2208"/>
    <w:rsid w:val="00EF7F9E"/>
    <w:rsid w:val="00F15B18"/>
    <w:rsid w:val="00F235D7"/>
    <w:rsid w:val="00F32CC9"/>
    <w:rsid w:val="00F33360"/>
    <w:rsid w:val="00F337CB"/>
    <w:rsid w:val="00F33AC8"/>
    <w:rsid w:val="00F34E62"/>
    <w:rsid w:val="00F44969"/>
    <w:rsid w:val="00F44FC1"/>
    <w:rsid w:val="00F453CC"/>
    <w:rsid w:val="00F45734"/>
    <w:rsid w:val="00F4634A"/>
    <w:rsid w:val="00F54B69"/>
    <w:rsid w:val="00F55269"/>
    <w:rsid w:val="00F553ED"/>
    <w:rsid w:val="00F649D5"/>
    <w:rsid w:val="00F67754"/>
    <w:rsid w:val="00F707DA"/>
    <w:rsid w:val="00F70CC1"/>
    <w:rsid w:val="00F712CC"/>
    <w:rsid w:val="00F72274"/>
    <w:rsid w:val="00F746EB"/>
    <w:rsid w:val="00F75B9A"/>
    <w:rsid w:val="00F77474"/>
    <w:rsid w:val="00F80C86"/>
    <w:rsid w:val="00F871CE"/>
    <w:rsid w:val="00F90295"/>
    <w:rsid w:val="00F90619"/>
    <w:rsid w:val="00F90CC8"/>
    <w:rsid w:val="00F959FD"/>
    <w:rsid w:val="00F96304"/>
    <w:rsid w:val="00FA21C7"/>
    <w:rsid w:val="00FA49C4"/>
    <w:rsid w:val="00FA674B"/>
    <w:rsid w:val="00FC2B36"/>
    <w:rsid w:val="00FC4AA6"/>
    <w:rsid w:val="00FC5508"/>
    <w:rsid w:val="00FC72EF"/>
    <w:rsid w:val="00FD3076"/>
    <w:rsid w:val="00FD385A"/>
    <w:rsid w:val="00FD4188"/>
    <w:rsid w:val="00FD5616"/>
    <w:rsid w:val="00FD7DC9"/>
    <w:rsid w:val="00FE6CB3"/>
    <w:rsid w:val="00FF06C0"/>
    <w:rsid w:val="00FF180F"/>
    <w:rsid w:val="00FF65A2"/>
    <w:rsid w:val="00FF67BC"/>
    <w:rsid w:val="00FF6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7667"/>
  <w15:docId w15:val="{FA84AB91-1DFD-4695-86A4-8C13671E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922148"/>
    <w:pPr>
      <w:keepNext/>
      <w:keepLines/>
      <w:numPr>
        <w:numId w:val="67"/>
      </w:numPr>
      <w:spacing w:before="240" w:after="0"/>
      <w:outlineLvl w:val="0"/>
    </w:pPr>
    <w:rPr>
      <w:rFonts w:ascii="Times New Roman" w:eastAsia="Calibri" w:hAnsi="Times New Roman" w:cstheme="majorBidi"/>
      <w:b/>
      <w:szCs w:val="24"/>
      <w:lang w:val="en-US"/>
    </w:rPr>
  </w:style>
  <w:style w:type="paragraph" w:styleId="Heading2">
    <w:name w:val="heading 2"/>
    <w:basedOn w:val="Normal"/>
    <w:next w:val="Normal"/>
    <w:link w:val="Heading2Char"/>
    <w:autoRedefine/>
    <w:uiPriority w:val="99"/>
    <w:unhideWhenUsed/>
    <w:qFormat/>
    <w:rsid w:val="006027DF"/>
    <w:pPr>
      <w:keepNext/>
      <w:keepLines/>
      <w:numPr>
        <w:ilvl w:val="1"/>
        <w:numId w:val="67"/>
      </w:numPr>
      <w:spacing w:after="0" w:line="240" w:lineRule="auto"/>
      <w:jc w:val="both"/>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9"/>
    <w:unhideWhenUsed/>
    <w:qFormat/>
    <w:rsid w:val="00E26796"/>
    <w:pPr>
      <w:keepNext/>
      <w:keepLines/>
      <w:numPr>
        <w:ilvl w:val="2"/>
        <w:numId w:val="67"/>
      </w:numPr>
      <w:spacing w:after="0" w:line="240" w:lineRule="auto"/>
      <w:jc w:val="both"/>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9"/>
    <w:qFormat/>
    <w:rsid w:val="00CF3AED"/>
    <w:pPr>
      <w:keepNext/>
      <w:keepLines/>
      <w:numPr>
        <w:ilvl w:val="3"/>
        <w:numId w:val="67"/>
      </w:numPr>
      <w:spacing w:before="200" w:after="0" w:line="276" w:lineRule="auto"/>
      <w:ind w:left="864"/>
      <w:outlineLvl w:val="3"/>
    </w:pPr>
    <w:rPr>
      <w:rFonts w:ascii="Times New Roman" w:eastAsia="Times New Roman" w:hAnsi="Times New Roman" w:cs="Times New Roman"/>
      <w:b/>
      <w:bCs/>
      <w:i/>
      <w:iCs/>
    </w:rPr>
  </w:style>
  <w:style w:type="paragraph" w:styleId="Heading5">
    <w:name w:val="heading 5"/>
    <w:basedOn w:val="Normal"/>
    <w:next w:val="Normal"/>
    <w:link w:val="Heading5Char"/>
    <w:uiPriority w:val="99"/>
    <w:qFormat/>
    <w:rsid w:val="00CF3AED"/>
    <w:pPr>
      <w:keepNext/>
      <w:keepLines/>
      <w:numPr>
        <w:ilvl w:val="4"/>
        <w:numId w:val="67"/>
      </w:numPr>
      <w:spacing w:before="200" w:after="0" w:line="276" w:lineRule="auto"/>
      <w:outlineLvl w:val="4"/>
    </w:pPr>
    <w:rPr>
      <w:rFonts w:ascii="Times New Roman" w:eastAsia="Calibri" w:hAnsi="Times New Roman" w:cs="Times New Roman"/>
      <w:b/>
      <w:bCs/>
      <w:kern w:val="28"/>
    </w:rPr>
  </w:style>
  <w:style w:type="paragraph" w:styleId="Heading6">
    <w:name w:val="heading 6"/>
    <w:basedOn w:val="Normal"/>
    <w:next w:val="Normal"/>
    <w:link w:val="Heading6Char"/>
    <w:uiPriority w:val="99"/>
    <w:qFormat/>
    <w:rsid w:val="009B45F2"/>
    <w:pPr>
      <w:keepNext/>
      <w:keepLines/>
      <w:numPr>
        <w:ilvl w:val="5"/>
        <w:numId w:val="67"/>
      </w:numPr>
      <w:spacing w:before="200" w:after="0" w:line="276" w:lineRule="auto"/>
      <w:outlineLvl w:val="5"/>
    </w:pPr>
    <w:rPr>
      <w:rFonts w:ascii="Cambria" w:eastAsia="Times New Roman" w:hAnsi="Cambria" w:cs="Times New Roman"/>
      <w:i/>
      <w:iCs/>
      <w:color w:val="1C4853"/>
    </w:rPr>
  </w:style>
  <w:style w:type="paragraph" w:styleId="Heading7">
    <w:name w:val="heading 7"/>
    <w:basedOn w:val="Normal"/>
    <w:next w:val="Normal"/>
    <w:link w:val="Heading7Char"/>
    <w:uiPriority w:val="99"/>
    <w:qFormat/>
    <w:rsid w:val="009B45F2"/>
    <w:pPr>
      <w:keepNext/>
      <w:keepLines/>
      <w:numPr>
        <w:ilvl w:val="6"/>
        <w:numId w:val="67"/>
      </w:numPr>
      <w:spacing w:before="200" w:after="0" w:line="276"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9"/>
    <w:qFormat/>
    <w:rsid w:val="009B45F2"/>
    <w:pPr>
      <w:keepNext/>
      <w:keepLines/>
      <w:numPr>
        <w:ilvl w:val="7"/>
        <w:numId w:val="67"/>
      </w:numPr>
      <w:spacing w:before="200" w:after="0" w:line="276"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9"/>
    <w:qFormat/>
    <w:rsid w:val="009B45F2"/>
    <w:pPr>
      <w:keepNext/>
      <w:keepLines/>
      <w:numPr>
        <w:ilvl w:val="8"/>
        <w:numId w:val="67"/>
      </w:numPr>
      <w:spacing w:before="200" w:after="0" w:line="276"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16C4E"/>
    <w:pPr>
      <w:ind w:left="720"/>
      <w:contextualSpacing/>
    </w:pPr>
  </w:style>
  <w:style w:type="paragraph" w:styleId="BalloonText">
    <w:name w:val="Balloon Text"/>
    <w:basedOn w:val="Normal"/>
    <w:link w:val="BalloonTextChar"/>
    <w:uiPriority w:val="99"/>
    <w:semiHidden/>
    <w:unhideWhenUsed/>
    <w:rsid w:val="00936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3A0"/>
    <w:rPr>
      <w:rFonts w:ascii="Segoe UI" w:hAnsi="Segoe UI" w:cs="Segoe UI"/>
      <w:sz w:val="18"/>
      <w:szCs w:val="18"/>
    </w:rPr>
  </w:style>
  <w:style w:type="character" w:customStyle="1" w:styleId="fontstyle01">
    <w:name w:val="fontstyle01"/>
    <w:basedOn w:val="DefaultParagraphFont"/>
    <w:rsid w:val="00E3297F"/>
    <w:rPr>
      <w:rFonts w:ascii="TimesTen-Roman" w:hAnsi="TimesTen-Roman" w:hint="default"/>
      <w:b w:val="0"/>
      <w:bCs w:val="0"/>
      <w:i w:val="0"/>
      <w:iCs w:val="0"/>
      <w:color w:val="000000"/>
      <w:sz w:val="20"/>
      <w:szCs w:val="20"/>
    </w:rPr>
  </w:style>
  <w:style w:type="character" w:customStyle="1" w:styleId="fontstyle21">
    <w:name w:val="fontstyle21"/>
    <w:basedOn w:val="DefaultParagraphFont"/>
    <w:rsid w:val="00E3297F"/>
    <w:rPr>
      <w:rFonts w:ascii="ZapfDingbats" w:hAnsi="ZapfDingbats" w:hint="default"/>
      <w:b w:val="0"/>
      <w:bCs w:val="0"/>
      <w:i w:val="0"/>
      <w:iCs w:val="0"/>
      <w:color w:val="000000"/>
      <w:sz w:val="14"/>
      <w:szCs w:val="14"/>
    </w:rPr>
  </w:style>
  <w:style w:type="character" w:customStyle="1" w:styleId="fontstyle31">
    <w:name w:val="fontstyle31"/>
    <w:basedOn w:val="DefaultParagraphFont"/>
    <w:rsid w:val="00E3297F"/>
    <w:rPr>
      <w:rFonts w:ascii="TimesTen-Bold" w:hAnsi="TimesTen-Bold" w:hint="default"/>
      <w:b/>
      <w:bCs/>
      <w:i w:val="0"/>
      <w:iCs w:val="0"/>
      <w:color w:val="000000"/>
      <w:sz w:val="16"/>
      <w:szCs w:val="16"/>
    </w:rPr>
  </w:style>
  <w:style w:type="character" w:styleId="Strong">
    <w:name w:val="Strong"/>
    <w:basedOn w:val="DefaultParagraphFont"/>
    <w:uiPriority w:val="22"/>
    <w:qFormat/>
    <w:rsid w:val="00D201D8"/>
    <w:rPr>
      <w:b/>
      <w:bCs/>
    </w:rPr>
  </w:style>
  <w:style w:type="character" w:customStyle="1" w:styleId="Heading1Char">
    <w:name w:val="Heading 1 Char"/>
    <w:basedOn w:val="DefaultParagraphFont"/>
    <w:link w:val="Heading1"/>
    <w:uiPriority w:val="99"/>
    <w:rsid w:val="00922148"/>
    <w:rPr>
      <w:rFonts w:ascii="Times New Roman" w:eastAsia="Calibri" w:hAnsi="Times New Roman" w:cstheme="majorBidi"/>
      <w:b/>
      <w:szCs w:val="24"/>
      <w:lang w:val="en-US"/>
    </w:rPr>
  </w:style>
  <w:style w:type="character" w:customStyle="1" w:styleId="Heading2Char">
    <w:name w:val="Heading 2 Char"/>
    <w:basedOn w:val="DefaultParagraphFont"/>
    <w:link w:val="Heading2"/>
    <w:uiPriority w:val="99"/>
    <w:rsid w:val="006027D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E26796"/>
    <w:rPr>
      <w:rFonts w:ascii="Times New Roman" w:eastAsiaTheme="majorEastAsia" w:hAnsi="Times New Roman" w:cstheme="majorBidi"/>
      <w:b/>
      <w:color w:val="000000" w:themeColor="text1"/>
      <w:sz w:val="24"/>
      <w:szCs w:val="24"/>
    </w:rPr>
  </w:style>
  <w:style w:type="paragraph" w:styleId="TOCHeading">
    <w:name w:val="TOC Heading"/>
    <w:basedOn w:val="Heading1"/>
    <w:next w:val="Normal"/>
    <w:uiPriority w:val="39"/>
    <w:unhideWhenUsed/>
    <w:qFormat/>
    <w:rsid w:val="00BB750D"/>
    <w:pPr>
      <w:numPr>
        <w:numId w:val="0"/>
      </w:num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qFormat/>
    <w:rsid w:val="00DE0B85"/>
    <w:pPr>
      <w:tabs>
        <w:tab w:val="left" w:pos="442"/>
        <w:tab w:val="right" w:leader="dot" w:pos="10620"/>
      </w:tabs>
      <w:spacing w:before="120" w:after="120"/>
    </w:pPr>
    <w:rPr>
      <w:rFonts w:cstheme="minorHAnsi"/>
      <w:b/>
      <w:bCs/>
      <w:caps/>
      <w:sz w:val="20"/>
      <w:szCs w:val="20"/>
    </w:rPr>
  </w:style>
  <w:style w:type="paragraph" w:styleId="TOC2">
    <w:name w:val="toc 2"/>
    <w:basedOn w:val="Normal"/>
    <w:next w:val="Normal"/>
    <w:autoRedefine/>
    <w:uiPriority w:val="39"/>
    <w:unhideWhenUsed/>
    <w:qFormat/>
    <w:rsid w:val="00D35D38"/>
    <w:pPr>
      <w:tabs>
        <w:tab w:val="left" w:pos="880"/>
        <w:tab w:val="right" w:leader="dot" w:pos="10478"/>
      </w:tabs>
      <w:spacing w:after="0"/>
      <w:ind w:left="220"/>
    </w:pPr>
    <w:rPr>
      <w:rFonts w:ascii="Times New Roman" w:hAnsi="Times New Roman" w:cs="Times New Roman"/>
      <w:b/>
      <w:bCs/>
      <w:smallCaps/>
      <w:noProof/>
      <w:sz w:val="20"/>
      <w:szCs w:val="20"/>
    </w:rPr>
  </w:style>
  <w:style w:type="paragraph" w:styleId="TOC3">
    <w:name w:val="toc 3"/>
    <w:basedOn w:val="Normal"/>
    <w:next w:val="Normal"/>
    <w:autoRedefine/>
    <w:uiPriority w:val="39"/>
    <w:unhideWhenUsed/>
    <w:qFormat/>
    <w:rsid w:val="00DE0B85"/>
    <w:pPr>
      <w:tabs>
        <w:tab w:val="left" w:pos="1100"/>
        <w:tab w:val="right" w:leader="dot" w:pos="10478"/>
      </w:tabs>
      <w:spacing w:after="0" w:line="360" w:lineRule="auto"/>
      <w:ind w:left="442"/>
    </w:pPr>
    <w:rPr>
      <w:rFonts w:cstheme="minorHAnsi"/>
      <w:i/>
      <w:iCs/>
      <w:sz w:val="20"/>
      <w:szCs w:val="20"/>
    </w:rPr>
  </w:style>
  <w:style w:type="character" w:styleId="Hyperlink">
    <w:name w:val="Hyperlink"/>
    <w:basedOn w:val="DefaultParagraphFont"/>
    <w:uiPriority w:val="99"/>
    <w:unhideWhenUsed/>
    <w:rsid w:val="00BB750D"/>
    <w:rPr>
      <w:color w:val="0563C1" w:themeColor="hyperlink"/>
      <w:u w:val="single"/>
    </w:rPr>
  </w:style>
  <w:style w:type="character" w:customStyle="1" w:styleId="fontstyle11">
    <w:name w:val="fontstyle11"/>
    <w:basedOn w:val="DefaultParagraphFont"/>
    <w:rsid w:val="00CB22D1"/>
    <w:rPr>
      <w:rFonts w:ascii="TimesTen-Roman" w:hAnsi="TimesTen-Roman" w:hint="default"/>
      <w:b w:val="0"/>
      <w:bCs w:val="0"/>
      <w:i w:val="0"/>
      <w:iCs w:val="0"/>
      <w:color w:val="000000"/>
      <w:sz w:val="20"/>
      <w:szCs w:val="20"/>
    </w:rPr>
  </w:style>
  <w:style w:type="table" w:styleId="TableGrid">
    <w:name w:val="Table Grid"/>
    <w:basedOn w:val="TableNormal"/>
    <w:uiPriority w:val="39"/>
    <w:rsid w:val="00D9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E7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D7E74"/>
  </w:style>
  <w:style w:type="paragraph" w:styleId="Footer">
    <w:name w:val="footer"/>
    <w:basedOn w:val="Normal"/>
    <w:link w:val="FooterChar"/>
    <w:uiPriority w:val="99"/>
    <w:unhideWhenUsed/>
    <w:rsid w:val="007D7E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7E74"/>
  </w:style>
  <w:style w:type="character" w:styleId="PlaceholderText">
    <w:name w:val="Placeholder Text"/>
    <w:basedOn w:val="DefaultParagraphFont"/>
    <w:uiPriority w:val="99"/>
    <w:semiHidden/>
    <w:rsid w:val="00DC1A04"/>
    <w:rPr>
      <w:color w:val="808080"/>
    </w:rPr>
  </w:style>
  <w:style w:type="paragraph" w:styleId="FootnoteText">
    <w:name w:val="footnote text"/>
    <w:basedOn w:val="Normal"/>
    <w:link w:val="FootnoteTextChar"/>
    <w:uiPriority w:val="99"/>
    <w:semiHidden/>
    <w:unhideWhenUsed/>
    <w:rsid w:val="00B765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5FC"/>
    <w:rPr>
      <w:sz w:val="20"/>
      <w:szCs w:val="20"/>
    </w:rPr>
  </w:style>
  <w:style w:type="character" w:styleId="FootnoteReference">
    <w:name w:val="footnote reference"/>
    <w:basedOn w:val="DefaultParagraphFont"/>
    <w:uiPriority w:val="99"/>
    <w:semiHidden/>
    <w:unhideWhenUsed/>
    <w:rsid w:val="00B765FC"/>
    <w:rPr>
      <w:vertAlign w:val="superscript"/>
    </w:rPr>
  </w:style>
  <w:style w:type="character" w:customStyle="1" w:styleId="Heading4Char">
    <w:name w:val="Heading 4 Char"/>
    <w:basedOn w:val="DefaultParagraphFont"/>
    <w:link w:val="Heading4"/>
    <w:uiPriority w:val="99"/>
    <w:rsid w:val="00CF3AED"/>
    <w:rPr>
      <w:rFonts w:ascii="Times New Roman" w:eastAsia="Times New Roman" w:hAnsi="Times New Roman" w:cs="Times New Roman"/>
      <w:b/>
      <w:bCs/>
      <w:i/>
      <w:iCs/>
    </w:rPr>
  </w:style>
  <w:style w:type="character" w:customStyle="1" w:styleId="Heading5Char">
    <w:name w:val="Heading 5 Char"/>
    <w:basedOn w:val="DefaultParagraphFont"/>
    <w:link w:val="Heading5"/>
    <w:uiPriority w:val="99"/>
    <w:rsid w:val="00CF3AED"/>
    <w:rPr>
      <w:rFonts w:ascii="Times New Roman" w:eastAsia="Calibri" w:hAnsi="Times New Roman" w:cs="Times New Roman"/>
      <w:b/>
      <w:bCs/>
      <w:kern w:val="28"/>
    </w:rPr>
  </w:style>
  <w:style w:type="character" w:customStyle="1" w:styleId="Heading6Char">
    <w:name w:val="Heading 6 Char"/>
    <w:basedOn w:val="DefaultParagraphFont"/>
    <w:link w:val="Heading6"/>
    <w:uiPriority w:val="99"/>
    <w:rsid w:val="009B45F2"/>
    <w:rPr>
      <w:rFonts w:ascii="Cambria" w:eastAsia="Times New Roman" w:hAnsi="Cambria" w:cs="Times New Roman"/>
      <w:i/>
      <w:iCs/>
      <w:color w:val="1C4853"/>
    </w:rPr>
  </w:style>
  <w:style w:type="character" w:customStyle="1" w:styleId="Heading7Char">
    <w:name w:val="Heading 7 Char"/>
    <w:basedOn w:val="DefaultParagraphFont"/>
    <w:link w:val="Heading7"/>
    <w:uiPriority w:val="99"/>
    <w:rsid w:val="009B45F2"/>
    <w:rPr>
      <w:rFonts w:ascii="Cambria" w:eastAsia="Times New Roman" w:hAnsi="Cambria" w:cs="Times New Roman"/>
      <w:i/>
      <w:iCs/>
      <w:color w:val="404040"/>
    </w:rPr>
  </w:style>
  <w:style w:type="character" w:customStyle="1" w:styleId="Heading8Char">
    <w:name w:val="Heading 8 Char"/>
    <w:basedOn w:val="DefaultParagraphFont"/>
    <w:link w:val="Heading8"/>
    <w:uiPriority w:val="99"/>
    <w:rsid w:val="009B45F2"/>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9B45F2"/>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99"/>
    <w:qFormat/>
    <w:rsid w:val="009B45F2"/>
    <w:pPr>
      <w:spacing w:after="60" w:line="276"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9B45F2"/>
    <w:rPr>
      <w:rFonts w:ascii="Cambria" w:eastAsia="Times New Roman" w:hAnsi="Cambria" w:cs="Times New Roman"/>
      <w:sz w:val="24"/>
      <w:szCs w:val="24"/>
    </w:rPr>
  </w:style>
  <w:style w:type="paragraph" w:styleId="Title">
    <w:name w:val="Title"/>
    <w:basedOn w:val="Normal"/>
    <w:next w:val="Normal"/>
    <w:link w:val="TitleChar"/>
    <w:uiPriority w:val="99"/>
    <w:qFormat/>
    <w:rsid w:val="009B45F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99"/>
    <w:rsid w:val="009B45F2"/>
    <w:rPr>
      <w:rFonts w:ascii="Cambria" w:eastAsia="Times New Roman" w:hAnsi="Cambria" w:cs="Times New Roman"/>
      <w:b/>
      <w:bCs/>
      <w:kern w:val="28"/>
      <w:sz w:val="32"/>
      <w:szCs w:val="32"/>
    </w:rPr>
  </w:style>
  <w:style w:type="paragraph" w:styleId="BodyTextIndent">
    <w:name w:val="Body Text Indent"/>
    <w:basedOn w:val="Normal"/>
    <w:link w:val="BodyTextIndentChar"/>
    <w:uiPriority w:val="99"/>
    <w:semiHidden/>
    <w:rsid w:val="009B45F2"/>
    <w:pPr>
      <w:spacing w:after="120" w:line="360" w:lineRule="auto"/>
      <w:ind w:firstLine="567"/>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9B45F2"/>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9B45F2"/>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9B45F2"/>
    <w:rPr>
      <w:rFonts w:ascii="Calibri" w:eastAsia="Calibri" w:hAnsi="Calibri" w:cs="Times New Roman"/>
    </w:rPr>
  </w:style>
  <w:style w:type="paragraph" w:styleId="BodyTextIndent3">
    <w:name w:val="Body Text Indent 3"/>
    <w:basedOn w:val="Normal"/>
    <w:link w:val="BodyTextIndent3Char"/>
    <w:uiPriority w:val="99"/>
    <w:semiHidden/>
    <w:rsid w:val="009B45F2"/>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9B45F2"/>
    <w:rPr>
      <w:rFonts w:ascii="Calibri" w:eastAsia="Calibri" w:hAnsi="Calibri" w:cs="Times New Roman"/>
      <w:sz w:val="16"/>
      <w:szCs w:val="16"/>
    </w:rPr>
  </w:style>
  <w:style w:type="paragraph" w:styleId="BodyTextIndent2">
    <w:name w:val="Body Text Indent 2"/>
    <w:basedOn w:val="Normal"/>
    <w:link w:val="BodyTextIndent2Char"/>
    <w:uiPriority w:val="99"/>
    <w:semiHidden/>
    <w:rsid w:val="009B45F2"/>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9B45F2"/>
    <w:rPr>
      <w:rFonts w:ascii="Calibri" w:eastAsia="Calibri" w:hAnsi="Calibri" w:cs="Times New Roman"/>
    </w:rPr>
  </w:style>
  <w:style w:type="paragraph" w:styleId="BodyText2">
    <w:name w:val="Body Text 2"/>
    <w:basedOn w:val="Normal"/>
    <w:link w:val="BodyText2Char"/>
    <w:uiPriority w:val="99"/>
    <w:semiHidden/>
    <w:rsid w:val="009B45F2"/>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9B45F2"/>
    <w:rPr>
      <w:rFonts w:ascii="Calibri" w:eastAsia="Calibri" w:hAnsi="Calibri" w:cs="Times New Roman"/>
    </w:rPr>
  </w:style>
  <w:style w:type="paragraph" w:customStyle="1" w:styleId="Table">
    <w:name w:val="Table"/>
    <w:basedOn w:val="Normal"/>
    <w:link w:val="TableChar"/>
    <w:uiPriority w:val="99"/>
    <w:rsid w:val="009B45F2"/>
    <w:pPr>
      <w:spacing w:after="0" w:line="240" w:lineRule="auto"/>
    </w:pPr>
    <w:rPr>
      <w:rFonts w:ascii="Times New Roman" w:eastAsia="Calibri" w:hAnsi="Times New Roman" w:cs="Times New Roman"/>
      <w:sz w:val="24"/>
      <w:szCs w:val="20"/>
    </w:rPr>
  </w:style>
  <w:style w:type="character" w:styleId="Emphasis">
    <w:name w:val="Emphasis"/>
    <w:basedOn w:val="DefaultParagraphFont"/>
    <w:uiPriority w:val="99"/>
    <w:qFormat/>
    <w:rsid w:val="009B45F2"/>
    <w:rPr>
      <w:rFonts w:ascii="Times New Roman" w:hAnsi="Times New Roman" w:cs="Times New Roman"/>
      <w:i/>
      <w:sz w:val="24"/>
    </w:rPr>
  </w:style>
  <w:style w:type="character" w:customStyle="1" w:styleId="TableChar">
    <w:name w:val="Table Char"/>
    <w:link w:val="Table"/>
    <w:uiPriority w:val="99"/>
    <w:locked/>
    <w:rsid w:val="009B45F2"/>
    <w:rPr>
      <w:rFonts w:ascii="Times New Roman" w:eastAsia="Calibri" w:hAnsi="Times New Roman" w:cs="Times New Roman"/>
      <w:sz w:val="24"/>
      <w:szCs w:val="20"/>
    </w:rPr>
  </w:style>
  <w:style w:type="paragraph" w:customStyle="1" w:styleId="BodyText1">
    <w:name w:val="Body Text1"/>
    <w:uiPriority w:val="99"/>
    <w:rsid w:val="009B45F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TOC4">
    <w:name w:val="toc 4"/>
    <w:basedOn w:val="Normal"/>
    <w:next w:val="Normal"/>
    <w:autoRedefine/>
    <w:uiPriority w:val="39"/>
    <w:rsid w:val="009B45F2"/>
    <w:pPr>
      <w:spacing w:after="0"/>
      <w:ind w:left="660"/>
    </w:pPr>
    <w:rPr>
      <w:rFonts w:cstheme="minorHAnsi"/>
      <w:sz w:val="18"/>
      <w:szCs w:val="18"/>
    </w:rPr>
  </w:style>
  <w:style w:type="paragraph" w:styleId="TOC5">
    <w:name w:val="toc 5"/>
    <w:basedOn w:val="Normal"/>
    <w:next w:val="Normal"/>
    <w:autoRedefine/>
    <w:uiPriority w:val="39"/>
    <w:rsid w:val="00D35D38"/>
    <w:pPr>
      <w:tabs>
        <w:tab w:val="right" w:leader="dot" w:pos="10478"/>
      </w:tabs>
      <w:spacing w:after="0" w:line="360" w:lineRule="auto"/>
      <w:ind w:left="880"/>
    </w:pPr>
    <w:rPr>
      <w:rFonts w:cstheme="minorHAnsi"/>
      <w:sz w:val="18"/>
      <w:szCs w:val="18"/>
    </w:rPr>
  </w:style>
  <w:style w:type="paragraph" w:styleId="TOC6">
    <w:name w:val="toc 6"/>
    <w:basedOn w:val="Normal"/>
    <w:next w:val="Normal"/>
    <w:autoRedefine/>
    <w:uiPriority w:val="39"/>
    <w:rsid w:val="009B45F2"/>
    <w:pPr>
      <w:spacing w:after="0"/>
      <w:ind w:left="1100"/>
    </w:pPr>
    <w:rPr>
      <w:rFonts w:cstheme="minorHAnsi"/>
      <w:sz w:val="18"/>
      <w:szCs w:val="18"/>
    </w:rPr>
  </w:style>
  <w:style w:type="paragraph" w:styleId="TOC7">
    <w:name w:val="toc 7"/>
    <w:basedOn w:val="Normal"/>
    <w:next w:val="Normal"/>
    <w:autoRedefine/>
    <w:uiPriority w:val="39"/>
    <w:rsid w:val="009B45F2"/>
    <w:pPr>
      <w:spacing w:after="0"/>
      <w:ind w:left="1320"/>
    </w:pPr>
    <w:rPr>
      <w:rFonts w:cstheme="minorHAnsi"/>
      <w:sz w:val="18"/>
      <w:szCs w:val="18"/>
    </w:rPr>
  </w:style>
  <w:style w:type="paragraph" w:styleId="TOC8">
    <w:name w:val="toc 8"/>
    <w:basedOn w:val="Normal"/>
    <w:next w:val="Normal"/>
    <w:autoRedefine/>
    <w:uiPriority w:val="39"/>
    <w:rsid w:val="009B45F2"/>
    <w:pPr>
      <w:spacing w:after="0"/>
      <w:ind w:left="1540"/>
    </w:pPr>
    <w:rPr>
      <w:rFonts w:cstheme="minorHAnsi"/>
      <w:sz w:val="18"/>
      <w:szCs w:val="18"/>
    </w:rPr>
  </w:style>
  <w:style w:type="paragraph" w:styleId="TOC9">
    <w:name w:val="toc 9"/>
    <w:basedOn w:val="Normal"/>
    <w:next w:val="Normal"/>
    <w:autoRedefine/>
    <w:uiPriority w:val="39"/>
    <w:rsid w:val="009B45F2"/>
    <w:pPr>
      <w:spacing w:after="0"/>
      <w:ind w:left="1760"/>
    </w:pPr>
    <w:rPr>
      <w:rFonts w:cstheme="minorHAnsi"/>
      <w:sz w:val="18"/>
      <w:szCs w:val="18"/>
    </w:rPr>
  </w:style>
  <w:style w:type="paragraph" w:styleId="NoSpacing">
    <w:name w:val="No Spacing"/>
    <w:uiPriority w:val="99"/>
    <w:qFormat/>
    <w:rsid w:val="009B45F2"/>
    <w:pPr>
      <w:spacing w:after="0" w:line="240" w:lineRule="auto"/>
    </w:pPr>
    <w:rPr>
      <w:rFonts w:ascii="Calibri" w:eastAsia="Calibri" w:hAnsi="Calibri" w:cs="Times New Roman"/>
    </w:rPr>
  </w:style>
  <w:style w:type="table" w:customStyle="1" w:styleId="TableGrid1">
    <w:name w:val="Table Grid1"/>
    <w:uiPriority w:val="99"/>
    <w:rsid w:val="009B45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
    <w:name w:val="S 2"/>
    <w:basedOn w:val="ListParagraph"/>
    <w:link w:val="S2Char"/>
    <w:uiPriority w:val="99"/>
    <w:rsid w:val="009B45F2"/>
    <w:pPr>
      <w:numPr>
        <w:numId w:val="60"/>
      </w:numPr>
      <w:spacing w:after="0" w:line="360" w:lineRule="auto"/>
    </w:pPr>
    <w:rPr>
      <w:rFonts w:ascii="Times New Roman" w:eastAsia="Calibri" w:hAnsi="Times New Roman"/>
      <w:b/>
      <w:sz w:val="24"/>
      <w:szCs w:val="24"/>
    </w:rPr>
  </w:style>
  <w:style w:type="paragraph" w:customStyle="1" w:styleId="S3">
    <w:name w:val="S 3"/>
    <w:basedOn w:val="ListParagraph"/>
    <w:link w:val="S3Char"/>
    <w:uiPriority w:val="99"/>
    <w:rsid w:val="009B45F2"/>
    <w:pPr>
      <w:numPr>
        <w:ilvl w:val="1"/>
        <w:numId w:val="60"/>
      </w:numPr>
      <w:tabs>
        <w:tab w:val="left" w:pos="1134"/>
      </w:tabs>
      <w:spacing w:after="0" w:line="360" w:lineRule="auto"/>
    </w:pPr>
    <w:rPr>
      <w:rFonts w:ascii="Times New Roman" w:eastAsia="Calibri" w:hAnsi="Times New Roman"/>
      <w:sz w:val="24"/>
      <w:szCs w:val="24"/>
    </w:rPr>
  </w:style>
  <w:style w:type="character" w:customStyle="1" w:styleId="ListParagraphChar">
    <w:name w:val="List Paragraph Char"/>
    <w:basedOn w:val="DefaultParagraphFont"/>
    <w:link w:val="ListParagraph"/>
    <w:uiPriority w:val="99"/>
    <w:locked/>
    <w:rsid w:val="009B45F2"/>
  </w:style>
  <w:style w:type="character" w:customStyle="1" w:styleId="S2Char">
    <w:name w:val="S 2 Char"/>
    <w:basedOn w:val="ListParagraphChar"/>
    <w:link w:val="S2"/>
    <w:uiPriority w:val="99"/>
    <w:locked/>
    <w:rsid w:val="009B45F2"/>
    <w:rPr>
      <w:rFonts w:ascii="Times New Roman" w:eastAsia="Calibri" w:hAnsi="Times New Roman"/>
      <w:b/>
      <w:sz w:val="24"/>
      <w:szCs w:val="24"/>
    </w:rPr>
  </w:style>
  <w:style w:type="paragraph" w:customStyle="1" w:styleId="SNORM">
    <w:name w:val="S NORM"/>
    <w:basedOn w:val="Normal"/>
    <w:link w:val="SNORMChar"/>
    <w:uiPriority w:val="99"/>
    <w:rsid w:val="009B45F2"/>
    <w:pPr>
      <w:tabs>
        <w:tab w:val="left" w:pos="0"/>
        <w:tab w:val="left" w:pos="851"/>
        <w:tab w:val="left" w:pos="993"/>
      </w:tabs>
      <w:spacing w:after="0" w:line="360" w:lineRule="auto"/>
      <w:ind w:firstLine="567"/>
      <w:jc w:val="both"/>
    </w:pPr>
    <w:rPr>
      <w:rFonts w:ascii="Times New Roman" w:eastAsia="Calibri" w:hAnsi="Times New Roman" w:cs="Times New Roman"/>
      <w:sz w:val="24"/>
      <w:szCs w:val="24"/>
    </w:rPr>
  </w:style>
  <w:style w:type="character" w:customStyle="1" w:styleId="S3Char">
    <w:name w:val="S 3 Char"/>
    <w:basedOn w:val="ListParagraphChar"/>
    <w:link w:val="S3"/>
    <w:uiPriority w:val="99"/>
    <w:locked/>
    <w:rsid w:val="009B45F2"/>
    <w:rPr>
      <w:rFonts w:ascii="Times New Roman" w:eastAsia="Calibri" w:hAnsi="Times New Roman"/>
      <w:sz w:val="24"/>
      <w:szCs w:val="24"/>
    </w:rPr>
  </w:style>
  <w:style w:type="paragraph" w:customStyle="1" w:styleId="S4">
    <w:name w:val="S 4"/>
    <w:basedOn w:val="S3"/>
    <w:link w:val="S4Char"/>
    <w:uiPriority w:val="99"/>
    <w:rsid w:val="009B45F2"/>
    <w:pPr>
      <w:numPr>
        <w:ilvl w:val="2"/>
      </w:numPr>
      <w:tabs>
        <w:tab w:val="clear" w:pos="1134"/>
        <w:tab w:val="left" w:pos="1276"/>
        <w:tab w:val="left" w:pos="1560"/>
      </w:tabs>
    </w:pPr>
  </w:style>
  <w:style w:type="character" w:customStyle="1" w:styleId="SNORMChar">
    <w:name w:val="S NORM Char"/>
    <w:basedOn w:val="DefaultParagraphFont"/>
    <w:link w:val="SNORM"/>
    <w:uiPriority w:val="99"/>
    <w:locked/>
    <w:rsid w:val="009B45F2"/>
    <w:rPr>
      <w:rFonts w:ascii="Times New Roman" w:eastAsia="Calibri" w:hAnsi="Times New Roman" w:cs="Times New Roman"/>
      <w:sz w:val="24"/>
      <w:szCs w:val="24"/>
    </w:rPr>
  </w:style>
  <w:style w:type="character" w:customStyle="1" w:styleId="S4Char">
    <w:name w:val="S 4 Char"/>
    <w:basedOn w:val="S3Char"/>
    <w:link w:val="S4"/>
    <w:uiPriority w:val="99"/>
    <w:locked/>
    <w:rsid w:val="009B45F2"/>
    <w:rPr>
      <w:rFonts w:ascii="Times New Roman" w:eastAsia="Calibri" w:hAnsi="Times New Roman"/>
      <w:sz w:val="24"/>
      <w:szCs w:val="24"/>
    </w:rPr>
  </w:style>
  <w:style w:type="paragraph" w:customStyle="1" w:styleId="1P">
    <w:name w:val="1P"/>
    <w:basedOn w:val="ListParagraph"/>
    <w:link w:val="1PChar"/>
    <w:uiPriority w:val="99"/>
    <w:rsid w:val="009B45F2"/>
    <w:pPr>
      <w:numPr>
        <w:numId w:val="62"/>
      </w:numPr>
      <w:tabs>
        <w:tab w:val="left" w:pos="426"/>
        <w:tab w:val="left" w:pos="709"/>
      </w:tabs>
      <w:spacing w:after="0" w:line="360" w:lineRule="auto"/>
    </w:pPr>
    <w:rPr>
      <w:rFonts w:ascii="Times New Roman" w:eastAsia="Calibri" w:hAnsi="Times New Roman" w:cs="Times New Roman"/>
      <w:b/>
      <w:sz w:val="24"/>
      <w:szCs w:val="24"/>
    </w:rPr>
  </w:style>
  <w:style w:type="character" w:customStyle="1" w:styleId="1PChar">
    <w:name w:val="1P Char"/>
    <w:basedOn w:val="ListParagraphChar"/>
    <w:link w:val="1P"/>
    <w:uiPriority w:val="99"/>
    <w:locked/>
    <w:rsid w:val="009B45F2"/>
    <w:rPr>
      <w:rFonts w:ascii="Times New Roman" w:eastAsia="Calibri" w:hAnsi="Times New Roman" w:cs="Times New Roman"/>
      <w:b/>
      <w:sz w:val="24"/>
      <w:szCs w:val="24"/>
    </w:rPr>
  </w:style>
  <w:style w:type="paragraph" w:customStyle="1" w:styleId="2P">
    <w:name w:val="2P"/>
    <w:basedOn w:val="1P"/>
    <w:link w:val="2PChar"/>
    <w:uiPriority w:val="99"/>
    <w:rsid w:val="009B45F2"/>
    <w:pPr>
      <w:numPr>
        <w:ilvl w:val="1"/>
      </w:numPr>
    </w:pPr>
    <w:rPr>
      <w:b w:val="0"/>
    </w:rPr>
  </w:style>
  <w:style w:type="paragraph" w:customStyle="1" w:styleId="3P">
    <w:name w:val="3P"/>
    <w:basedOn w:val="2P"/>
    <w:link w:val="3PChar"/>
    <w:uiPriority w:val="99"/>
    <w:rsid w:val="009B45F2"/>
    <w:pPr>
      <w:numPr>
        <w:ilvl w:val="2"/>
      </w:numPr>
    </w:pPr>
    <w:rPr>
      <w:b/>
    </w:rPr>
  </w:style>
  <w:style w:type="character" w:customStyle="1" w:styleId="2PChar">
    <w:name w:val="2P Char"/>
    <w:basedOn w:val="1PChar"/>
    <w:link w:val="2P"/>
    <w:uiPriority w:val="99"/>
    <w:locked/>
    <w:rsid w:val="009B45F2"/>
    <w:rPr>
      <w:rFonts w:ascii="Times New Roman" w:eastAsia="Calibri" w:hAnsi="Times New Roman" w:cs="Times New Roman"/>
      <w:b w:val="0"/>
      <w:sz w:val="24"/>
      <w:szCs w:val="24"/>
    </w:rPr>
  </w:style>
  <w:style w:type="paragraph" w:customStyle="1" w:styleId="0P">
    <w:name w:val="0P)"/>
    <w:basedOn w:val="Normal"/>
    <w:link w:val="0PChar"/>
    <w:uiPriority w:val="99"/>
    <w:rsid w:val="009B45F2"/>
    <w:pPr>
      <w:numPr>
        <w:numId w:val="59"/>
      </w:numPr>
      <w:tabs>
        <w:tab w:val="left" w:pos="0"/>
        <w:tab w:val="left" w:pos="284"/>
        <w:tab w:val="left" w:pos="993"/>
      </w:tabs>
      <w:spacing w:after="0" w:line="360" w:lineRule="auto"/>
      <w:contextualSpacing/>
      <w:jc w:val="both"/>
    </w:pPr>
    <w:rPr>
      <w:rFonts w:ascii="Times New Roman" w:eastAsia="Calibri" w:hAnsi="Times New Roman" w:cs="Times New Roman"/>
      <w:sz w:val="24"/>
      <w:szCs w:val="24"/>
    </w:rPr>
  </w:style>
  <w:style w:type="character" w:customStyle="1" w:styleId="3PChar">
    <w:name w:val="3P Char"/>
    <w:basedOn w:val="2PChar"/>
    <w:link w:val="3P"/>
    <w:uiPriority w:val="99"/>
    <w:locked/>
    <w:rsid w:val="009B45F2"/>
    <w:rPr>
      <w:rFonts w:ascii="Times New Roman" w:eastAsia="Calibri" w:hAnsi="Times New Roman" w:cs="Times New Roman"/>
      <w:b/>
      <w:sz w:val="24"/>
      <w:szCs w:val="24"/>
    </w:rPr>
  </w:style>
  <w:style w:type="paragraph" w:customStyle="1" w:styleId="2p2">
    <w:name w:val="2p2"/>
    <w:basedOn w:val="3P"/>
    <w:link w:val="2p2Char"/>
    <w:uiPriority w:val="99"/>
    <w:rsid w:val="009B45F2"/>
    <w:pPr>
      <w:tabs>
        <w:tab w:val="left" w:pos="1560"/>
      </w:tabs>
    </w:pPr>
  </w:style>
  <w:style w:type="character" w:customStyle="1" w:styleId="0PChar">
    <w:name w:val="0P) Char"/>
    <w:basedOn w:val="DefaultParagraphFont"/>
    <w:link w:val="0P"/>
    <w:uiPriority w:val="99"/>
    <w:locked/>
    <w:rsid w:val="009B45F2"/>
    <w:rPr>
      <w:rFonts w:ascii="Times New Roman" w:eastAsia="Calibri" w:hAnsi="Times New Roman" w:cs="Times New Roman"/>
      <w:sz w:val="24"/>
      <w:szCs w:val="24"/>
    </w:rPr>
  </w:style>
  <w:style w:type="character" w:customStyle="1" w:styleId="2p2Char">
    <w:name w:val="2p2 Char"/>
    <w:basedOn w:val="3PChar"/>
    <w:link w:val="2p2"/>
    <w:uiPriority w:val="99"/>
    <w:locked/>
    <w:rsid w:val="009B45F2"/>
    <w:rPr>
      <w:rFonts w:ascii="Times New Roman" w:eastAsia="Calibri" w:hAnsi="Times New Roman" w:cs="Times New Roman"/>
      <w:b/>
      <w:sz w:val="24"/>
      <w:szCs w:val="24"/>
    </w:rPr>
  </w:style>
  <w:style w:type="numbering" w:customStyle="1" w:styleId="Style1">
    <w:name w:val="Style1"/>
    <w:rsid w:val="009B45F2"/>
    <w:pPr>
      <w:numPr>
        <w:numId w:val="61"/>
      </w:numPr>
    </w:pPr>
  </w:style>
  <w:style w:type="character" w:styleId="CommentReference">
    <w:name w:val="annotation reference"/>
    <w:basedOn w:val="DefaultParagraphFont"/>
    <w:uiPriority w:val="99"/>
    <w:semiHidden/>
    <w:unhideWhenUsed/>
    <w:rsid w:val="009B45F2"/>
    <w:rPr>
      <w:sz w:val="16"/>
      <w:szCs w:val="16"/>
    </w:rPr>
  </w:style>
  <w:style w:type="paragraph" w:styleId="CommentText">
    <w:name w:val="annotation text"/>
    <w:basedOn w:val="Normal"/>
    <w:link w:val="CommentTextChar"/>
    <w:uiPriority w:val="99"/>
    <w:unhideWhenUsed/>
    <w:rsid w:val="009B45F2"/>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B45F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45F2"/>
    <w:rPr>
      <w:b/>
      <w:bCs/>
    </w:rPr>
  </w:style>
  <w:style w:type="character" w:customStyle="1" w:styleId="CommentSubjectChar">
    <w:name w:val="Comment Subject Char"/>
    <w:basedOn w:val="CommentTextChar"/>
    <w:link w:val="CommentSubject"/>
    <w:uiPriority w:val="99"/>
    <w:semiHidden/>
    <w:rsid w:val="009B45F2"/>
    <w:rPr>
      <w:rFonts w:ascii="Calibri" w:eastAsia="Calibri" w:hAnsi="Calibri" w:cs="Times New Roman"/>
      <w:b/>
      <w:bCs/>
      <w:sz w:val="20"/>
      <w:szCs w:val="20"/>
    </w:rPr>
  </w:style>
  <w:style w:type="table" w:customStyle="1" w:styleId="TableGrid2">
    <w:name w:val="Table Grid2"/>
    <w:basedOn w:val="TableNormal"/>
    <w:next w:val="TableGrid"/>
    <w:uiPriority w:val="99"/>
    <w:rsid w:val="00EA27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EA27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rsid w:val="00EA27BB"/>
    <w:pPr>
      <w:numPr>
        <w:numId w:val="36"/>
      </w:numPr>
    </w:pPr>
  </w:style>
  <w:style w:type="table" w:customStyle="1" w:styleId="TableGrid3">
    <w:name w:val="Table Grid3"/>
    <w:basedOn w:val="TableNormal"/>
    <w:next w:val="TableGrid"/>
    <w:uiPriority w:val="39"/>
    <w:rsid w:val="005D0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CF3AED"/>
    <w:pPr>
      <w:numPr>
        <w:numId w:val="65"/>
      </w:numPr>
    </w:pPr>
  </w:style>
  <w:style w:type="paragraph" w:styleId="HTMLPreformatted">
    <w:name w:val="HTML Preformatted"/>
    <w:basedOn w:val="Normal"/>
    <w:link w:val="HTMLPreformattedChar"/>
    <w:uiPriority w:val="99"/>
    <w:semiHidden/>
    <w:unhideWhenUsed/>
    <w:rsid w:val="00D35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D35D38"/>
    <w:rPr>
      <w:rFonts w:ascii="Courier New" w:eastAsia="Times New Roman" w:hAnsi="Courier New" w:cs="Courier New"/>
      <w:sz w:val="20"/>
      <w:szCs w:val="20"/>
      <w:lang w:eastAsia="lt-LT"/>
    </w:rPr>
  </w:style>
  <w:style w:type="paragraph" w:styleId="Revision">
    <w:name w:val="Revision"/>
    <w:hidden/>
    <w:uiPriority w:val="99"/>
    <w:semiHidden/>
    <w:rsid w:val="00747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1572">
      <w:bodyDiv w:val="1"/>
      <w:marLeft w:val="0"/>
      <w:marRight w:val="0"/>
      <w:marTop w:val="0"/>
      <w:marBottom w:val="0"/>
      <w:divBdr>
        <w:top w:val="none" w:sz="0" w:space="0" w:color="auto"/>
        <w:left w:val="none" w:sz="0" w:space="0" w:color="auto"/>
        <w:bottom w:val="none" w:sz="0" w:space="0" w:color="auto"/>
        <w:right w:val="none" w:sz="0" w:space="0" w:color="auto"/>
      </w:divBdr>
    </w:div>
    <w:div w:id="264267885">
      <w:bodyDiv w:val="1"/>
      <w:marLeft w:val="0"/>
      <w:marRight w:val="0"/>
      <w:marTop w:val="0"/>
      <w:marBottom w:val="0"/>
      <w:divBdr>
        <w:top w:val="none" w:sz="0" w:space="0" w:color="auto"/>
        <w:left w:val="none" w:sz="0" w:space="0" w:color="auto"/>
        <w:bottom w:val="none" w:sz="0" w:space="0" w:color="auto"/>
        <w:right w:val="none" w:sz="0" w:space="0" w:color="auto"/>
      </w:divBdr>
    </w:div>
    <w:div w:id="402725366">
      <w:bodyDiv w:val="1"/>
      <w:marLeft w:val="0"/>
      <w:marRight w:val="0"/>
      <w:marTop w:val="0"/>
      <w:marBottom w:val="0"/>
      <w:divBdr>
        <w:top w:val="none" w:sz="0" w:space="0" w:color="auto"/>
        <w:left w:val="none" w:sz="0" w:space="0" w:color="auto"/>
        <w:bottom w:val="none" w:sz="0" w:space="0" w:color="auto"/>
        <w:right w:val="none" w:sz="0" w:space="0" w:color="auto"/>
      </w:divBdr>
    </w:div>
    <w:div w:id="413406073">
      <w:bodyDiv w:val="1"/>
      <w:marLeft w:val="0"/>
      <w:marRight w:val="0"/>
      <w:marTop w:val="0"/>
      <w:marBottom w:val="0"/>
      <w:divBdr>
        <w:top w:val="none" w:sz="0" w:space="0" w:color="auto"/>
        <w:left w:val="none" w:sz="0" w:space="0" w:color="auto"/>
        <w:bottom w:val="none" w:sz="0" w:space="0" w:color="auto"/>
        <w:right w:val="none" w:sz="0" w:space="0" w:color="auto"/>
      </w:divBdr>
    </w:div>
    <w:div w:id="452945650">
      <w:bodyDiv w:val="1"/>
      <w:marLeft w:val="0"/>
      <w:marRight w:val="0"/>
      <w:marTop w:val="0"/>
      <w:marBottom w:val="0"/>
      <w:divBdr>
        <w:top w:val="none" w:sz="0" w:space="0" w:color="auto"/>
        <w:left w:val="none" w:sz="0" w:space="0" w:color="auto"/>
        <w:bottom w:val="none" w:sz="0" w:space="0" w:color="auto"/>
        <w:right w:val="none" w:sz="0" w:space="0" w:color="auto"/>
      </w:divBdr>
    </w:div>
    <w:div w:id="543832569">
      <w:bodyDiv w:val="1"/>
      <w:marLeft w:val="0"/>
      <w:marRight w:val="0"/>
      <w:marTop w:val="0"/>
      <w:marBottom w:val="0"/>
      <w:divBdr>
        <w:top w:val="none" w:sz="0" w:space="0" w:color="auto"/>
        <w:left w:val="none" w:sz="0" w:space="0" w:color="auto"/>
        <w:bottom w:val="none" w:sz="0" w:space="0" w:color="auto"/>
        <w:right w:val="none" w:sz="0" w:space="0" w:color="auto"/>
      </w:divBdr>
    </w:div>
    <w:div w:id="545527735">
      <w:bodyDiv w:val="1"/>
      <w:marLeft w:val="0"/>
      <w:marRight w:val="0"/>
      <w:marTop w:val="0"/>
      <w:marBottom w:val="0"/>
      <w:divBdr>
        <w:top w:val="none" w:sz="0" w:space="0" w:color="auto"/>
        <w:left w:val="none" w:sz="0" w:space="0" w:color="auto"/>
        <w:bottom w:val="none" w:sz="0" w:space="0" w:color="auto"/>
        <w:right w:val="none" w:sz="0" w:space="0" w:color="auto"/>
      </w:divBdr>
    </w:div>
    <w:div w:id="628051852">
      <w:bodyDiv w:val="1"/>
      <w:marLeft w:val="0"/>
      <w:marRight w:val="0"/>
      <w:marTop w:val="0"/>
      <w:marBottom w:val="0"/>
      <w:divBdr>
        <w:top w:val="none" w:sz="0" w:space="0" w:color="auto"/>
        <w:left w:val="none" w:sz="0" w:space="0" w:color="auto"/>
        <w:bottom w:val="none" w:sz="0" w:space="0" w:color="auto"/>
        <w:right w:val="none" w:sz="0" w:space="0" w:color="auto"/>
      </w:divBdr>
    </w:div>
    <w:div w:id="943264825">
      <w:bodyDiv w:val="1"/>
      <w:marLeft w:val="0"/>
      <w:marRight w:val="0"/>
      <w:marTop w:val="0"/>
      <w:marBottom w:val="0"/>
      <w:divBdr>
        <w:top w:val="none" w:sz="0" w:space="0" w:color="auto"/>
        <w:left w:val="none" w:sz="0" w:space="0" w:color="auto"/>
        <w:bottom w:val="none" w:sz="0" w:space="0" w:color="auto"/>
        <w:right w:val="none" w:sz="0" w:space="0" w:color="auto"/>
      </w:divBdr>
    </w:div>
    <w:div w:id="1213427308">
      <w:bodyDiv w:val="1"/>
      <w:marLeft w:val="0"/>
      <w:marRight w:val="0"/>
      <w:marTop w:val="0"/>
      <w:marBottom w:val="0"/>
      <w:divBdr>
        <w:top w:val="none" w:sz="0" w:space="0" w:color="auto"/>
        <w:left w:val="none" w:sz="0" w:space="0" w:color="auto"/>
        <w:bottom w:val="none" w:sz="0" w:space="0" w:color="auto"/>
        <w:right w:val="none" w:sz="0" w:space="0" w:color="auto"/>
      </w:divBdr>
    </w:div>
    <w:div w:id="1264805947">
      <w:bodyDiv w:val="1"/>
      <w:marLeft w:val="0"/>
      <w:marRight w:val="0"/>
      <w:marTop w:val="0"/>
      <w:marBottom w:val="0"/>
      <w:divBdr>
        <w:top w:val="none" w:sz="0" w:space="0" w:color="auto"/>
        <w:left w:val="none" w:sz="0" w:space="0" w:color="auto"/>
        <w:bottom w:val="none" w:sz="0" w:space="0" w:color="auto"/>
        <w:right w:val="none" w:sz="0" w:space="0" w:color="auto"/>
      </w:divBdr>
    </w:div>
    <w:div w:id="1358197659">
      <w:bodyDiv w:val="1"/>
      <w:marLeft w:val="0"/>
      <w:marRight w:val="0"/>
      <w:marTop w:val="0"/>
      <w:marBottom w:val="0"/>
      <w:divBdr>
        <w:top w:val="none" w:sz="0" w:space="0" w:color="auto"/>
        <w:left w:val="none" w:sz="0" w:space="0" w:color="auto"/>
        <w:bottom w:val="none" w:sz="0" w:space="0" w:color="auto"/>
        <w:right w:val="none" w:sz="0" w:space="0" w:color="auto"/>
      </w:divBdr>
    </w:div>
    <w:div w:id="1498643382">
      <w:bodyDiv w:val="1"/>
      <w:marLeft w:val="0"/>
      <w:marRight w:val="0"/>
      <w:marTop w:val="0"/>
      <w:marBottom w:val="0"/>
      <w:divBdr>
        <w:top w:val="none" w:sz="0" w:space="0" w:color="auto"/>
        <w:left w:val="none" w:sz="0" w:space="0" w:color="auto"/>
        <w:bottom w:val="none" w:sz="0" w:space="0" w:color="auto"/>
        <w:right w:val="none" w:sz="0" w:space="0" w:color="auto"/>
      </w:divBdr>
    </w:div>
    <w:div w:id="1634553475">
      <w:bodyDiv w:val="1"/>
      <w:marLeft w:val="0"/>
      <w:marRight w:val="0"/>
      <w:marTop w:val="0"/>
      <w:marBottom w:val="0"/>
      <w:divBdr>
        <w:top w:val="none" w:sz="0" w:space="0" w:color="auto"/>
        <w:left w:val="none" w:sz="0" w:space="0" w:color="auto"/>
        <w:bottom w:val="none" w:sz="0" w:space="0" w:color="auto"/>
        <w:right w:val="none" w:sz="0" w:space="0" w:color="auto"/>
      </w:divBdr>
    </w:div>
    <w:div w:id="1640719373">
      <w:bodyDiv w:val="1"/>
      <w:marLeft w:val="0"/>
      <w:marRight w:val="0"/>
      <w:marTop w:val="0"/>
      <w:marBottom w:val="0"/>
      <w:divBdr>
        <w:top w:val="none" w:sz="0" w:space="0" w:color="auto"/>
        <w:left w:val="none" w:sz="0" w:space="0" w:color="auto"/>
        <w:bottom w:val="none" w:sz="0" w:space="0" w:color="auto"/>
        <w:right w:val="none" w:sz="0" w:space="0" w:color="auto"/>
      </w:divBdr>
    </w:div>
    <w:div w:id="1676759402">
      <w:bodyDiv w:val="1"/>
      <w:marLeft w:val="0"/>
      <w:marRight w:val="0"/>
      <w:marTop w:val="0"/>
      <w:marBottom w:val="0"/>
      <w:divBdr>
        <w:top w:val="none" w:sz="0" w:space="0" w:color="auto"/>
        <w:left w:val="none" w:sz="0" w:space="0" w:color="auto"/>
        <w:bottom w:val="none" w:sz="0" w:space="0" w:color="auto"/>
        <w:right w:val="none" w:sz="0" w:space="0" w:color="auto"/>
      </w:divBdr>
    </w:div>
    <w:div w:id="1810780045">
      <w:bodyDiv w:val="1"/>
      <w:marLeft w:val="0"/>
      <w:marRight w:val="0"/>
      <w:marTop w:val="0"/>
      <w:marBottom w:val="0"/>
      <w:divBdr>
        <w:top w:val="none" w:sz="0" w:space="0" w:color="auto"/>
        <w:left w:val="none" w:sz="0" w:space="0" w:color="auto"/>
        <w:bottom w:val="none" w:sz="0" w:space="0" w:color="auto"/>
        <w:right w:val="none" w:sz="0" w:space="0" w:color="auto"/>
      </w:divBdr>
    </w:div>
    <w:div w:id="1819764878">
      <w:bodyDiv w:val="1"/>
      <w:marLeft w:val="0"/>
      <w:marRight w:val="0"/>
      <w:marTop w:val="0"/>
      <w:marBottom w:val="0"/>
      <w:divBdr>
        <w:top w:val="none" w:sz="0" w:space="0" w:color="auto"/>
        <w:left w:val="none" w:sz="0" w:space="0" w:color="auto"/>
        <w:bottom w:val="none" w:sz="0" w:space="0" w:color="auto"/>
        <w:right w:val="none" w:sz="0" w:space="0" w:color="auto"/>
      </w:divBdr>
    </w:div>
    <w:div w:id="1866400773">
      <w:bodyDiv w:val="1"/>
      <w:marLeft w:val="0"/>
      <w:marRight w:val="0"/>
      <w:marTop w:val="0"/>
      <w:marBottom w:val="0"/>
      <w:divBdr>
        <w:top w:val="none" w:sz="0" w:space="0" w:color="auto"/>
        <w:left w:val="none" w:sz="0" w:space="0" w:color="auto"/>
        <w:bottom w:val="none" w:sz="0" w:space="0" w:color="auto"/>
        <w:right w:val="none" w:sz="0" w:space="0" w:color="auto"/>
      </w:divBdr>
    </w:div>
    <w:div w:id="2014841056">
      <w:bodyDiv w:val="1"/>
      <w:marLeft w:val="0"/>
      <w:marRight w:val="0"/>
      <w:marTop w:val="0"/>
      <w:marBottom w:val="0"/>
      <w:divBdr>
        <w:top w:val="none" w:sz="0" w:space="0" w:color="auto"/>
        <w:left w:val="none" w:sz="0" w:space="0" w:color="auto"/>
        <w:bottom w:val="none" w:sz="0" w:space="0" w:color="auto"/>
        <w:right w:val="none" w:sz="0" w:space="0" w:color="auto"/>
      </w:divBdr>
    </w:div>
    <w:div w:id="20475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7B30B-F791-458E-B070-F2034739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49</Pages>
  <Words>22054</Words>
  <Characters>125712</Characters>
  <Application>Microsoft Office Word</Application>
  <DocSecurity>0</DocSecurity>
  <Lines>1047</Lines>
  <Paragraphs>294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Grigoniene</dc:creator>
  <cp:keywords/>
  <dc:description/>
  <cp:lastModifiedBy>Julius Žiliukas</cp:lastModifiedBy>
  <cp:revision>16</cp:revision>
  <cp:lastPrinted>2018-10-30T13:39:00Z</cp:lastPrinted>
  <dcterms:created xsi:type="dcterms:W3CDTF">2022-07-18T12:12:00Z</dcterms:created>
  <dcterms:modified xsi:type="dcterms:W3CDTF">2022-07-18T12:38:00Z</dcterms:modified>
</cp:coreProperties>
</file>